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F769AE" w14:textId="77777777" w:rsidR="00F97395" w:rsidRDefault="00000000">
      <w:pPr>
        <w:spacing w:before="60" w:line="278" w:lineRule="auto"/>
        <w:ind w:left="3478" w:right="3476"/>
        <w:jc w:val="center"/>
        <w:rPr>
          <w:b/>
          <w:sz w:val="32"/>
        </w:rPr>
      </w:pPr>
      <w:r>
        <w:rPr>
          <w:b/>
          <w:color w:val="BF0000"/>
          <w:sz w:val="32"/>
        </w:rPr>
        <w:t>Indiana</w:t>
      </w:r>
      <w:r>
        <w:rPr>
          <w:b/>
          <w:color w:val="BF0000"/>
          <w:spacing w:val="-20"/>
          <w:sz w:val="32"/>
        </w:rPr>
        <w:t xml:space="preserve"> </w:t>
      </w:r>
      <w:r>
        <w:rPr>
          <w:b/>
          <w:color w:val="BF0000"/>
          <w:sz w:val="32"/>
        </w:rPr>
        <w:t xml:space="preserve">University </w:t>
      </w:r>
      <w:proofErr w:type="spellStart"/>
      <w:r>
        <w:rPr>
          <w:b/>
          <w:sz w:val="32"/>
        </w:rPr>
        <w:t>MidPhon</w:t>
      </w:r>
      <w:proofErr w:type="spellEnd"/>
      <w:r>
        <w:rPr>
          <w:b/>
          <w:sz w:val="32"/>
        </w:rPr>
        <w:t xml:space="preserve"> 30</w:t>
      </w:r>
    </w:p>
    <w:p w14:paraId="509DED56" w14:textId="77777777" w:rsidR="00F97395" w:rsidRDefault="00000000">
      <w:pPr>
        <w:spacing w:line="367" w:lineRule="exact"/>
        <w:ind w:left="3478" w:right="3478"/>
        <w:jc w:val="center"/>
        <w:rPr>
          <w:b/>
          <w:sz w:val="32"/>
        </w:rPr>
      </w:pPr>
      <w:r>
        <w:rPr>
          <w:b/>
          <w:sz w:val="32"/>
        </w:rPr>
        <w:t>October</w:t>
      </w:r>
      <w:r>
        <w:rPr>
          <w:b/>
          <w:spacing w:val="-15"/>
          <w:sz w:val="32"/>
        </w:rPr>
        <w:t xml:space="preserve"> </w:t>
      </w:r>
      <w:r>
        <w:rPr>
          <w:b/>
          <w:sz w:val="32"/>
        </w:rPr>
        <w:t>10-11,</w:t>
      </w:r>
      <w:r>
        <w:rPr>
          <w:b/>
          <w:spacing w:val="-15"/>
          <w:sz w:val="32"/>
        </w:rPr>
        <w:t xml:space="preserve"> </w:t>
      </w:r>
      <w:r>
        <w:rPr>
          <w:b/>
          <w:spacing w:val="-4"/>
          <w:sz w:val="32"/>
        </w:rPr>
        <w:t>2025</w:t>
      </w:r>
    </w:p>
    <w:p w14:paraId="55A6CDC3" w14:textId="77777777" w:rsidR="00F97395" w:rsidRDefault="00F97395">
      <w:pPr>
        <w:pStyle w:val="BodyText"/>
        <w:rPr>
          <w:b/>
          <w:sz w:val="20"/>
        </w:rPr>
      </w:pPr>
    </w:p>
    <w:p w14:paraId="7B30A3A7" w14:textId="77777777" w:rsidR="00F97395" w:rsidRDefault="00F97395">
      <w:pPr>
        <w:pStyle w:val="BodyText"/>
        <w:rPr>
          <w:b/>
          <w:sz w:val="20"/>
        </w:rPr>
      </w:pPr>
    </w:p>
    <w:p w14:paraId="14033A80" w14:textId="77777777" w:rsidR="00F97395" w:rsidRDefault="00F97395">
      <w:pPr>
        <w:pStyle w:val="BodyText"/>
        <w:spacing w:before="130"/>
        <w:rPr>
          <w:b/>
          <w:sz w:val="20"/>
        </w:rPr>
      </w:pPr>
    </w:p>
    <w:tbl>
      <w:tblPr>
        <w:tblW w:w="0" w:type="auto"/>
        <w:tblInd w:w="422" w:type="dxa"/>
        <w:tblLayout w:type="fixed"/>
        <w:tblCellMar>
          <w:left w:w="0" w:type="dxa"/>
          <w:right w:w="0" w:type="dxa"/>
        </w:tblCellMar>
        <w:tblLook w:val="01E0" w:firstRow="1" w:lastRow="1" w:firstColumn="1" w:lastColumn="1" w:noHBand="0" w:noVBand="0"/>
      </w:tblPr>
      <w:tblGrid>
        <w:gridCol w:w="794"/>
        <w:gridCol w:w="8632"/>
      </w:tblGrid>
      <w:tr w:rsidR="00F97395" w14:paraId="1313E6A1" w14:textId="77777777">
        <w:trPr>
          <w:trHeight w:val="521"/>
        </w:trPr>
        <w:tc>
          <w:tcPr>
            <w:tcW w:w="9426" w:type="dxa"/>
            <w:gridSpan w:val="2"/>
          </w:tcPr>
          <w:p w14:paraId="5AE80BA7" w14:textId="77777777" w:rsidR="00F97395" w:rsidRDefault="00000000">
            <w:pPr>
              <w:pStyle w:val="TableParagraph"/>
              <w:spacing w:line="354" w:lineRule="exact"/>
              <w:rPr>
                <w:sz w:val="32"/>
              </w:rPr>
            </w:pPr>
            <w:r>
              <w:rPr>
                <w:b/>
                <w:sz w:val="32"/>
              </w:rPr>
              <w:t>Friday,</w:t>
            </w:r>
            <w:r>
              <w:rPr>
                <w:b/>
                <w:spacing w:val="-11"/>
                <w:sz w:val="32"/>
              </w:rPr>
              <w:t xml:space="preserve"> </w:t>
            </w:r>
            <w:r>
              <w:rPr>
                <w:b/>
                <w:sz w:val="32"/>
              </w:rPr>
              <w:t>October</w:t>
            </w:r>
            <w:r>
              <w:rPr>
                <w:b/>
                <w:spacing w:val="-9"/>
                <w:sz w:val="32"/>
              </w:rPr>
              <w:t xml:space="preserve"> </w:t>
            </w:r>
            <w:r>
              <w:rPr>
                <w:b/>
                <w:sz w:val="32"/>
              </w:rPr>
              <w:t>10</w:t>
            </w:r>
            <w:r>
              <w:rPr>
                <w:b/>
                <w:spacing w:val="-9"/>
                <w:sz w:val="32"/>
              </w:rPr>
              <w:t xml:space="preserve"> </w:t>
            </w:r>
            <w:r>
              <w:rPr>
                <w:b/>
                <w:sz w:val="32"/>
              </w:rPr>
              <w:t>(</w:t>
            </w:r>
            <w:r>
              <w:rPr>
                <w:sz w:val="32"/>
              </w:rPr>
              <w:t>Global</w:t>
            </w:r>
            <w:r>
              <w:rPr>
                <w:spacing w:val="-8"/>
                <w:sz w:val="32"/>
              </w:rPr>
              <w:t xml:space="preserve"> </w:t>
            </w:r>
            <w:r>
              <w:rPr>
                <w:sz w:val="32"/>
              </w:rPr>
              <w:t>&amp;</w:t>
            </w:r>
            <w:r>
              <w:rPr>
                <w:spacing w:val="-9"/>
                <w:sz w:val="32"/>
              </w:rPr>
              <w:t xml:space="preserve"> </w:t>
            </w:r>
            <w:r>
              <w:rPr>
                <w:sz w:val="32"/>
              </w:rPr>
              <w:t>International</w:t>
            </w:r>
            <w:r>
              <w:rPr>
                <w:spacing w:val="-9"/>
                <w:sz w:val="32"/>
              </w:rPr>
              <w:t xml:space="preserve"> </w:t>
            </w:r>
            <w:r>
              <w:rPr>
                <w:sz w:val="32"/>
              </w:rPr>
              <w:t>Studies</w:t>
            </w:r>
            <w:r>
              <w:rPr>
                <w:spacing w:val="-8"/>
                <w:sz w:val="32"/>
              </w:rPr>
              <w:t xml:space="preserve"> </w:t>
            </w:r>
            <w:r>
              <w:rPr>
                <w:spacing w:val="-2"/>
                <w:sz w:val="32"/>
              </w:rPr>
              <w:t>Building)</w:t>
            </w:r>
          </w:p>
        </w:tc>
      </w:tr>
      <w:tr w:rsidR="00F97395" w14:paraId="45A5EC67" w14:textId="77777777">
        <w:trPr>
          <w:trHeight w:val="681"/>
        </w:trPr>
        <w:tc>
          <w:tcPr>
            <w:tcW w:w="794" w:type="dxa"/>
          </w:tcPr>
          <w:p w14:paraId="7D83639C" w14:textId="77777777" w:rsidR="00F97395" w:rsidRDefault="00000000">
            <w:pPr>
              <w:pStyle w:val="TableParagraph"/>
              <w:spacing w:before="155"/>
              <w:rPr>
                <w:sz w:val="28"/>
              </w:rPr>
            </w:pPr>
            <w:r>
              <w:rPr>
                <w:spacing w:val="-4"/>
                <w:sz w:val="28"/>
              </w:rPr>
              <w:t>1:00</w:t>
            </w:r>
          </w:p>
        </w:tc>
        <w:tc>
          <w:tcPr>
            <w:tcW w:w="8632" w:type="dxa"/>
          </w:tcPr>
          <w:p w14:paraId="34914F8F" w14:textId="77777777" w:rsidR="00F97395" w:rsidRDefault="00000000">
            <w:pPr>
              <w:pStyle w:val="TableParagraph"/>
              <w:spacing w:before="155"/>
              <w:ind w:left="245"/>
              <w:rPr>
                <w:b/>
                <w:sz w:val="28"/>
              </w:rPr>
            </w:pPr>
            <w:r>
              <w:rPr>
                <w:b/>
                <w:spacing w:val="-2"/>
                <w:sz w:val="28"/>
              </w:rPr>
              <w:t>Welcome</w:t>
            </w:r>
          </w:p>
        </w:tc>
      </w:tr>
      <w:tr w:rsidR="00F97395" w14:paraId="7A5BCCC3" w14:textId="77777777">
        <w:trPr>
          <w:trHeight w:val="1325"/>
        </w:trPr>
        <w:tc>
          <w:tcPr>
            <w:tcW w:w="794" w:type="dxa"/>
          </w:tcPr>
          <w:p w14:paraId="096B01E4" w14:textId="77777777" w:rsidR="00F97395" w:rsidRDefault="00000000">
            <w:pPr>
              <w:pStyle w:val="TableParagraph"/>
              <w:spacing w:before="193"/>
              <w:rPr>
                <w:sz w:val="28"/>
              </w:rPr>
            </w:pPr>
            <w:r>
              <w:rPr>
                <w:spacing w:val="-4"/>
                <w:sz w:val="28"/>
              </w:rPr>
              <w:t>1:10</w:t>
            </w:r>
          </w:p>
        </w:tc>
        <w:tc>
          <w:tcPr>
            <w:tcW w:w="8632" w:type="dxa"/>
          </w:tcPr>
          <w:p w14:paraId="69342C77" w14:textId="77777777" w:rsidR="00F97395" w:rsidRDefault="00000000">
            <w:pPr>
              <w:pStyle w:val="TableParagraph"/>
              <w:spacing w:before="193"/>
              <w:ind w:left="245"/>
              <w:rPr>
                <w:b/>
                <w:sz w:val="28"/>
              </w:rPr>
            </w:pPr>
            <w:r>
              <w:rPr>
                <w:b/>
                <w:sz w:val="28"/>
              </w:rPr>
              <w:t>Variable</w:t>
            </w:r>
            <w:r>
              <w:rPr>
                <w:b/>
                <w:spacing w:val="-11"/>
                <w:sz w:val="28"/>
              </w:rPr>
              <w:t xml:space="preserve"> </w:t>
            </w:r>
            <w:r>
              <w:rPr>
                <w:b/>
                <w:sz w:val="28"/>
              </w:rPr>
              <w:t>grammars</w:t>
            </w:r>
            <w:r>
              <w:rPr>
                <w:b/>
                <w:spacing w:val="-11"/>
                <w:sz w:val="28"/>
              </w:rPr>
              <w:t xml:space="preserve"> </w:t>
            </w:r>
            <w:r>
              <w:rPr>
                <w:b/>
                <w:sz w:val="28"/>
              </w:rPr>
              <w:t>in</w:t>
            </w:r>
            <w:r>
              <w:rPr>
                <w:b/>
                <w:spacing w:val="-11"/>
                <w:sz w:val="28"/>
              </w:rPr>
              <w:t xml:space="preserve"> </w:t>
            </w:r>
            <w:r>
              <w:rPr>
                <w:b/>
                <w:sz w:val="28"/>
              </w:rPr>
              <w:t>language</w:t>
            </w:r>
            <w:r>
              <w:rPr>
                <w:b/>
                <w:spacing w:val="-11"/>
                <w:sz w:val="28"/>
              </w:rPr>
              <w:t xml:space="preserve"> </w:t>
            </w:r>
            <w:r>
              <w:rPr>
                <w:b/>
                <w:sz w:val="28"/>
              </w:rPr>
              <w:t>revitalization:</w:t>
            </w:r>
            <w:r>
              <w:rPr>
                <w:b/>
                <w:spacing w:val="-11"/>
                <w:sz w:val="28"/>
              </w:rPr>
              <w:t xml:space="preserve"> </w:t>
            </w:r>
            <w:r>
              <w:rPr>
                <w:b/>
                <w:sz w:val="28"/>
              </w:rPr>
              <w:t>A</w:t>
            </w:r>
            <w:r>
              <w:rPr>
                <w:b/>
                <w:spacing w:val="-11"/>
                <w:sz w:val="28"/>
              </w:rPr>
              <w:t xml:space="preserve"> </w:t>
            </w:r>
            <w:r>
              <w:rPr>
                <w:b/>
                <w:sz w:val="28"/>
              </w:rPr>
              <w:t>long-term</w:t>
            </w:r>
            <w:r>
              <w:rPr>
                <w:b/>
                <w:spacing w:val="-11"/>
                <w:sz w:val="28"/>
              </w:rPr>
              <w:t xml:space="preserve"> </w:t>
            </w:r>
            <w:r>
              <w:rPr>
                <w:b/>
                <w:sz w:val="28"/>
              </w:rPr>
              <w:t>priming study of /ʎ/ in Breton</w:t>
            </w:r>
          </w:p>
          <w:p w14:paraId="119ACA9E" w14:textId="77777777" w:rsidR="00F97395" w:rsidRDefault="00000000">
            <w:pPr>
              <w:pStyle w:val="TableParagraph"/>
              <w:ind w:left="245"/>
              <w:rPr>
                <w:sz w:val="28"/>
              </w:rPr>
            </w:pPr>
            <w:r>
              <w:rPr>
                <w:sz w:val="28"/>
              </w:rPr>
              <w:t>Kaitlyn</w:t>
            </w:r>
            <w:r>
              <w:rPr>
                <w:spacing w:val="-7"/>
                <w:sz w:val="28"/>
              </w:rPr>
              <w:t xml:space="preserve"> </w:t>
            </w:r>
            <w:r>
              <w:rPr>
                <w:sz w:val="28"/>
              </w:rPr>
              <w:t>Owens</w:t>
            </w:r>
            <w:r>
              <w:rPr>
                <w:spacing w:val="-7"/>
                <w:sz w:val="28"/>
              </w:rPr>
              <w:t xml:space="preserve"> </w:t>
            </w:r>
            <w:r>
              <w:rPr>
                <w:sz w:val="28"/>
              </w:rPr>
              <w:t>(Indiana</w:t>
            </w:r>
            <w:r>
              <w:rPr>
                <w:spacing w:val="-6"/>
                <w:sz w:val="28"/>
              </w:rPr>
              <w:t xml:space="preserve"> </w:t>
            </w:r>
            <w:r>
              <w:rPr>
                <w:spacing w:val="-2"/>
                <w:sz w:val="28"/>
              </w:rPr>
              <w:t>University)</w:t>
            </w:r>
          </w:p>
        </w:tc>
      </w:tr>
      <w:tr w:rsidR="00F97395" w14:paraId="04226811" w14:textId="77777777">
        <w:trPr>
          <w:trHeight w:val="1287"/>
        </w:trPr>
        <w:tc>
          <w:tcPr>
            <w:tcW w:w="794" w:type="dxa"/>
          </w:tcPr>
          <w:p w14:paraId="2ECB4BFA" w14:textId="77777777" w:rsidR="00F97395" w:rsidRDefault="00000000">
            <w:pPr>
              <w:pStyle w:val="TableParagraph"/>
              <w:spacing w:before="155"/>
              <w:rPr>
                <w:sz w:val="28"/>
              </w:rPr>
            </w:pPr>
            <w:r>
              <w:rPr>
                <w:spacing w:val="-4"/>
                <w:sz w:val="28"/>
              </w:rPr>
              <w:t>1:40</w:t>
            </w:r>
          </w:p>
        </w:tc>
        <w:tc>
          <w:tcPr>
            <w:tcW w:w="8632" w:type="dxa"/>
          </w:tcPr>
          <w:p w14:paraId="482E8877" w14:textId="77777777" w:rsidR="00F97395" w:rsidRDefault="00000000">
            <w:pPr>
              <w:pStyle w:val="TableParagraph"/>
              <w:spacing w:before="155"/>
              <w:ind w:left="245"/>
              <w:rPr>
                <w:b/>
                <w:sz w:val="28"/>
              </w:rPr>
            </w:pPr>
            <w:r>
              <w:rPr>
                <w:b/>
                <w:sz w:val="28"/>
              </w:rPr>
              <w:t>Lateral</w:t>
            </w:r>
            <w:r>
              <w:rPr>
                <w:b/>
                <w:spacing w:val="-6"/>
                <w:sz w:val="28"/>
              </w:rPr>
              <w:t xml:space="preserve"> </w:t>
            </w:r>
            <w:r>
              <w:rPr>
                <w:b/>
                <w:sz w:val="28"/>
              </w:rPr>
              <w:t>Lenition</w:t>
            </w:r>
            <w:r>
              <w:rPr>
                <w:b/>
                <w:spacing w:val="-6"/>
                <w:sz w:val="28"/>
              </w:rPr>
              <w:t xml:space="preserve"> </w:t>
            </w:r>
            <w:r>
              <w:rPr>
                <w:b/>
                <w:sz w:val="28"/>
              </w:rPr>
              <w:t>and</w:t>
            </w:r>
            <w:r>
              <w:rPr>
                <w:b/>
                <w:spacing w:val="-6"/>
                <w:sz w:val="28"/>
              </w:rPr>
              <w:t xml:space="preserve"> </w:t>
            </w:r>
            <w:r>
              <w:rPr>
                <w:b/>
                <w:sz w:val="28"/>
              </w:rPr>
              <w:t>Phonologization:</w:t>
            </w:r>
            <w:r>
              <w:rPr>
                <w:b/>
                <w:spacing w:val="-6"/>
                <w:sz w:val="28"/>
              </w:rPr>
              <w:t xml:space="preserve"> </w:t>
            </w:r>
            <w:r>
              <w:rPr>
                <w:b/>
                <w:sz w:val="28"/>
              </w:rPr>
              <w:t>The</w:t>
            </w:r>
            <w:r>
              <w:rPr>
                <w:b/>
                <w:spacing w:val="-6"/>
                <w:sz w:val="28"/>
              </w:rPr>
              <w:t xml:space="preserve"> </w:t>
            </w:r>
            <w:r>
              <w:rPr>
                <w:b/>
                <w:sz w:val="28"/>
              </w:rPr>
              <w:t>‘Evanescent’</w:t>
            </w:r>
            <w:r>
              <w:rPr>
                <w:b/>
                <w:spacing w:val="-6"/>
                <w:sz w:val="28"/>
              </w:rPr>
              <w:t xml:space="preserve"> </w:t>
            </w:r>
            <w:r>
              <w:rPr>
                <w:b/>
                <w:sz w:val="28"/>
              </w:rPr>
              <w:t>/l/</w:t>
            </w:r>
            <w:r>
              <w:rPr>
                <w:b/>
                <w:spacing w:val="-6"/>
                <w:sz w:val="28"/>
              </w:rPr>
              <w:t xml:space="preserve"> </w:t>
            </w:r>
            <w:r>
              <w:rPr>
                <w:b/>
                <w:sz w:val="28"/>
              </w:rPr>
              <w:t>in</w:t>
            </w:r>
            <w:r>
              <w:rPr>
                <w:b/>
                <w:spacing w:val="-6"/>
                <w:sz w:val="28"/>
              </w:rPr>
              <w:t xml:space="preserve"> </w:t>
            </w:r>
            <w:proofErr w:type="spellStart"/>
            <w:r>
              <w:rPr>
                <w:b/>
                <w:sz w:val="28"/>
              </w:rPr>
              <w:t>Estense</w:t>
            </w:r>
            <w:proofErr w:type="spellEnd"/>
            <w:r>
              <w:rPr>
                <w:b/>
                <w:sz w:val="28"/>
              </w:rPr>
              <w:t xml:space="preserve"> </w:t>
            </w:r>
            <w:r>
              <w:rPr>
                <w:b/>
                <w:spacing w:val="-2"/>
                <w:sz w:val="28"/>
              </w:rPr>
              <w:t>Veneto</w:t>
            </w:r>
          </w:p>
          <w:p w14:paraId="3C36247B" w14:textId="77777777" w:rsidR="00F97395" w:rsidRDefault="00000000">
            <w:pPr>
              <w:pStyle w:val="TableParagraph"/>
              <w:ind w:left="245"/>
              <w:rPr>
                <w:sz w:val="28"/>
              </w:rPr>
            </w:pPr>
            <w:r>
              <w:rPr>
                <w:sz w:val="28"/>
              </w:rPr>
              <w:t>Anna</w:t>
            </w:r>
            <w:r>
              <w:rPr>
                <w:spacing w:val="-9"/>
                <w:sz w:val="28"/>
              </w:rPr>
              <w:t xml:space="preserve"> </w:t>
            </w:r>
            <w:r>
              <w:rPr>
                <w:sz w:val="28"/>
              </w:rPr>
              <w:t>Stephanov</w:t>
            </w:r>
            <w:r>
              <w:rPr>
                <w:spacing w:val="-8"/>
                <w:sz w:val="28"/>
              </w:rPr>
              <w:t xml:space="preserve"> </w:t>
            </w:r>
            <w:r>
              <w:rPr>
                <w:sz w:val="28"/>
              </w:rPr>
              <w:t>(University</w:t>
            </w:r>
            <w:r>
              <w:rPr>
                <w:spacing w:val="-8"/>
                <w:sz w:val="28"/>
              </w:rPr>
              <w:t xml:space="preserve"> </w:t>
            </w:r>
            <w:r>
              <w:rPr>
                <w:sz w:val="28"/>
              </w:rPr>
              <w:t>of</w:t>
            </w:r>
            <w:r>
              <w:rPr>
                <w:spacing w:val="-8"/>
                <w:sz w:val="28"/>
              </w:rPr>
              <w:t xml:space="preserve"> </w:t>
            </w:r>
            <w:r>
              <w:rPr>
                <w:sz w:val="28"/>
              </w:rPr>
              <w:t>Illinois</w:t>
            </w:r>
            <w:r>
              <w:rPr>
                <w:spacing w:val="-8"/>
                <w:sz w:val="28"/>
              </w:rPr>
              <w:t xml:space="preserve"> </w:t>
            </w:r>
            <w:r>
              <w:rPr>
                <w:sz w:val="28"/>
              </w:rPr>
              <w:t>Urbana-</w:t>
            </w:r>
            <w:r>
              <w:rPr>
                <w:spacing w:val="-2"/>
                <w:sz w:val="28"/>
              </w:rPr>
              <w:t>Champaign)</w:t>
            </w:r>
          </w:p>
        </w:tc>
      </w:tr>
      <w:tr w:rsidR="00F97395" w14:paraId="341D5113" w14:textId="77777777">
        <w:trPr>
          <w:trHeight w:val="1287"/>
        </w:trPr>
        <w:tc>
          <w:tcPr>
            <w:tcW w:w="794" w:type="dxa"/>
          </w:tcPr>
          <w:p w14:paraId="36FEFE70" w14:textId="77777777" w:rsidR="00F97395" w:rsidRDefault="00000000">
            <w:pPr>
              <w:pStyle w:val="TableParagraph"/>
              <w:spacing w:before="155"/>
              <w:rPr>
                <w:sz w:val="28"/>
              </w:rPr>
            </w:pPr>
            <w:r>
              <w:rPr>
                <w:spacing w:val="-4"/>
                <w:sz w:val="28"/>
              </w:rPr>
              <w:t>2:10</w:t>
            </w:r>
          </w:p>
        </w:tc>
        <w:tc>
          <w:tcPr>
            <w:tcW w:w="8632" w:type="dxa"/>
          </w:tcPr>
          <w:p w14:paraId="6F73D33F" w14:textId="77777777" w:rsidR="00F97395" w:rsidRDefault="00000000">
            <w:pPr>
              <w:pStyle w:val="TableParagraph"/>
              <w:spacing w:before="155"/>
              <w:ind w:left="245"/>
              <w:rPr>
                <w:b/>
                <w:sz w:val="28"/>
              </w:rPr>
            </w:pPr>
            <w:r>
              <w:rPr>
                <w:b/>
                <w:sz w:val="28"/>
              </w:rPr>
              <w:t>Pathways</w:t>
            </w:r>
            <w:r>
              <w:rPr>
                <w:b/>
                <w:spacing w:val="-6"/>
                <w:sz w:val="28"/>
              </w:rPr>
              <w:t xml:space="preserve"> </w:t>
            </w:r>
            <w:r>
              <w:rPr>
                <w:b/>
                <w:sz w:val="28"/>
              </w:rPr>
              <w:t>to</w:t>
            </w:r>
            <w:r>
              <w:rPr>
                <w:b/>
                <w:spacing w:val="-6"/>
                <w:sz w:val="28"/>
              </w:rPr>
              <w:t xml:space="preserve"> </w:t>
            </w:r>
            <w:r>
              <w:rPr>
                <w:b/>
                <w:sz w:val="28"/>
              </w:rPr>
              <w:t>nasalization</w:t>
            </w:r>
            <w:r>
              <w:rPr>
                <w:b/>
                <w:spacing w:val="-6"/>
                <w:sz w:val="28"/>
              </w:rPr>
              <w:t xml:space="preserve"> </w:t>
            </w:r>
            <w:r>
              <w:rPr>
                <w:b/>
                <w:sz w:val="28"/>
              </w:rPr>
              <w:t>of</w:t>
            </w:r>
            <w:r>
              <w:rPr>
                <w:b/>
                <w:spacing w:val="-6"/>
                <w:sz w:val="28"/>
              </w:rPr>
              <w:t xml:space="preserve"> </w:t>
            </w:r>
            <w:r>
              <w:rPr>
                <w:b/>
                <w:sz w:val="28"/>
              </w:rPr>
              <w:t>the</w:t>
            </w:r>
            <w:r>
              <w:rPr>
                <w:b/>
                <w:spacing w:val="-6"/>
                <w:sz w:val="28"/>
              </w:rPr>
              <w:t xml:space="preserve"> </w:t>
            </w:r>
            <w:r>
              <w:rPr>
                <w:b/>
                <w:sz w:val="28"/>
              </w:rPr>
              <w:t>glottal</w:t>
            </w:r>
            <w:r>
              <w:rPr>
                <w:b/>
                <w:spacing w:val="-6"/>
                <w:sz w:val="28"/>
              </w:rPr>
              <w:t xml:space="preserve"> </w:t>
            </w:r>
            <w:r>
              <w:rPr>
                <w:b/>
                <w:sz w:val="28"/>
              </w:rPr>
              <w:t>fricative</w:t>
            </w:r>
            <w:r>
              <w:rPr>
                <w:b/>
                <w:spacing w:val="-6"/>
                <w:sz w:val="28"/>
              </w:rPr>
              <w:t xml:space="preserve"> </w:t>
            </w:r>
            <w:r>
              <w:rPr>
                <w:b/>
                <w:sz w:val="28"/>
              </w:rPr>
              <w:t>in</w:t>
            </w:r>
            <w:r>
              <w:rPr>
                <w:b/>
                <w:spacing w:val="-6"/>
                <w:sz w:val="28"/>
              </w:rPr>
              <w:t xml:space="preserve"> </w:t>
            </w:r>
            <w:r>
              <w:rPr>
                <w:b/>
                <w:sz w:val="28"/>
              </w:rPr>
              <w:t>Spanish: Aerodynamic evidence</w:t>
            </w:r>
          </w:p>
          <w:p w14:paraId="497BF971" w14:textId="77777777" w:rsidR="00F97395" w:rsidRDefault="00000000">
            <w:pPr>
              <w:pStyle w:val="TableParagraph"/>
              <w:ind w:left="245"/>
              <w:rPr>
                <w:sz w:val="28"/>
              </w:rPr>
            </w:pPr>
            <w:r>
              <w:rPr>
                <w:sz w:val="28"/>
              </w:rPr>
              <w:t>Ander</w:t>
            </w:r>
            <w:r>
              <w:rPr>
                <w:spacing w:val="-7"/>
                <w:sz w:val="28"/>
              </w:rPr>
              <w:t xml:space="preserve"> </w:t>
            </w:r>
            <w:r>
              <w:rPr>
                <w:sz w:val="28"/>
              </w:rPr>
              <w:t>Beristain</w:t>
            </w:r>
            <w:r>
              <w:rPr>
                <w:spacing w:val="-6"/>
                <w:sz w:val="28"/>
              </w:rPr>
              <w:t xml:space="preserve"> </w:t>
            </w:r>
            <w:r>
              <w:rPr>
                <w:sz w:val="28"/>
              </w:rPr>
              <w:t>(Saint</w:t>
            </w:r>
            <w:r>
              <w:rPr>
                <w:spacing w:val="-6"/>
                <w:sz w:val="28"/>
              </w:rPr>
              <w:t xml:space="preserve"> </w:t>
            </w:r>
            <w:r>
              <w:rPr>
                <w:sz w:val="28"/>
              </w:rPr>
              <w:t>Louis</w:t>
            </w:r>
            <w:r>
              <w:rPr>
                <w:spacing w:val="-6"/>
                <w:sz w:val="28"/>
              </w:rPr>
              <w:t xml:space="preserve"> </w:t>
            </w:r>
            <w:r>
              <w:rPr>
                <w:spacing w:val="-2"/>
                <w:sz w:val="28"/>
              </w:rPr>
              <w:t>University)</w:t>
            </w:r>
          </w:p>
        </w:tc>
      </w:tr>
      <w:tr w:rsidR="00F97395" w14:paraId="3255C4F6" w14:textId="77777777">
        <w:trPr>
          <w:trHeight w:val="1287"/>
        </w:trPr>
        <w:tc>
          <w:tcPr>
            <w:tcW w:w="794" w:type="dxa"/>
          </w:tcPr>
          <w:p w14:paraId="63BC0464" w14:textId="77777777" w:rsidR="00F97395" w:rsidRDefault="00000000">
            <w:pPr>
              <w:pStyle w:val="TableParagraph"/>
              <w:spacing w:before="155"/>
              <w:rPr>
                <w:sz w:val="28"/>
              </w:rPr>
            </w:pPr>
            <w:r>
              <w:rPr>
                <w:spacing w:val="-4"/>
                <w:sz w:val="28"/>
              </w:rPr>
              <w:t>2:40</w:t>
            </w:r>
          </w:p>
        </w:tc>
        <w:tc>
          <w:tcPr>
            <w:tcW w:w="8632" w:type="dxa"/>
          </w:tcPr>
          <w:p w14:paraId="3F015CE6" w14:textId="77777777" w:rsidR="00F97395" w:rsidRDefault="00000000">
            <w:pPr>
              <w:pStyle w:val="TableParagraph"/>
              <w:spacing w:before="155"/>
              <w:ind w:left="245"/>
              <w:rPr>
                <w:sz w:val="28"/>
              </w:rPr>
            </w:pPr>
            <w:r>
              <w:rPr>
                <w:b/>
                <w:sz w:val="28"/>
              </w:rPr>
              <w:t>The</w:t>
            </w:r>
            <w:r>
              <w:rPr>
                <w:b/>
                <w:spacing w:val="-6"/>
                <w:sz w:val="28"/>
              </w:rPr>
              <w:t xml:space="preserve"> </w:t>
            </w:r>
            <w:r>
              <w:rPr>
                <w:b/>
                <w:sz w:val="28"/>
              </w:rPr>
              <w:t>Field</w:t>
            </w:r>
            <w:r>
              <w:rPr>
                <w:b/>
                <w:spacing w:val="-6"/>
                <w:sz w:val="28"/>
              </w:rPr>
              <w:t xml:space="preserve"> </w:t>
            </w:r>
            <w:r>
              <w:rPr>
                <w:b/>
                <w:sz w:val="28"/>
              </w:rPr>
              <w:t>is</w:t>
            </w:r>
            <w:r>
              <w:rPr>
                <w:b/>
                <w:spacing w:val="-6"/>
                <w:sz w:val="28"/>
              </w:rPr>
              <w:t xml:space="preserve"> </w:t>
            </w:r>
            <w:r>
              <w:rPr>
                <w:b/>
                <w:sz w:val="28"/>
              </w:rPr>
              <w:t>Here:</w:t>
            </w:r>
            <w:r>
              <w:rPr>
                <w:b/>
                <w:spacing w:val="-6"/>
                <w:sz w:val="28"/>
              </w:rPr>
              <w:t xml:space="preserve"> </w:t>
            </w:r>
            <w:r>
              <w:rPr>
                <w:b/>
                <w:sz w:val="28"/>
              </w:rPr>
              <w:t>Phonetic</w:t>
            </w:r>
            <w:r>
              <w:rPr>
                <w:b/>
                <w:spacing w:val="-6"/>
                <w:sz w:val="28"/>
              </w:rPr>
              <w:t xml:space="preserve"> </w:t>
            </w:r>
            <w:r>
              <w:rPr>
                <w:b/>
                <w:sz w:val="28"/>
              </w:rPr>
              <w:t>Documentation</w:t>
            </w:r>
            <w:r>
              <w:rPr>
                <w:b/>
                <w:spacing w:val="-6"/>
                <w:sz w:val="28"/>
              </w:rPr>
              <w:t xml:space="preserve"> </w:t>
            </w:r>
            <w:r>
              <w:rPr>
                <w:b/>
                <w:sz w:val="28"/>
              </w:rPr>
              <w:t>in</w:t>
            </w:r>
            <w:r>
              <w:rPr>
                <w:b/>
                <w:spacing w:val="-6"/>
                <w:sz w:val="28"/>
              </w:rPr>
              <w:t xml:space="preserve"> </w:t>
            </w:r>
            <w:r>
              <w:rPr>
                <w:b/>
                <w:sz w:val="28"/>
              </w:rPr>
              <w:t>a</w:t>
            </w:r>
            <w:r>
              <w:rPr>
                <w:b/>
                <w:spacing w:val="-6"/>
                <w:sz w:val="28"/>
              </w:rPr>
              <w:t xml:space="preserve"> </w:t>
            </w:r>
            <w:r>
              <w:rPr>
                <w:b/>
                <w:sz w:val="28"/>
              </w:rPr>
              <w:t>Diaspora</w:t>
            </w:r>
            <w:r>
              <w:rPr>
                <w:b/>
                <w:spacing w:val="-6"/>
                <w:sz w:val="28"/>
              </w:rPr>
              <w:t xml:space="preserve"> </w:t>
            </w:r>
            <w:r>
              <w:rPr>
                <w:b/>
                <w:sz w:val="28"/>
              </w:rPr>
              <w:t xml:space="preserve">Community </w:t>
            </w:r>
            <w:r>
              <w:rPr>
                <w:sz w:val="28"/>
              </w:rPr>
              <w:t xml:space="preserve">Grayson Ziegler, Amanda Bohnert, Kelly Berkson, &amp; Samson </w:t>
            </w:r>
            <w:proofErr w:type="spellStart"/>
            <w:r>
              <w:rPr>
                <w:sz w:val="28"/>
              </w:rPr>
              <w:t>Lotven</w:t>
            </w:r>
            <w:proofErr w:type="spellEnd"/>
            <w:r>
              <w:rPr>
                <w:sz w:val="28"/>
              </w:rPr>
              <w:t xml:space="preserve"> (Indiana University)</w:t>
            </w:r>
          </w:p>
        </w:tc>
      </w:tr>
      <w:tr w:rsidR="00F97395" w14:paraId="712B7B0D" w14:textId="77777777">
        <w:trPr>
          <w:trHeight w:val="681"/>
        </w:trPr>
        <w:tc>
          <w:tcPr>
            <w:tcW w:w="794" w:type="dxa"/>
          </w:tcPr>
          <w:p w14:paraId="1F71F04E" w14:textId="77777777" w:rsidR="00F97395" w:rsidRDefault="00000000">
            <w:pPr>
              <w:pStyle w:val="TableParagraph"/>
              <w:spacing w:before="155"/>
              <w:rPr>
                <w:sz w:val="28"/>
              </w:rPr>
            </w:pPr>
            <w:r>
              <w:rPr>
                <w:color w:val="BF0000"/>
                <w:spacing w:val="-4"/>
                <w:sz w:val="28"/>
              </w:rPr>
              <w:t>3:10</w:t>
            </w:r>
          </w:p>
        </w:tc>
        <w:tc>
          <w:tcPr>
            <w:tcW w:w="8632" w:type="dxa"/>
          </w:tcPr>
          <w:p w14:paraId="711C9921" w14:textId="77777777" w:rsidR="00F97395" w:rsidRDefault="00000000">
            <w:pPr>
              <w:pStyle w:val="TableParagraph"/>
              <w:spacing w:before="155"/>
              <w:ind w:left="245"/>
              <w:rPr>
                <w:b/>
                <w:sz w:val="28"/>
              </w:rPr>
            </w:pPr>
            <w:r>
              <w:rPr>
                <w:b/>
                <w:color w:val="BF0000"/>
                <w:sz w:val="28"/>
              </w:rPr>
              <w:t>Poster</w:t>
            </w:r>
            <w:r>
              <w:rPr>
                <w:b/>
                <w:color w:val="BF0000"/>
                <w:spacing w:val="-5"/>
                <w:sz w:val="28"/>
              </w:rPr>
              <w:t xml:space="preserve"> </w:t>
            </w:r>
            <w:r>
              <w:rPr>
                <w:b/>
                <w:color w:val="BF0000"/>
                <w:sz w:val="28"/>
              </w:rPr>
              <w:t>session</w:t>
            </w:r>
            <w:r>
              <w:rPr>
                <w:b/>
                <w:color w:val="BF0000"/>
                <w:spacing w:val="-4"/>
                <w:sz w:val="28"/>
              </w:rPr>
              <w:t xml:space="preserve"> </w:t>
            </w:r>
            <w:r>
              <w:rPr>
                <w:b/>
                <w:color w:val="BF0000"/>
                <w:sz w:val="28"/>
              </w:rPr>
              <w:t>1</w:t>
            </w:r>
            <w:r>
              <w:rPr>
                <w:b/>
                <w:color w:val="BF0000"/>
                <w:spacing w:val="-4"/>
                <w:sz w:val="28"/>
              </w:rPr>
              <w:t xml:space="preserve"> </w:t>
            </w:r>
            <w:r>
              <w:rPr>
                <w:b/>
                <w:color w:val="BF0000"/>
                <w:sz w:val="28"/>
              </w:rPr>
              <w:t>&amp;</w:t>
            </w:r>
            <w:r>
              <w:rPr>
                <w:b/>
                <w:color w:val="BF0000"/>
                <w:spacing w:val="-4"/>
                <w:sz w:val="28"/>
              </w:rPr>
              <w:t xml:space="preserve"> </w:t>
            </w:r>
            <w:r>
              <w:rPr>
                <w:b/>
                <w:color w:val="BF0000"/>
                <w:sz w:val="28"/>
              </w:rPr>
              <w:t>coffee</w:t>
            </w:r>
            <w:r>
              <w:rPr>
                <w:b/>
                <w:color w:val="BF0000"/>
                <w:spacing w:val="-4"/>
                <w:sz w:val="28"/>
              </w:rPr>
              <w:t xml:space="preserve"> break</w:t>
            </w:r>
          </w:p>
        </w:tc>
      </w:tr>
      <w:tr w:rsidR="00F97395" w14:paraId="5EACD504" w14:textId="77777777">
        <w:trPr>
          <w:trHeight w:val="1325"/>
        </w:trPr>
        <w:tc>
          <w:tcPr>
            <w:tcW w:w="794" w:type="dxa"/>
          </w:tcPr>
          <w:p w14:paraId="2C1C8980" w14:textId="77777777" w:rsidR="00F97395" w:rsidRDefault="00000000">
            <w:pPr>
              <w:pStyle w:val="TableParagraph"/>
              <w:spacing w:before="193"/>
              <w:rPr>
                <w:sz w:val="28"/>
              </w:rPr>
            </w:pPr>
            <w:r>
              <w:rPr>
                <w:spacing w:val="-4"/>
                <w:sz w:val="28"/>
              </w:rPr>
              <w:t>4:10</w:t>
            </w:r>
          </w:p>
        </w:tc>
        <w:tc>
          <w:tcPr>
            <w:tcW w:w="8632" w:type="dxa"/>
          </w:tcPr>
          <w:p w14:paraId="5DD3BD01" w14:textId="77777777" w:rsidR="00F97395" w:rsidRDefault="00000000">
            <w:pPr>
              <w:pStyle w:val="TableParagraph"/>
              <w:spacing w:before="193"/>
              <w:ind w:left="245"/>
              <w:rPr>
                <w:b/>
                <w:sz w:val="28"/>
              </w:rPr>
            </w:pPr>
            <w:r>
              <w:rPr>
                <w:b/>
                <w:sz w:val="28"/>
              </w:rPr>
              <w:t>When</w:t>
            </w:r>
            <w:r>
              <w:rPr>
                <w:b/>
                <w:spacing w:val="-7"/>
                <w:sz w:val="28"/>
              </w:rPr>
              <w:t xml:space="preserve"> </w:t>
            </w:r>
            <w:r>
              <w:rPr>
                <w:b/>
                <w:sz w:val="28"/>
              </w:rPr>
              <w:t>Early</w:t>
            </w:r>
            <w:r>
              <w:rPr>
                <w:b/>
                <w:spacing w:val="-7"/>
                <w:sz w:val="28"/>
              </w:rPr>
              <w:t xml:space="preserve"> </w:t>
            </w:r>
            <w:r>
              <w:rPr>
                <w:b/>
                <w:sz w:val="28"/>
              </w:rPr>
              <w:t>Exposure</w:t>
            </w:r>
            <w:r>
              <w:rPr>
                <w:b/>
                <w:spacing w:val="-7"/>
                <w:sz w:val="28"/>
              </w:rPr>
              <w:t xml:space="preserve"> </w:t>
            </w:r>
            <w:r>
              <w:rPr>
                <w:b/>
                <w:sz w:val="28"/>
              </w:rPr>
              <w:t>Isn’t</w:t>
            </w:r>
            <w:r>
              <w:rPr>
                <w:b/>
                <w:spacing w:val="-7"/>
                <w:sz w:val="28"/>
              </w:rPr>
              <w:t xml:space="preserve"> </w:t>
            </w:r>
            <w:r>
              <w:rPr>
                <w:b/>
                <w:sz w:val="28"/>
              </w:rPr>
              <w:t>Enough:</w:t>
            </w:r>
            <w:r>
              <w:rPr>
                <w:b/>
                <w:spacing w:val="-7"/>
                <w:sz w:val="28"/>
              </w:rPr>
              <w:t xml:space="preserve"> </w:t>
            </w:r>
            <w:r>
              <w:rPr>
                <w:b/>
                <w:sz w:val="28"/>
              </w:rPr>
              <w:t>Contrast-Specific</w:t>
            </w:r>
            <w:r>
              <w:rPr>
                <w:b/>
                <w:spacing w:val="-7"/>
                <w:sz w:val="28"/>
              </w:rPr>
              <w:t xml:space="preserve"> </w:t>
            </w:r>
            <w:r>
              <w:rPr>
                <w:b/>
                <w:sz w:val="28"/>
              </w:rPr>
              <w:t>Effects</w:t>
            </w:r>
            <w:r>
              <w:rPr>
                <w:b/>
                <w:spacing w:val="-7"/>
                <w:sz w:val="28"/>
              </w:rPr>
              <w:t xml:space="preserve"> </w:t>
            </w:r>
            <w:r>
              <w:rPr>
                <w:b/>
                <w:sz w:val="28"/>
              </w:rPr>
              <w:t>in Yoruba Phonological Perception</w:t>
            </w:r>
          </w:p>
          <w:p w14:paraId="1F06B079" w14:textId="77777777" w:rsidR="00F97395" w:rsidRDefault="00000000">
            <w:pPr>
              <w:pStyle w:val="TableParagraph"/>
              <w:ind w:left="245"/>
              <w:rPr>
                <w:sz w:val="28"/>
              </w:rPr>
            </w:pPr>
            <w:r>
              <w:rPr>
                <w:sz w:val="28"/>
              </w:rPr>
              <w:t>Matthew</w:t>
            </w:r>
            <w:r>
              <w:rPr>
                <w:spacing w:val="-10"/>
                <w:sz w:val="28"/>
              </w:rPr>
              <w:t xml:space="preserve"> </w:t>
            </w:r>
            <w:r>
              <w:rPr>
                <w:sz w:val="28"/>
              </w:rPr>
              <w:t>Ajibade</w:t>
            </w:r>
            <w:r>
              <w:rPr>
                <w:spacing w:val="-7"/>
                <w:sz w:val="28"/>
              </w:rPr>
              <w:t xml:space="preserve"> </w:t>
            </w:r>
            <w:r>
              <w:rPr>
                <w:sz w:val="28"/>
              </w:rPr>
              <w:t>(Indiana</w:t>
            </w:r>
            <w:r>
              <w:rPr>
                <w:spacing w:val="-7"/>
                <w:sz w:val="28"/>
              </w:rPr>
              <w:t xml:space="preserve"> </w:t>
            </w:r>
            <w:r>
              <w:rPr>
                <w:spacing w:val="-2"/>
                <w:sz w:val="28"/>
              </w:rPr>
              <w:t>University)</w:t>
            </w:r>
          </w:p>
        </w:tc>
      </w:tr>
      <w:tr w:rsidR="00F97395" w14:paraId="1EE02413" w14:textId="77777777">
        <w:trPr>
          <w:trHeight w:val="1609"/>
        </w:trPr>
        <w:tc>
          <w:tcPr>
            <w:tcW w:w="794" w:type="dxa"/>
          </w:tcPr>
          <w:p w14:paraId="2774EA19" w14:textId="77777777" w:rsidR="00F97395" w:rsidRDefault="00000000">
            <w:pPr>
              <w:pStyle w:val="TableParagraph"/>
              <w:spacing w:before="155"/>
              <w:rPr>
                <w:sz w:val="28"/>
              </w:rPr>
            </w:pPr>
            <w:r>
              <w:rPr>
                <w:spacing w:val="-4"/>
                <w:sz w:val="28"/>
              </w:rPr>
              <w:t>4:40</w:t>
            </w:r>
          </w:p>
        </w:tc>
        <w:tc>
          <w:tcPr>
            <w:tcW w:w="8632" w:type="dxa"/>
          </w:tcPr>
          <w:p w14:paraId="4B458D49" w14:textId="77777777" w:rsidR="00F97395" w:rsidRDefault="00000000">
            <w:pPr>
              <w:pStyle w:val="TableParagraph"/>
              <w:spacing w:before="155"/>
              <w:ind w:left="245"/>
              <w:rPr>
                <w:b/>
                <w:sz w:val="28"/>
              </w:rPr>
            </w:pPr>
            <w:r>
              <w:rPr>
                <w:b/>
                <w:sz w:val="28"/>
              </w:rPr>
              <w:t>Exposure</w:t>
            </w:r>
            <w:r>
              <w:rPr>
                <w:b/>
                <w:spacing w:val="-7"/>
                <w:sz w:val="28"/>
              </w:rPr>
              <w:t xml:space="preserve"> </w:t>
            </w:r>
            <w:r>
              <w:rPr>
                <w:b/>
                <w:sz w:val="28"/>
              </w:rPr>
              <w:t>to</w:t>
            </w:r>
            <w:r>
              <w:rPr>
                <w:b/>
                <w:spacing w:val="-7"/>
                <w:sz w:val="28"/>
              </w:rPr>
              <w:t xml:space="preserve"> </w:t>
            </w:r>
            <w:r>
              <w:rPr>
                <w:b/>
                <w:sz w:val="28"/>
              </w:rPr>
              <w:t>a</w:t>
            </w:r>
            <w:r>
              <w:rPr>
                <w:b/>
                <w:spacing w:val="-7"/>
                <w:sz w:val="28"/>
              </w:rPr>
              <w:t xml:space="preserve"> </w:t>
            </w:r>
            <w:r>
              <w:rPr>
                <w:b/>
                <w:sz w:val="28"/>
              </w:rPr>
              <w:t>Second</w:t>
            </w:r>
            <w:r>
              <w:rPr>
                <w:b/>
                <w:spacing w:val="-7"/>
                <w:sz w:val="28"/>
              </w:rPr>
              <w:t xml:space="preserve"> </w:t>
            </w:r>
            <w:r>
              <w:rPr>
                <w:b/>
                <w:sz w:val="28"/>
              </w:rPr>
              <w:t>Language</w:t>
            </w:r>
            <w:r>
              <w:rPr>
                <w:b/>
                <w:spacing w:val="-7"/>
                <w:sz w:val="28"/>
              </w:rPr>
              <w:t xml:space="preserve"> </w:t>
            </w:r>
            <w:r>
              <w:rPr>
                <w:b/>
                <w:sz w:val="28"/>
              </w:rPr>
              <w:t>Restructures</w:t>
            </w:r>
            <w:r>
              <w:rPr>
                <w:b/>
                <w:spacing w:val="-7"/>
                <w:sz w:val="28"/>
              </w:rPr>
              <w:t xml:space="preserve"> </w:t>
            </w:r>
            <w:r>
              <w:rPr>
                <w:b/>
                <w:sz w:val="28"/>
              </w:rPr>
              <w:t>the</w:t>
            </w:r>
            <w:r>
              <w:rPr>
                <w:b/>
                <w:spacing w:val="-7"/>
                <w:sz w:val="28"/>
              </w:rPr>
              <w:t xml:space="preserve"> </w:t>
            </w:r>
            <w:r>
              <w:rPr>
                <w:b/>
                <w:sz w:val="28"/>
              </w:rPr>
              <w:t>Phonotactics</w:t>
            </w:r>
            <w:r>
              <w:rPr>
                <w:b/>
                <w:spacing w:val="-7"/>
                <w:sz w:val="28"/>
              </w:rPr>
              <w:t xml:space="preserve"> </w:t>
            </w:r>
            <w:r>
              <w:rPr>
                <w:b/>
                <w:sz w:val="28"/>
              </w:rPr>
              <w:t>of Lexical Representations in the First Language. Evidence from Brazilian Portuguese</w:t>
            </w:r>
          </w:p>
          <w:p w14:paraId="4649F8F2" w14:textId="77777777" w:rsidR="00F97395" w:rsidRDefault="00000000">
            <w:pPr>
              <w:pStyle w:val="TableParagraph"/>
              <w:ind w:left="245"/>
              <w:rPr>
                <w:sz w:val="28"/>
              </w:rPr>
            </w:pPr>
            <w:r>
              <w:rPr>
                <w:sz w:val="28"/>
              </w:rPr>
              <w:t>Yuri</w:t>
            </w:r>
            <w:r>
              <w:rPr>
                <w:spacing w:val="-13"/>
                <w:sz w:val="28"/>
              </w:rPr>
              <w:t xml:space="preserve"> </w:t>
            </w:r>
            <w:r>
              <w:rPr>
                <w:sz w:val="28"/>
              </w:rPr>
              <w:t>Sibucks,</w:t>
            </w:r>
            <w:r>
              <w:rPr>
                <w:spacing w:val="-12"/>
                <w:sz w:val="28"/>
              </w:rPr>
              <w:t xml:space="preserve"> </w:t>
            </w:r>
            <w:r>
              <w:rPr>
                <w:sz w:val="28"/>
              </w:rPr>
              <w:t>Isabelle</w:t>
            </w:r>
            <w:r>
              <w:rPr>
                <w:spacing w:val="-12"/>
                <w:sz w:val="28"/>
              </w:rPr>
              <w:t xml:space="preserve"> </w:t>
            </w:r>
            <w:r>
              <w:rPr>
                <w:sz w:val="28"/>
              </w:rPr>
              <w:t>Darcy,</w:t>
            </w:r>
            <w:r>
              <w:rPr>
                <w:spacing w:val="-12"/>
                <w:sz w:val="28"/>
              </w:rPr>
              <w:t xml:space="preserve"> </w:t>
            </w:r>
            <w:r>
              <w:rPr>
                <w:sz w:val="28"/>
              </w:rPr>
              <w:t>&amp;</w:t>
            </w:r>
            <w:r>
              <w:rPr>
                <w:spacing w:val="-13"/>
                <w:sz w:val="28"/>
              </w:rPr>
              <w:t xml:space="preserve"> </w:t>
            </w:r>
            <w:r>
              <w:rPr>
                <w:sz w:val="28"/>
              </w:rPr>
              <w:t>Hunter</w:t>
            </w:r>
            <w:r>
              <w:rPr>
                <w:spacing w:val="-12"/>
                <w:sz w:val="28"/>
              </w:rPr>
              <w:t xml:space="preserve"> </w:t>
            </w:r>
            <w:proofErr w:type="spellStart"/>
            <w:r>
              <w:rPr>
                <w:sz w:val="28"/>
              </w:rPr>
              <w:t>Brakovec</w:t>
            </w:r>
            <w:proofErr w:type="spellEnd"/>
            <w:r>
              <w:rPr>
                <w:spacing w:val="-12"/>
                <w:sz w:val="28"/>
              </w:rPr>
              <w:t xml:space="preserve"> </w:t>
            </w:r>
            <w:r>
              <w:rPr>
                <w:sz w:val="28"/>
              </w:rPr>
              <w:t>(Indiana</w:t>
            </w:r>
            <w:r>
              <w:rPr>
                <w:spacing w:val="-12"/>
                <w:sz w:val="28"/>
              </w:rPr>
              <w:t xml:space="preserve"> </w:t>
            </w:r>
            <w:r>
              <w:rPr>
                <w:spacing w:val="-2"/>
                <w:sz w:val="28"/>
              </w:rPr>
              <w:t>University)</w:t>
            </w:r>
          </w:p>
        </w:tc>
      </w:tr>
      <w:tr w:rsidR="00F97395" w14:paraId="1F5A4D2F" w14:textId="77777777">
        <w:trPr>
          <w:trHeight w:val="798"/>
        </w:trPr>
        <w:tc>
          <w:tcPr>
            <w:tcW w:w="794" w:type="dxa"/>
          </w:tcPr>
          <w:p w14:paraId="17D49D4F" w14:textId="77777777" w:rsidR="00F97395" w:rsidRDefault="00000000">
            <w:pPr>
              <w:pStyle w:val="TableParagraph"/>
              <w:spacing w:before="155"/>
              <w:rPr>
                <w:sz w:val="28"/>
              </w:rPr>
            </w:pPr>
            <w:r>
              <w:rPr>
                <w:spacing w:val="-4"/>
                <w:sz w:val="28"/>
              </w:rPr>
              <w:t>5:10</w:t>
            </w:r>
          </w:p>
        </w:tc>
        <w:tc>
          <w:tcPr>
            <w:tcW w:w="8632" w:type="dxa"/>
          </w:tcPr>
          <w:p w14:paraId="52A3A036" w14:textId="77777777" w:rsidR="00F97395" w:rsidRDefault="00000000">
            <w:pPr>
              <w:pStyle w:val="TableParagraph"/>
              <w:spacing w:before="155"/>
              <w:ind w:left="245"/>
              <w:rPr>
                <w:b/>
                <w:sz w:val="28"/>
              </w:rPr>
            </w:pPr>
            <w:r>
              <w:rPr>
                <w:b/>
                <w:sz w:val="28"/>
              </w:rPr>
              <w:t>Exploring</w:t>
            </w:r>
            <w:r>
              <w:rPr>
                <w:b/>
                <w:spacing w:val="-13"/>
                <w:sz w:val="28"/>
              </w:rPr>
              <w:t xml:space="preserve"> </w:t>
            </w:r>
            <w:r>
              <w:rPr>
                <w:b/>
                <w:sz w:val="28"/>
              </w:rPr>
              <w:t>variability</w:t>
            </w:r>
            <w:r>
              <w:rPr>
                <w:b/>
                <w:spacing w:val="-11"/>
                <w:sz w:val="28"/>
              </w:rPr>
              <w:t xml:space="preserve"> </w:t>
            </w:r>
            <w:r>
              <w:rPr>
                <w:b/>
                <w:sz w:val="28"/>
              </w:rPr>
              <w:t>in</w:t>
            </w:r>
            <w:r>
              <w:rPr>
                <w:b/>
                <w:spacing w:val="-10"/>
                <w:sz w:val="28"/>
              </w:rPr>
              <w:t xml:space="preserve"> </w:t>
            </w:r>
            <w:r>
              <w:rPr>
                <w:b/>
                <w:sz w:val="28"/>
              </w:rPr>
              <w:t>cross-language</w:t>
            </w:r>
            <w:r>
              <w:rPr>
                <w:b/>
                <w:spacing w:val="-11"/>
                <w:sz w:val="28"/>
              </w:rPr>
              <w:t xml:space="preserve"> </w:t>
            </w:r>
            <w:r>
              <w:rPr>
                <w:b/>
                <w:sz w:val="28"/>
              </w:rPr>
              <w:t>sibilant</w:t>
            </w:r>
            <w:r>
              <w:rPr>
                <w:b/>
                <w:spacing w:val="-11"/>
                <w:sz w:val="28"/>
              </w:rPr>
              <w:t xml:space="preserve"> </w:t>
            </w:r>
            <w:r>
              <w:rPr>
                <w:b/>
                <w:sz w:val="28"/>
              </w:rPr>
              <w:t>perceptual</w:t>
            </w:r>
            <w:r>
              <w:rPr>
                <w:b/>
                <w:spacing w:val="-10"/>
                <w:sz w:val="28"/>
              </w:rPr>
              <w:t xml:space="preserve"> </w:t>
            </w:r>
            <w:r>
              <w:rPr>
                <w:b/>
                <w:spacing w:val="-2"/>
                <w:sz w:val="28"/>
              </w:rPr>
              <w:t>mapping</w:t>
            </w:r>
          </w:p>
          <w:p w14:paraId="6A462084" w14:textId="77777777" w:rsidR="00F97395" w:rsidRDefault="00000000">
            <w:pPr>
              <w:pStyle w:val="TableParagraph"/>
              <w:spacing w:line="302" w:lineRule="exact"/>
              <w:ind w:left="245"/>
              <w:rPr>
                <w:sz w:val="28"/>
              </w:rPr>
            </w:pPr>
            <w:r>
              <w:rPr>
                <w:sz w:val="28"/>
              </w:rPr>
              <w:t>Tzu-Hsuan</w:t>
            </w:r>
            <w:r>
              <w:rPr>
                <w:spacing w:val="-13"/>
                <w:sz w:val="28"/>
              </w:rPr>
              <w:t xml:space="preserve"> </w:t>
            </w:r>
            <w:r>
              <w:rPr>
                <w:sz w:val="28"/>
              </w:rPr>
              <w:t>Yang</w:t>
            </w:r>
            <w:r>
              <w:rPr>
                <w:spacing w:val="-10"/>
                <w:sz w:val="28"/>
              </w:rPr>
              <w:t xml:space="preserve"> </w:t>
            </w:r>
            <w:r>
              <w:rPr>
                <w:sz w:val="28"/>
              </w:rPr>
              <w:t>&amp;</w:t>
            </w:r>
            <w:r>
              <w:rPr>
                <w:spacing w:val="-10"/>
                <w:sz w:val="28"/>
              </w:rPr>
              <w:t xml:space="preserve"> </w:t>
            </w:r>
            <w:r>
              <w:rPr>
                <w:sz w:val="28"/>
              </w:rPr>
              <w:t>Jeff</w:t>
            </w:r>
            <w:r>
              <w:rPr>
                <w:spacing w:val="-11"/>
                <w:sz w:val="28"/>
              </w:rPr>
              <w:t xml:space="preserve"> </w:t>
            </w:r>
            <w:r>
              <w:rPr>
                <w:sz w:val="28"/>
              </w:rPr>
              <w:t>Holliday</w:t>
            </w:r>
            <w:r>
              <w:rPr>
                <w:spacing w:val="-10"/>
                <w:sz w:val="28"/>
              </w:rPr>
              <w:t xml:space="preserve"> </w:t>
            </w:r>
            <w:r>
              <w:rPr>
                <w:sz w:val="28"/>
              </w:rPr>
              <w:t>(University</w:t>
            </w:r>
            <w:r>
              <w:rPr>
                <w:spacing w:val="-10"/>
                <w:sz w:val="28"/>
              </w:rPr>
              <w:t xml:space="preserve"> </w:t>
            </w:r>
            <w:r>
              <w:rPr>
                <w:sz w:val="28"/>
              </w:rPr>
              <w:t>of</w:t>
            </w:r>
            <w:r>
              <w:rPr>
                <w:spacing w:val="-10"/>
                <w:sz w:val="28"/>
              </w:rPr>
              <w:t xml:space="preserve"> </w:t>
            </w:r>
            <w:r>
              <w:rPr>
                <w:spacing w:val="-2"/>
                <w:sz w:val="28"/>
              </w:rPr>
              <w:t>Kansas)</w:t>
            </w:r>
          </w:p>
        </w:tc>
      </w:tr>
    </w:tbl>
    <w:p w14:paraId="664FC6C2" w14:textId="77777777" w:rsidR="00F97395" w:rsidRDefault="00F97395">
      <w:pPr>
        <w:pStyle w:val="TableParagraph"/>
        <w:spacing w:line="302" w:lineRule="exact"/>
        <w:rPr>
          <w:sz w:val="28"/>
        </w:rPr>
        <w:sectPr w:rsidR="00F97395">
          <w:type w:val="continuous"/>
          <w:pgSz w:w="12240" w:h="15840"/>
          <w:pgMar w:top="1380" w:right="1080" w:bottom="280" w:left="1080" w:header="720" w:footer="720" w:gutter="0"/>
          <w:cols w:space="720"/>
        </w:sectPr>
      </w:pPr>
    </w:p>
    <w:p w14:paraId="1D88F3A5" w14:textId="77777777" w:rsidR="00F97395" w:rsidRDefault="00F97395">
      <w:pPr>
        <w:pStyle w:val="BodyText"/>
        <w:spacing w:before="6"/>
        <w:rPr>
          <w:b/>
          <w:sz w:val="2"/>
        </w:rPr>
      </w:pPr>
    </w:p>
    <w:tbl>
      <w:tblPr>
        <w:tblW w:w="0" w:type="auto"/>
        <w:tblInd w:w="422" w:type="dxa"/>
        <w:tblLayout w:type="fixed"/>
        <w:tblCellMar>
          <w:left w:w="0" w:type="dxa"/>
          <w:right w:w="0" w:type="dxa"/>
        </w:tblCellMar>
        <w:tblLook w:val="01E0" w:firstRow="1" w:lastRow="1" w:firstColumn="1" w:lastColumn="1" w:noHBand="0" w:noVBand="0"/>
      </w:tblPr>
      <w:tblGrid>
        <w:gridCol w:w="864"/>
        <w:gridCol w:w="8344"/>
      </w:tblGrid>
      <w:tr w:rsidR="00F97395" w14:paraId="1FDC9285" w14:textId="77777777" w:rsidTr="003F3E7A">
        <w:trPr>
          <w:trHeight w:val="498"/>
        </w:trPr>
        <w:tc>
          <w:tcPr>
            <w:tcW w:w="9208" w:type="dxa"/>
            <w:gridSpan w:val="2"/>
          </w:tcPr>
          <w:p w14:paraId="29F7BB63" w14:textId="77777777" w:rsidR="00F97395" w:rsidRDefault="00000000">
            <w:pPr>
              <w:pStyle w:val="TableParagraph"/>
              <w:spacing w:line="354" w:lineRule="exact"/>
              <w:rPr>
                <w:sz w:val="32"/>
              </w:rPr>
            </w:pPr>
            <w:r>
              <w:rPr>
                <w:b/>
                <w:sz w:val="32"/>
              </w:rPr>
              <w:t>Saturday,</w:t>
            </w:r>
            <w:r>
              <w:rPr>
                <w:b/>
                <w:spacing w:val="-14"/>
                <w:sz w:val="32"/>
              </w:rPr>
              <w:t xml:space="preserve"> </w:t>
            </w:r>
            <w:r>
              <w:rPr>
                <w:b/>
                <w:sz w:val="32"/>
              </w:rPr>
              <w:t>October</w:t>
            </w:r>
            <w:r>
              <w:rPr>
                <w:b/>
                <w:spacing w:val="-11"/>
                <w:sz w:val="32"/>
              </w:rPr>
              <w:t xml:space="preserve"> </w:t>
            </w:r>
            <w:r>
              <w:rPr>
                <w:b/>
                <w:sz w:val="32"/>
              </w:rPr>
              <w:t>11</w:t>
            </w:r>
            <w:r>
              <w:rPr>
                <w:b/>
                <w:spacing w:val="-12"/>
                <w:sz w:val="32"/>
              </w:rPr>
              <w:t xml:space="preserve"> </w:t>
            </w:r>
            <w:r>
              <w:rPr>
                <w:b/>
                <w:sz w:val="32"/>
              </w:rPr>
              <w:t>(</w:t>
            </w:r>
            <w:r>
              <w:rPr>
                <w:sz w:val="32"/>
              </w:rPr>
              <w:t>Global</w:t>
            </w:r>
            <w:r>
              <w:rPr>
                <w:spacing w:val="-11"/>
                <w:sz w:val="32"/>
              </w:rPr>
              <w:t xml:space="preserve"> </w:t>
            </w:r>
            <w:r>
              <w:rPr>
                <w:sz w:val="32"/>
              </w:rPr>
              <w:t>&amp;</w:t>
            </w:r>
            <w:r>
              <w:rPr>
                <w:spacing w:val="-12"/>
                <w:sz w:val="32"/>
              </w:rPr>
              <w:t xml:space="preserve"> </w:t>
            </w:r>
            <w:r>
              <w:rPr>
                <w:sz w:val="32"/>
              </w:rPr>
              <w:t>International</w:t>
            </w:r>
            <w:r>
              <w:rPr>
                <w:spacing w:val="-11"/>
                <w:sz w:val="32"/>
              </w:rPr>
              <w:t xml:space="preserve"> </w:t>
            </w:r>
            <w:r>
              <w:rPr>
                <w:sz w:val="32"/>
              </w:rPr>
              <w:t>Studies</w:t>
            </w:r>
            <w:r>
              <w:rPr>
                <w:spacing w:val="-11"/>
                <w:sz w:val="32"/>
              </w:rPr>
              <w:t xml:space="preserve"> </w:t>
            </w:r>
            <w:r>
              <w:rPr>
                <w:spacing w:val="-2"/>
                <w:sz w:val="32"/>
              </w:rPr>
              <w:t>Building)</w:t>
            </w:r>
          </w:p>
        </w:tc>
      </w:tr>
      <w:tr w:rsidR="00F97395" w14:paraId="4073E472" w14:textId="77777777" w:rsidTr="003F3E7A">
        <w:trPr>
          <w:trHeight w:val="658"/>
        </w:trPr>
        <w:tc>
          <w:tcPr>
            <w:tcW w:w="864" w:type="dxa"/>
          </w:tcPr>
          <w:p w14:paraId="6BEDABB7" w14:textId="77777777" w:rsidR="00F97395" w:rsidRDefault="00000000">
            <w:pPr>
              <w:pStyle w:val="TableParagraph"/>
              <w:spacing w:before="132"/>
              <w:rPr>
                <w:sz w:val="28"/>
              </w:rPr>
            </w:pPr>
            <w:r>
              <w:rPr>
                <w:spacing w:val="-4"/>
                <w:sz w:val="28"/>
              </w:rPr>
              <w:t>8:30</w:t>
            </w:r>
          </w:p>
        </w:tc>
        <w:tc>
          <w:tcPr>
            <w:tcW w:w="8344" w:type="dxa"/>
          </w:tcPr>
          <w:p w14:paraId="17E17C8D" w14:textId="77777777" w:rsidR="00F97395" w:rsidRDefault="00000000">
            <w:pPr>
              <w:pStyle w:val="TableParagraph"/>
              <w:spacing w:before="132"/>
              <w:ind w:left="175"/>
              <w:rPr>
                <w:b/>
                <w:sz w:val="28"/>
              </w:rPr>
            </w:pPr>
            <w:r>
              <w:rPr>
                <w:b/>
                <w:spacing w:val="-2"/>
                <w:sz w:val="28"/>
              </w:rPr>
              <w:t>Breakfast</w:t>
            </w:r>
          </w:p>
        </w:tc>
      </w:tr>
      <w:tr w:rsidR="00F97395" w14:paraId="5C6D213C" w14:textId="77777777" w:rsidTr="003F3E7A">
        <w:trPr>
          <w:trHeight w:val="719"/>
        </w:trPr>
        <w:tc>
          <w:tcPr>
            <w:tcW w:w="864" w:type="dxa"/>
          </w:tcPr>
          <w:p w14:paraId="390FBE3C" w14:textId="77777777" w:rsidR="00F97395" w:rsidRDefault="00000000">
            <w:pPr>
              <w:pStyle w:val="TableParagraph"/>
              <w:spacing w:before="193"/>
              <w:rPr>
                <w:sz w:val="28"/>
              </w:rPr>
            </w:pPr>
            <w:r>
              <w:rPr>
                <w:spacing w:val="-4"/>
                <w:sz w:val="28"/>
              </w:rPr>
              <w:t>9:00</w:t>
            </w:r>
          </w:p>
        </w:tc>
        <w:tc>
          <w:tcPr>
            <w:tcW w:w="8344" w:type="dxa"/>
          </w:tcPr>
          <w:p w14:paraId="2C01CEF4" w14:textId="77777777" w:rsidR="00F97395" w:rsidRDefault="00000000">
            <w:pPr>
              <w:pStyle w:val="TableParagraph"/>
              <w:spacing w:before="193"/>
              <w:ind w:left="175"/>
              <w:rPr>
                <w:b/>
                <w:sz w:val="28"/>
              </w:rPr>
            </w:pPr>
            <w:r>
              <w:rPr>
                <w:b/>
                <w:spacing w:val="-2"/>
                <w:sz w:val="28"/>
              </w:rPr>
              <w:t>Welcome</w:t>
            </w:r>
          </w:p>
        </w:tc>
      </w:tr>
      <w:tr w:rsidR="00F97395" w14:paraId="13589F53" w14:textId="77777777" w:rsidTr="003F3E7A">
        <w:trPr>
          <w:trHeight w:val="1003"/>
        </w:trPr>
        <w:tc>
          <w:tcPr>
            <w:tcW w:w="864" w:type="dxa"/>
          </w:tcPr>
          <w:p w14:paraId="61A0D648" w14:textId="77777777" w:rsidR="00F97395" w:rsidRDefault="00000000">
            <w:pPr>
              <w:pStyle w:val="TableParagraph"/>
              <w:spacing w:before="193"/>
              <w:rPr>
                <w:sz w:val="28"/>
              </w:rPr>
            </w:pPr>
            <w:r>
              <w:rPr>
                <w:spacing w:val="-4"/>
                <w:sz w:val="28"/>
              </w:rPr>
              <w:t>9:05</w:t>
            </w:r>
          </w:p>
        </w:tc>
        <w:tc>
          <w:tcPr>
            <w:tcW w:w="8344" w:type="dxa"/>
          </w:tcPr>
          <w:p w14:paraId="7249800A" w14:textId="77777777" w:rsidR="00F97395" w:rsidRDefault="00000000">
            <w:pPr>
              <w:pStyle w:val="TableParagraph"/>
              <w:spacing w:before="193"/>
              <w:ind w:left="175"/>
              <w:rPr>
                <w:b/>
                <w:sz w:val="28"/>
              </w:rPr>
            </w:pPr>
            <w:r>
              <w:rPr>
                <w:b/>
                <w:sz w:val="28"/>
              </w:rPr>
              <w:t>Alternative</w:t>
            </w:r>
            <w:r>
              <w:rPr>
                <w:b/>
                <w:spacing w:val="-10"/>
                <w:sz w:val="28"/>
              </w:rPr>
              <w:t xml:space="preserve"> </w:t>
            </w:r>
            <w:r>
              <w:rPr>
                <w:b/>
                <w:sz w:val="28"/>
              </w:rPr>
              <w:t>Implementations</w:t>
            </w:r>
            <w:r>
              <w:rPr>
                <w:b/>
                <w:spacing w:val="-8"/>
                <w:sz w:val="28"/>
              </w:rPr>
              <w:t xml:space="preserve"> </w:t>
            </w:r>
            <w:r>
              <w:rPr>
                <w:b/>
                <w:sz w:val="28"/>
              </w:rPr>
              <w:t>of</w:t>
            </w:r>
            <w:r>
              <w:rPr>
                <w:b/>
                <w:spacing w:val="-8"/>
                <w:sz w:val="28"/>
              </w:rPr>
              <w:t xml:space="preserve"> </w:t>
            </w:r>
            <w:r>
              <w:rPr>
                <w:b/>
                <w:sz w:val="28"/>
              </w:rPr>
              <w:t>the</w:t>
            </w:r>
            <w:r>
              <w:rPr>
                <w:b/>
                <w:spacing w:val="-8"/>
                <w:sz w:val="28"/>
              </w:rPr>
              <w:t xml:space="preserve"> </w:t>
            </w:r>
            <w:r>
              <w:rPr>
                <w:b/>
                <w:sz w:val="28"/>
              </w:rPr>
              <w:t>Latin</w:t>
            </w:r>
            <w:r>
              <w:rPr>
                <w:b/>
                <w:spacing w:val="-8"/>
                <w:sz w:val="28"/>
              </w:rPr>
              <w:t xml:space="preserve"> </w:t>
            </w:r>
            <w:r>
              <w:rPr>
                <w:b/>
                <w:sz w:val="28"/>
              </w:rPr>
              <w:t>Stress</w:t>
            </w:r>
            <w:r>
              <w:rPr>
                <w:b/>
                <w:spacing w:val="-7"/>
                <w:sz w:val="28"/>
              </w:rPr>
              <w:t xml:space="preserve"> </w:t>
            </w:r>
            <w:r>
              <w:rPr>
                <w:b/>
                <w:spacing w:val="-4"/>
                <w:sz w:val="28"/>
              </w:rPr>
              <w:t>Rule</w:t>
            </w:r>
          </w:p>
          <w:p w14:paraId="08C1F174" w14:textId="77777777" w:rsidR="00F97395" w:rsidRDefault="00000000">
            <w:pPr>
              <w:pStyle w:val="TableParagraph"/>
              <w:ind w:left="175"/>
              <w:rPr>
                <w:sz w:val="28"/>
              </w:rPr>
            </w:pPr>
            <w:r>
              <w:rPr>
                <w:sz w:val="28"/>
              </w:rPr>
              <w:t>Brett</w:t>
            </w:r>
            <w:r>
              <w:rPr>
                <w:spacing w:val="-16"/>
                <w:sz w:val="28"/>
              </w:rPr>
              <w:t xml:space="preserve"> </w:t>
            </w:r>
            <w:r>
              <w:rPr>
                <w:sz w:val="28"/>
              </w:rPr>
              <w:t>Hyde</w:t>
            </w:r>
            <w:r>
              <w:rPr>
                <w:spacing w:val="-14"/>
                <w:sz w:val="28"/>
              </w:rPr>
              <w:t xml:space="preserve"> </w:t>
            </w:r>
            <w:r>
              <w:rPr>
                <w:sz w:val="28"/>
              </w:rPr>
              <w:t>(Washington</w:t>
            </w:r>
            <w:r>
              <w:rPr>
                <w:spacing w:val="-14"/>
                <w:sz w:val="28"/>
              </w:rPr>
              <w:t xml:space="preserve"> </w:t>
            </w:r>
            <w:r>
              <w:rPr>
                <w:spacing w:val="-2"/>
                <w:sz w:val="28"/>
              </w:rPr>
              <w:t>University)</w:t>
            </w:r>
          </w:p>
        </w:tc>
      </w:tr>
      <w:tr w:rsidR="00F97395" w14:paraId="64399F74" w14:textId="77777777" w:rsidTr="003F3E7A">
        <w:trPr>
          <w:trHeight w:val="965"/>
        </w:trPr>
        <w:tc>
          <w:tcPr>
            <w:tcW w:w="864" w:type="dxa"/>
          </w:tcPr>
          <w:p w14:paraId="49E4DEC3" w14:textId="77777777" w:rsidR="00F97395" w:rsidRDefault="00000000">
            <w:pPr>
              <w:pStyle w:val="TableParagraph"/>
              <w:spacing w:before="155"/>
              <w:rPr>
                <w:sz w:val="28"/>
              </w:rPr>
            </w:pPr>
            <w:r>
              <w:rPr>
                <w:spacing w:val="-4"/>
                <w:sz w:val="28"/>
              </w:rPr>
              <w:t>9:35</w:t>
            </w:r>
          </w:p>
        </w:tc>
        <w:tc>
          <w:tcPr>
            <w:tcW w:w="8344" w:type="dxa"/>
          </w:tcPr>
          <w:p w14:paraId="6C42ADBD" w14:textId="77777777" w:rsidR="00F97395" w:rsidRDefault="00000000">
            <w:pPr>
              <w:pStyle w:val="TableParagraph"/>
              <w:spacing w:before="155"/>
              <w:ind w:left="175"/>
              <w:rPr>
                <w:b/>
                <w:sz w:val="28"/>
              </w:rPr>
            </w:pPr>
            <w:r>
              <w:rPr>
                <w:b/>
                <w:sz w:val="28"/>
              </w:rPr>
              <w:t>-</w:t>
            </w:r>
            <w:proofErr w:type="spellStart"/>
            <w:r>
              <w:rPr>
                <w:b/>
                <w:sz w:val="28"/>
              </w:rPr>
              <w:t>ative</w:t>
            </w:r>
            <w:proofErr w:type="spellEnd"/>
            <w:r>
              <w:rPr>
                <w:b/>
                <w:spacing w:val="-8"/>
                <w:sz w:val="28"/>
              </w:rPr>
              <w:t xml:space="preserve"> </w:t>
            </w:r>
            <w:r>
              <w:rPr>
                <w:b/>
                <w:sz w:val="28"/>
              </w:rPr>
              <w:t>stressing</w:t>
            </w:r>
            <w:r>
              <w:rPr>
                <w:b/>
                <w:spacing w:val="-7"/>
                <w:sz w:val="28"/>
              </w:rPr>
              <w:t xml:space="preserve"> </w:t>
            </w:r>
            <w:r>
              <w:rPr>
                <w:b/>
                <w:sz w:val="28"/>
              </w:rPr>
              <w:t>and</w:t>
            </w:r>
            <w:r>
              <w:rPr>
                <w:b/>
                <w:spacing w:val="-7"/>
                <w:sz w:val="28"/>
              </w:rPr>
              <w:t xml:space="preserve"> </w:t>
            </w:r>
            <w:r>
              <w:rPr>
                <w:b/>
                <w:sz w:val="28"/>
              </w:rPr>
              <w:t>its</w:t>
            </w:r>
            <w:r>
              <w:rPr>
                <w:b/>
                <w:spacing w:val="-7"/>
                <w:sz w:val="28"/>
              </w:rPr>
              <w:t xml:space="preserve"> </w:t>
            </w:r>
            <w:r>
              <w:rPr>
                <w:b/>
                <w:sz w:val="28"/>
              </w:rPr>
              <w:t>possible</w:t>
            </w:r>
            <w:r>
              <w:rPr>
                <w:b/>
                <w:spacing w:val="-8"/>
                <w:sz w:val="28"/>
              </w:rPr>
              <w:t xml:space="preserve"> </w:t>
            </w:r>
            <w:r>
              <w:rPr>
                <w:b/>
                <w:sz w:val="28"/>
              </w:rPr>
              <w:t>relationship</w:t>
            </w:r>
            <w:r>
              <w:rPr>
                <w:b/>
                <w:spacing w:val="-7"/>
                <w:sz w:val="28"/>
              </w:rPr>
              <w:t xml:space="preserve"> </w:t>
            </w:r>
            <w:r>
              <w:rPr>
                <w:b/>
                <w:sz w:val="28"/>
              </w:rPr>
              <w:t>to</w:t>
            </w:r>
            <w:r>
              <w:rPr>
                <w:b/>
                <w:spacing w:val="-7"/>
                <w:sz w:val="28"/>
              </w:rPr>
              <w:t xml:space="preserve"> </w:t>
            </w:r>
            <w:r>
              <w:rPr>
                <w:b/>
                <w:sz w:val="28"/>
              </w:rPr>
              <w:t>schwa</w:t>
            </w:r>
            <w:r>
              <w:rPr>
                <w:b/>
                <w:spacing w:val="-7"/>
                <w:sz w:val="28"/>
              </w:rPr>
              <w:t xml:space="preserve"> </w:t>
            </w:r>
            <w:r>
              <w:rPr>
                <w:b/>
                <w:spacing w:val="-2"/>
                <w:sz w:val="28"/>
              </w:rPr>
              <w:t>syncope</w:t>
            </w:r>
          </w:p>
          <w:p w14:paraId="55100FC3" w14:textId="77777777" w:rsidR="00F97395" w:rsidRDefault="00000000">
            <w:pPr>
              <w:pStyle w:val="TableParagraph"/>
              <w:ind w:left="175"/>
              <w:rPr>
                <w:sz w:val="28"/>
              </w:rPr>
            </w:pPr>
            <w:r>
              <w:rPr>
                <w:sz w:val="28"/>
              </w:rPr>
              <w:t>Stuart</w:t>
            </w:r>
            <w:r>
              <w:rPr>
                <w:spacing w:val="-7"/>
                <w:sz w:val="28"/>
              </w:rPr>
              <w:t xml:space="preserve"> </w:t>
            </w:r>
            <w:r>
              <w:rPr>
                <w:sz w:val="28"/>
              </w:rPr>
              <w:t>Davis</w:t>
            </w:r>
            <w:r>
              <w:rPr>
                <w:spacing w:val="-5"/>
                <w:sz w:val="28"/>
              </w:rPr>
              <w:t xml:space="preserve"> </w:t>
            </w:r>
            <w:r>
              <w:rPr>
                <w:sz w:val="28"/>
              </w:rPr>
              <w:t>&amp;</w:t>
            </w:r>
            <w:r>
              <w:rPr>
                <w:spacing w:val="-5"/>
                <w:sz w:val="28"/>
              </w:rPr>
              <w:t xml:space="preserve"> </w:t>
            </w:r>
            <w:proofErr w:type="spellStart"/>
            <w:r>
              <w:rPr>
                <w:sz w:val="28"/>
              </w:rPr>
              <w:t>Bihua</w:t>
            </w:r>
            <w:proofErr w:type="spellEnd"/>
            <w:r>
              <w:rPr>
                <w:spacing w:val="-5"/>
                <w:sz w:val="28"/>
              </w:rPr>
              <w:t xml:space="preserve"> </w:t>
            </w:r>
            <w:r>
              <w:rPr>
                <w:sz w:val="28"/>
              </w:rPr>
              <w:t>Chen</w:t>
            </w:r>
            <w:r>
              <w:rPr>
                <w:spacing w:val="-5"/>
                <w:sz w:val="28"/>
              </w:rPr>
              <w:t xml:space="preserve"> </w:t>
            </w:r>
            <w:r>
              <w:rPr>
                <w:sz w:val="28"/>
              </w:rPr>
              <w:t>(Indiana</w:t>
            </w:r>
            <w:r>
              <w:rPr>
                <w:spacing w:val="-4"/>
                <w:sz w:val="28"/>
              </w:rPr>
              <w:t xml:space="preserve"> </w:t>
            </w:r>
            <w:r>
              <w:rPr>
                <w:spacing w:val="-2"/>
                <w:sz w:val="28"/>
              </w:rPr>
              <w:t>University)</w:t>
            </w:r>
          </w:p>
        </w:tc>
      </w:tr>
      <w:tr w:rsidR="00F97395" w14:paraId="5CF4DAB0" w14:textId="77777777" w:rsidTr="003F3E7A">
        <w:trPr>
          <w:trHeight w:val="1287"/>
        </w:trPr>
        <w:tc>
          <w:tcPr>
            <w:tcW w:w="864" w:type="dxa"/>
          </w:tcPr>
          <w:p w14:paraId="11A70966" w14:textId="77777777" w:rsidR="00F97395" w:rsidRDefault="00000000">
            <w:pPr>
              <w:pStyle w:val="TableParagraph"/>
              <w:spacing w:before="155"/>
              <w:rPr>
                <w:sz w:val="28"/>
              </w:rPr>
            </w:pPr>
            <w:r>
              <w:rPr>
                <w:spacing w:val="-2"/>
                <w:sz w:val="28"/>
              </w:rPr>
              <w:t>10:05</w:t>
            </w:r>
          </w:p>
        </w:tc>
        <w:tc>
          <w:tcPr>
            <w:tcW w:w="8344" w:type="dxa"/>
          </w:tcPr>
          <w:p w14:paraId="502042E1" w14:textId="77777777" w:rsidR="00F97395" w:rsidRDefault="00000000">
            <w:pPr>
              <w:pStyle w:val="TableParagraph"/>
              <w:spacing w:before="155"/>
              <w:ind w:left="175"/>
              <w:rPr>
                <w:b/>
                <w:sz w:val="28"/>
              </w:rPr>
            </w:pPr>
            <w:r>
              <w:rPr>
                <w:b/>
                <w:sz w:val="28"/>
              </w:rPr>
              <w:t>Perceptibility</w:t>
            </w:r>
            <w:r>
              <w:rPr>
                <w:b/>
                <w:spacing w:val="-9"/>
                <w:sz w:val="28"/>
              </w:rPr>
              <w:t xml:space="preserve"> </w:t>
            </w:r>
            <w:r>
              <w:rPr>
                <w:b/>
                <w:sz w:val="28"/>
              </w:rPr>
              <w:t>of</w:t>
            </w:r>
            <w:r>
              <w:rPr>
                <w:b/>
                <w:spacing w:val="-9"/>
                <w:sz w:val="28"/>
              </w:rPr>
              <w:t xml:space="preserve"> </w:t>
            </w:r>
            <w:r>
              <w:rPr>
                <w:b/>
                <w:sz w:val="28"/>
              </w:rPr>
              <w:t>prominence</w:t>
            </w:r>
            <w:r>
              <w:rPr>
                <w:b/>
                <w:spacing w:val="-9"/>
                <w:sz w:val="28"/>
              </w:rPr>
              <w:t xml:space="preserve"> </w:t>
            </w:r>
            <w:r>
              <w:rPr>
                <w:b/>
                <w:sz w:val="28"/>
              </w:rPr>
              <w:t>in</w:t>
            </w:r>
            <w:r>
              <w:rPr>
                <w:b/>
                <w:spacing w:val="-9"/>
                <w:sz w:val="28"/>
              </w:rPr>
              <w:t xml:space="preserve"> </w:t>
            </w:r>
            <w:r>
              <w:rPr>
                <w:b/>
                <w:sz w:val="28"/>
              </w:rPr>
              <w:t>French:</w:t>
            </w:r>
            <w:r>
              <w:rPr>
                <w:b/>
                <w:spacing w:val="-9"/>
                <w:sz w:val="28"/>
              </w:rPr>
              <w:t xml:space="preserve"> </w:t>
            </w:r>
            <w:r>
              <w:rPr>
                <w:b/>
                <w:sz w:val="28"/>
              </w:rPr>
              <w:t>Weight,</w:t>
            </w:r>
            <w:r>
              <w:rPr>
                <w:b/>
                <w:spacing w:val="-9"/>
                <w:sz w:val="28"/>
              </w:rPr>
              <w:t xml:space="preserve"> </w:t>
            </w:r>
            <w:r>
              <w:rPr>
                <w:b/>
                <w:sz w:val="28"/>
              </w:rPr>
              <w:t>cue</w:t>
            </w:r>
            <w:r>
              <w:rPr>
                <w:b/>
                <w:spacing w:val="-9"/>
                <w:sz w:val="28"/>
              </w:rPr>
              <w:t xml:space="preserve"> </w:t>
            </w:r>
            <w:r>
              <w:rPr>
                <w:b/>
                <w:sz w:val="28"/>
              </w:rPr>
              <w:t>weighting</w:t>
            </w:r>
            <w:r>
              <w:rPr>
                <w:b/>
                <w:spacing w:val="-9"/>
                <w:sz w:val="28"/>
              </w:rPr>
              <w:t xml:space="preserve"> </w:t>
            </w:r>
            <w:r>
              <w:rPr>
                <w:b/>
                <w:sz w:val="28"/>
              </w:rPr>
              <w:t>or “stress deafness”</w:t>
            </w:r>
          </w:p>
          <w:p w14:paraId="00B28DC1" w14:textId="6588E28B" w:rsidR="00F97395" w:rsidRDefault="00000000">
            <w:pPr>
              <w:pStyle w:val="TableParagraph"/>
              <w:ind w:left="175"/>
              <w:rPr>
                <w:sz w:val="28"/>
              </w:rPr>
            </w:pPr>
            <w:r>
              <w:rPr>
                <w:sz w:val="28"/>
              </w:rPr>
              <w:t>Jeffrey</w:t>
            </w:r>
            <w:r>
              <w:rPr>
                <w:spacing w:val="-10"/>
                <w:sz w:val="28"/>
              </w:rPr>
              <w:t xml:space="preserve"> </w:t>
            </w:r>
            <w:proofErr w:type="gramStart"/>
            <w:r>
              <w:rPr>
                <w:sz w:val="28"/>
              </w:rPr>
              <w:t>Lamontagne</w:t>
            </w:r>
            <w:r w:rsidR="008A4C00">
              <w:rPr>
                <w:sz w:val="28"/>
              </w:rPr>
              <w:t xml:space="preserve">, </w:t>
            </w:r>
            <w:r>
              <w:rPr>
                <w:spacing w:val="-7"/>
                <w:sz w:val="28"/>
              </w:rPr>
              <w:t xml:space="preserve"> </w:t>
            </w:r>
            <w:r>
              <w:rPr>
                <w:sz w:val="28"/>
              </w:rPr>
              <w:t>Kaitlyn</w:t>
            </w:r>
            <w:proofErr w:type="gramEnd"/>
            <w:r>
              <w:rPr>
                <w:spacing w:val="-7"/>
                <w:sz w:val="28"/>
              </w:rPr>
              <w:t xml:space="preserve"> </w:t>
            </w:r>
            <w:r>
              <w:rPr>
                <w:sz w:val="28"/>
              </w:rPr>
              <w:t>Owens</w:t>
            </w:r>
            <w:r w:rsidR="001A1007">
              <w:rPr>
                <w:sz w:val="28"/>
              </w:rPr>
              <w:t>, Jane Gilbert</w:t>
            </w:r>
            <w:r>
              <w:rPr>
                <w:spacing w:val="-7"/>
                <w:sz w:val="28"/>
              </w:rPr>
              <w:t xml:space="preserve"> </w:t>
            </w:r>
            <w:r>
              <w:rPr>
                <w:sz w:val="28"/>
              </w:rPr>
              <w:t>(Indiana</w:t>
            </w:r>
            <w:r>
              <w:rPr>
                <w:spacing w:val="-7"/>
                <w:sz w:val="28"/>
              </w:rPr>
              <w:t xml:space="preserve"> </w:t>
            </w:r>
            <w:r w:rsidR="003F3E7A">
              <w:rPr>
                <w:spacing w:val="-7"/>
                <w:sz w:val="28"/>
              </w:rPr>
              <w:t>U</w:t>
            </w:r>
            <w:r>
              <w:rPr>
                <w:spacing w:val="-2"/>
                <w:sz w:val="28"/>
              </w:rPr>
              <w:t>niversity)</w:t>
            </w:r>
          </w:p>
        </w:tc>
      </w:tr>
      <w:tr w:rsidR="00F97395" w14:paraId="66B10070" w14:textId="77777777" w:rsidTr="003F3E7A">
        <w:trPr>
          <w:trHeight w:val="424"/>
        </w:trPr>
        <w:tc>
          <w:tcPr>
            <w:tcW w:w="864" w:type="dxa"/>
          </w:tcPr>
          <w:p w14:paraId="387666E8" w14:textId="77777777" w:rsidR="00F97395" w:rsidRDefault="00000000">
            <w:pPr>
              <w:pStyle w:val="TableParagraph"/>
              <w:spacing w:before="155"/>
              <w:rPr>
                <w:sz w:val="28"/>
              </w:rPr>
            </w:pPr>
            <w:r>
              <w:rPr>
                <w:color w:val="BF0000"/>
                <w:spacing w:val="-2"/>
                <w:sz w:val="28"/>
              </w:rPr>
              <w:t>10:35</w:t>
            </w:r>
          </w:p>
        </w:tc>
        <w:tc>
          <w:tcPr>
            <w:tcW w:w="8344" w:type="dxa"/>
          </w:tcPr>
          <w:p w14:paraId="3156B6D6" w14:textId="77777777" w:rsidR="00F97395" w:rsidRDefault="00000000">
            <w:pPr>
              <w:pStyle w:val="TableParagraph"/>
              <w:spacing w:before="155"/>
              <w:ind w:left="175"/>
              <w:rPr>
                <w:b/>
                <w:sz w:val="28"/>
              </w:rPr>
            </w:pPr>
            <w:r>
              <w:rPr>
                <w:b/>
                <w:color w:val="BF0000"/>
                <w:sz w:val="28"/>
              </w:rPr>
              <w:t>Poster</w:t>
            </w:r>
            <w:r>
              <w:rPr>
                <w:b/>
                <w:color w:val="BF0000"/>
                <w:spacing w:val="-5"/>
                <w:sz w:val="28"/>
              </w:rPr>
              <w:t xml:space="preserve"> </w:t>
            </w:r>
            <w:r>
              <w:rPr>
                <w:b/>
                <w:color w:val="BF0000"/>
                <w:sz w:val="28"/>
              </w:rPr>
              <w:t>session</w:t>
            </w:r>
            <w:r>
              <w:rPr>
                <w:b/>
                <w:color w:val="BF0000"/>
                <w:spacing w:val="-4"/>
                <w:sz w:val="28"/>
              </w:rPr>
              <w:t xml:space="preserve"> </w:t>
            </w:r>
            <w:r>
              <w:rPr>
                <w:b/>
                <w:color w:val="BF0000"/>
                <w:sz w:val="28"/>
              </w:rPr>
              <w:t>2</w:t>
            </w:r>
            <w:r>
              <w:rPr>
                <w:b/>
                <w:color w:val="BF0000"/>
                <w:spacing w:val="-4"/>
                <w:sz w:val="28"/>
              </w:rPr>
              <w:t xml:space="preserve"> </w:t>
            </w:r>
            <w:r>
              <w:rPr>
                <w:b/>
                <w:color w:val="BF0000"/>
                <w:sz w:val="28"/>
              </w:rPr>
              <w:t>&amp;</w:t>
            </w:r>
            <w:r>
              <w:rPr>
                <w:b/>
                <w:color w:val="BF0000"/>
                <w:spacing w:val="-4"/>
                <w:sz w:val="28"/>
              </w:rPr>
              <w:t xml:space="preserve"> </w:t>
            </w:r>
            <w:r>
              <w:rPr>
                <w:b/>
                <w:color w:val="BF0000"/>
                <w:sz w:val="28"/>
              </w:rPr>
              <w:t>coffee</w:t>
            </w:r>
            <w:r>
              <w:rPr>
                <w:b/>
                <w:color w:val="BF0000"/>
                <w:spacing w:val="-4"/>
                <w:sz w:val="28"/>
              </w:rPr>
              <w:t xml:space="preserve"> break</w:t>
            </w:r>
          </w:p>
        </w:tc>
      </w:tr>
      <w:tr w:rsidR="00F97395" w14:paraId="7E317152" w14:textId="77777777" w:rsidTr="003F3E7A">
        <w:trPr>
          <w:trHeight w:val="964"/>
        </w:trPr>
        <w:tc>
          <w:tcPr>
            <w:tcW w:w="864" w:type="dxa"/>
          </w:tcPr>
          <w:p w14:paraId="2F6ABA94" w14:textId="77777777" w:rsidR="00F97395" w:rsidRDefault="00000000">
            <w:pPr>
              <w:pStyle w:val="TableParagraph"/>
              <w:spacing w:before="193"/>
              <w:rPr>
                <w:sz w:val="28"/>
              </w:rPr>
            </w:pPr>
            <w:r>
              <w:rPr>
                <w:spacing w:val="-2"/>
                <w:sz w:val="28"/>
              </w:rPr>
              <w:t>11:35</w:t>
            </w:r>
          </w:p>
        </w:tc>
        <w:tc>
          <w:tcPr>
            <w:tcW w:w="8344" w:type="dxa"/>
          </w:tcPr>
          <w:p w14:paraId="2C849D34" w14:textId="77777777" w:rsidR="00F97395" w:rsidRDefault="00000000">
            <w:pPr>
              <w:pStyle w:val="TableParagraph"/>
              <w:spacing w:before="193"/>
              <w:ind w:left="175"/>
              <w:rPr>
                <w:b/>
                <w:sz w:val="28"/>
              </w:rPr>
            </w:pPr>
            <w:r>
              <w:rPr>
                <w:b/>
                <w:sz w:val="28"/>
              </w:rPr>
              <w:t>An</w:t>
            </w:r>
            <w:r>
              <w:rPr>
                <w:b/>
                <w:spacing w:val="-6"/>
                <w:sz w:val="28"/>
              </w:rPr>
              <w:t xml:space="preserve"> </w:t>
            </w:r>
            <w:r>
              <w:rPr>
                <w:b/>
                <w:sz w:val="28"/>
              </w:rPr>
              <w:t>empirical</w:t>
            </w:r>
            <w:r>
              <w:rPr>
                <w:b/>
                <w:spacing w:val="-6"/>
                <w:sz w:val="28"/>
              </w:rPr>
              <w:t xml:space="preserve"> </w:t>
            </w:r>
            <w:r>
              <w:rPr>
                <w:b/>
                <w:sz w:val="28"/>
              </w:rPr>
              <w:t>argument</w:t>
            </w:r>
            <w:r>
              <w:rPr>
                <w:b/>
                <w:spacing w:val="-6"/>
                <w:sz w:val="28"/>
              </w:rPr>
              <w:t xml:space="preserve"> </w:t>
            </w:r>
            <w:r>
              <w:rPr>
                <w:b/>
                <w:sz w:val="28"/>
              </w:rPr>
              <w:t>for</w:t>
            </w:r>
            <w:r>
              <w:rPr>
                <w:b/>
                <w:spacing w:val="-6"/>
                <w:sz w:val="28"/>
              </w:rPr>
              <w:t xml:space="preserve"> </w:t>
            </w:r>
            <w:r>
              <w:rPr>
                <w:b/>
                <w:sz w:val="28"/>
              </w:rPr>
              <w:t>Mora</w:t>
            </w:r>
            <w:r>
              <w:rPr>
                <w:b/>
                <w:spacing w:val="-6"/>
                <w:sz w:val="28"/>
              </w:rPr>
              <w:t xml:space="preserve"> </w:t>
            </w:r>
            <w:r>
              <w:rPr>
                <w:b/>
                <w:sz w:val="28"/>
              </w:rPr>
              <w:t>Theory</w:t>
            </w:r>
            <w:r>
              <w:rPr>
                <w:b/>
                <w:spacing w:val="-6"/>
                <w:sz w:val="28"/>
              </w:rPr>
              <w:t xml:space="preserve"> </w:t>
            </w:r>
            <w:r>
              <w:rPr>
                <w:b/>
                <w:sz w:val="28"/>
              </w:rPr>
              <w:t>over</w:t>
            </w:r>
            <w:r>
              <w:rPr>
                <w:b/>
                <w:spacing w:val="-6"/>
                <w:sz w:val="28"/>
              </w:rPr>
              <w:t xml:space="preserve"> </w:t>
            </w:r>
            <w:r>
              <w:rPr>
                <w:b/>
                <w:sz w:val="28"/>
              </w:rPr>
              <w:t>X-Slot</w:t>
            </w:r>
            <w:r>
              <w:rPr>
                <w:b/>
                <w:spacing w:val="-6"/>
                <w:sz w:val="28"/>
              </w:rPr>
              <w:t xml:space="preserve"> </w:t>
            </w:r>
            <w:r>
              <w:rPr>
                <w:b/>
                <w:sz w:val="28"/>
              </w:rPr>
              <w:t>Theory: weightless nuclei in English /</w:t>
            </w:r>
            <w:proofErr w:type="spellStart"/>
            <w:r>
              <w:rPr>
                <w:b/>
                <w:sz w:val="28"/>
              </w:rPr>
              <w:t>iu</w:t>
            </w:r>
            <w:proofErr w:type="spellEnd"/>
            <w:r>
              <w:rPr>
                <w:b/>
                <w:sz w:val="28"/>
              </w:rPr>
              <w:t>/</w:t>
            </w:r>
          </w:p>
          <w:p w14:paraId="768F9AC5" w14:textId="77777777" w:rsidR="00F97395" w:rsidRDefault="00000000">
            <w:pPr>
              <w:pStyle w:val="TableParagraph"/>
              <w:ind w:left="175"/>
              <w:rPr>
                <w:sz w:val="28"/>
              </w:rPr>
            </w:pPr>
            <w:r>
              <w:rPr>
                <w:sz w:val="28"/>
              </w:rPr>
              <w:t>Scott</w:t>
            </w:r>
            <w:r>
              <w:rPr>
                <w:spacing w:val="-8"/>
                <w:sz w:val="28"/>
              </w:rPr>
              <w:t xml:space="preserve"> </w:t>
            </w:r>
            <w:r>
              <w:rPr>
                <w:sz w:val="28"/>
              </w:rPr>
              <w:t>Borgeson</w:t>
            </w:r>
            <w:r>
              <w:rPr>
                <w:spacing w:val="-8"/>
                <w:sz w:val="28"/>
              </w:rPr>
              <w:t xml:space="preserve"> </w:t>
            </w:r>
            <w:r>
              <w:rPr>
                <w:sz w:val="28"/>
              </w:rPr>
              <w:t>(Michigan</w:t>
            </w:r>
            <w:r>
              <w:rPr>
                <w:spacing w:val="-8"/>
                <w:sz w:val="28"/>
              </w:rPr>
              <w:t xml:space="preserve"> </w:t>
            </w:r>
            <w:r>
              <w:rPr>
                <w:sz w:val="28"/>
              </w:rPr>
              <w:t>State</w:t>
            </w:r>
            <w:r>
              <w:rPr>
                <w:spacing w:val="-8"/>
                <w:sz w:val="28"/>
              </w:rPr>
              <w:t xml:space="preserve"> </w:t>
            </w:r>
            <w:r>
              <w:rPr>
                <w:spacing w:val="-2"/>
                <w:sz w:val="28"/>
              </w:rPr>
              <w:t>University)</w:t>
            </w:r>
          </w:p>
        </w:tc>
      </w:tr>
      <w:tr w:rsidR="00F97395" w14:paraId="1891B9E4" w14:textId="77777777" w:rsidTr="003F3E7A">
        <w:trPr>
          <w:trHeight w:val="1609"/>
        </w:trPr>
        <w:tc>
          <w:tcPr>
            <w:tcW w:w="864" w:type="dxa"/>
          </w:tcPr>
          <w:p w14:paraId="49D55D6F" w14:textId="77777777" w:rsidR="00F97395" w:rsidRDefault="00000000">
            <w:pPr>
              <w:pStyle w:val="TableParagraph"/>
              <w:spacing w:before="155"/>
              <w:rPr>
                <w:sz w:val="28"/>
              </w:rPr>
            </w:pPr>
            <w:r>
              <w:rPr>
                <w:spacing w:val="-2"/>
                <w:sz w:val="28"/>
              </w:rPr>
              <w:t>12:05</w:t>
            </w:r>
          </w:p>
        </w:tc>
        <w:tc>
          <w:tcPr>
            <w:tcW w:w="8344" w:type="dxa"/>
          </w:tcPr>
          <w:p w14:paraId="196E54E7" w14:textId="77777777" w:rsidR="00F97395" w:rsidRDefault="00000000">
            <w:pPr>
              <w:pStyle w:val="TableParagraph"/>
              <w:spacing w:before="155"/>
              <w:ind w:left="175"/>
              <w:rPr>
                <w:b/>
                <w:sz w:val="28"/>
              </w:rPr>
            </w:pPr>
            <w:r>
              <w:rPr>
                <w:b/>
                <w:sz w:val="28"/>
              </w:rPr>
              <w:t>Approaching</w:t>
            </w:r>
            <w:r>
              <w:rPr>
                <w:b/>
                <w:spacing w:val="-8"/>
                <w:sz w:val="28"/>
              </w:rPr>
              <w:t xml:space="preserve"> </w:t>
            </w:r>
            <w:r>
              <w:rPr>
                <w:b/>
                <w:sz w:val="28"/>
              </w:rPr>
              <w:t>Mandarin</w:t>
            </w:r>
            <w:r>
              <w:rPr>
                <w:b/>
                <w:spacing w:val="-8"/>
                <w:sz w:val="28"/>
              </w:rPr>
              <w:t xml:space="preserve"> </w:t>
            </w:r>
            <w:r>
              <w:rPr>
                <w:b/>
                <w:sz w:val="28"/>
              </w:rPr>
              <w:t>glide</w:t>
            </w:r>
            <w:r>
              <w:rPr>
                <w:b/>
                <w:spacing w:val="-8"/>
                <w:sz w:val="28"/>
              </w:rPr>
              <w:t xml:space="preserve"> </w:t>
            </w:r>
            <w:r>
              <w:rPr>
                <w:b/>
                <w:sz w:val="28"/>
              </w:rPr>
              <w:t>affiliation</w:t>
            </w:r>
            <w:r>
              <w:rPr>
                <w:b/>
                <w:spacing w:val="-8"/>
                <w:sz w:val="28"/>
              </w:rPr>
              <w:t xml:space="preserve"> </w:t>
            </w:r>
            <w:r>
              <w:rPr>
                <w:b/>
                <w:sz w:val="28"/>
              </w:rPr>
              <w:t>from</w:t>
            </w:r>
            <w:r>
              <w:rPr>
                <w:b/>
                <w:spacing w:val="-8"/>
                <w:sz w:val="28"/>
              </w:rPr>
              <w:t xml:space="preserve"> </w:t>
            </w:r>
            <w:r>
              <w:rPr>
                <w:b/>
                <w:sz w:val="28"/>
              </w:rPr>
              <w:t>the</w:t>
            </w:r>
            <w:r>
              <w:rPr>
                <w:b/>
                <w:spacing w:val="-8"/>
                <w:sz w:val="28"/>
              </w:rPr>
              <w:t xml:space="preserve"> </w:t>
            </w:r>
            <w:r>
              <w:rPr>
                <w:b/>
                <w:sz w:val="28"/>
              </w:rPr>
              <w:t>perspective</w:t>
            </w:r>
            <w:r>
              <w:rPr>
                <w:b/>
                <w:spacing w:val="-8"/>
                <w:sz w:val="28"/>
              </w:rPr>
              <w:t xml:space="preserve"> </w:t>
            </w:r>
            <w:r>
              <w:rPr>
                <w:b/>
                <w:sz w:val="28"/>
              </w:rPr>
              <w:t>of gestural timing</w:t>
            </w:r>
          </w:p>
          <w:p w14:paraId="38BBD2C6" w14:textId="77777777" w:rsidR="00F97395" w:rsidRDefault="00000000">
            <w:pPr>
              <w:pStyle w:val="TableParagraph"/>
              <w:ind w:left="175"/>
              <w:rPr>
                <w:sz w:val="28"/>
              </w:rPr>
            </w:pPr>
            <w:r>
              <w:rPr>
                <w:sz w:val="28"/>
              </w:rPr>
              <w:t>Anqi</w:t>
            </w:r>
            <w:r>
              <w:rPr>
                <w:spacing w:val="-13"/>
                <w:sz w:val="28"/>
              </w:rPr>
              <w:t xml:space="preserve"> </w:t>
            </w:r>
            <w:r>
              <w:rPr>
                <w:sz w:val="28"/>
              </w:rPr>
              <w:t>Shao,</w:t>
            </w:r>
            <w:r>
              <w:rPr>
                <w:spacing w:val="-13"/>
                <w:sz w:val="28"/>
              </w:rPr>
              <w:t xml:space="preserve"> </w:t>
            </w:r>
            <w:r>
              <w:rPr>
                <w:sz w:val="28"/>
              </w:rPr>
              <w:t>Yichen</w:t>
            </w:r>
            <w:r>
              <w:rPr>
                <w:spacing w:val="-13"/>
                <w:sz w:val="28"/>
              </w:rPr>
              <w:t xml:space="preserve"> </w:t>
            </w:r>
            <w:r>
              <w:rPr>
                <w:sz w:val="28"/>
              </w:rPr>
              <w:t>Wang,</w:t>
            </w:r>
            <w:r>
              <w:rPr>
                <w:spacing w:val="-13"/>
                <w:sz w:val="28"/>
              </w:rPr>
              <w:t xml:space="preserve"> </w:t>
            </w:r>
            <w:proofErr w:type="spellStart"/>
            <w:r>
              <w:rPr>
                <w:sz w:val="28"/>
              </w:rPr>
              <w:t>Yunting</w:t>
            </w:r>
            <w:proofErr w:type="spellEnd"/>
            <w:r>
              <w:rPr>
                <w:spacing w:val="-13"/>
                <w:sz w:val="28"/>
              </w:rPr>
              <w:t xml:space="preserve"> </w:t>
            </w:r>
            <w:r>
              <w:rPr>
                <w:sz w:val="28"/>
              </w:rPr>
              <w:t>Gu,</w:t>
            </w:r>
            <w:r>
              <w:rPr>
                <w:spacing w:val="-13"/>
                <w:sz w:val="28"/>
              </w:rPr>
              <w:t xml:space="preserve"> </w:t>
            </w:r>
            <w:r>
              <w:rPr>
                <w:sz w:val="28"/>
              </w:rPr>
              <w:t>&amp;</w:t>
            </w:r>
            <w:r>
              <w:rPr>
                <w:spacing w:val="-13"/>
                <w:sz w:val="28"/>
              </w:rPr>
              <w:t xml:space="preserve"> </w:t>
            </w:r>
            <w:r>
              <w:rPr>
                <w:sz w:val="28"/>
              </w:rPr>
              <w:t>Karthik</w:t>
            </w:r>
            <w:r>
              <w:rPr>
                <w:spacing w:val="-13"/>
                <w:sz w:val="28"/>
              </w:rPr>
              <w:t xml:space="preserve"> </w:t>
            </w:r>
            <w:r>
              <w:rPr>
                <w:sz w:val="28"/>
              </w:rPr>
              <w:t>Durvasula</w:t>
            </w:r>
            <w:r>
              <w:rPr>
                <w:spacing w:val="-13"/>
                <w:sz w:val="28"/>
              </w:rPr>
              <w:t xml:space="preserve"> </w:t>
            </w:r>
            <w:r>
              <w:rPr>
                <w:sz w:val="28"/>
              </w:rPr>
              <w:t>(Michigan State University)</w:t>
            </w:r>
          </w:p>
        </w:tc>
      </w:tr>
      <w:tr w:rsidR="00F97395" w14:paraId="73ABB73D" w14:textId="77777777" w:rsidTr="003F3E7A">
        <w:trPr>
          <w:trHeight w:val="681"/>
        </w:trPr>
        <w:tc>
          <w:tcPr>
            <w:tcW w:w="864" w:type="dxa"/>
          </w:tcPr>
          <w:p w14:paraId="29953001" w14:textId="77777777" w:rsidR="00F97395" w:rsidRDefault="00000000" w:rsidP="006B3C2F">
            <w:pPr>
              <w:pStyle w:val="TableParagraph"/>
              <w:rPr>
                <w:sz w:val="28"/>
              </w:rPr>
            </w:pPr>
            <w:r w:rsidRPr="001F4976">
              <w:rPr>
                <w:spacing w:val="-2"/>
                <w:sz w:val="28"/>
              </w:rPr>
              <w:t>12:35</w:t>
            </w:r>
          </w:p>
        </w:tc>
        <w:tc>
          <w:tcPr>
            <w:tcW w:w="8344" w:type="dxa"/>
          </w:tcPr>
          <w:p w14:paraId="74FF9775" w14:textId="77777777" w:rsidR="001F4976" w:rsidRDefault="001F4976" w:rsidP="001F4976">
            <w:pPr>
              <w:pStyle w:val="TableParagraph"/>
              <w:ind w:left="175"/>
              <w:rPr>
                <w:b/>
                <w:sz w:val="28"/>
              </w:rPr>
            </w:pPr>
            <w:r>
              <w:rPr>
                <w:b/>
                <w:sz w:val="28"/>
              </w:rPr>
              <w:t>Acoustic</w:t>
            </w:r>
            <w:r>
              <w:rPr>
                <w:b/>
                <w:spacing w:val="-6"/>
                <w:sz w:val="28"/>
              </w:rPr>
              <w:t xml:space="preserve"> </w:t>
            </w:r>
            <w:r>
              <w:rPr>
                <w:b/>
                <w:sz w:val="28"/>
              </w:rPr>
              <w:t>Convergence</w:t>
            </w:r>
            <w:r>
              <w:rPr>
                <w:b/>
                <w:spacing w:val="-6"/>
                <w:sz w:val="28"/>
              </w:rPr>
              <w:t xml:space="preserve"> </w:t>
            </w:r>
            <w:r>
              <w:rPr>
                <w:b/>
                <w:sz w:val="28"/>
              </w:rPr>
              <w:t>in</w:t>
            </w:r>
            <w:r>
              <w:rPr>
                <w:b/>
                <w:spacing w:val="-6"/>
                <w:sz w:val="28"/>
              </w:rPr>
              <w:t xml:space="preserve"> </w:t>
            </w:r>
            <w:r>
              <w:rPr>
                <w:b/>
                <w:sz w:val="28"/>
              </w:rPr>
              <w:t>Shadowing</w:t>
            </w:r>
            <w:r>
              <w:rPr>
                <w:b/>
                <w:spacing w:val="-6"/>
                <w:sz w:val="28"/>
              </w:rPr>
              <w:t xml:space="preserve"> </w:t>
            </w:r>
            <w:r>
              <w:rPr>
                <w:b/>
                <w:sz w:val="28"/>
              </w:rPr>
              <w:t>an</w:t>
            </w:r>
            <w:r>
              <w:rPr>
                <w:b/>
                <w:spacing w:val="-6"/>
                <w:sz w:val="28"/>
              </w:rPr>
              <w:t xml:space="preserve"> </w:t>
            </w:r>
            <w:r>
              <w:rPr>
                <w:b/>
                <w:sz w:val="28"/>
              </w:rPr>
              <w:t>Unfamiliar</w:t>
            </w:r>
            <w:r>
              <w:rPr>
                <w:b/>
                <w:spacing w:val="-6"/>
                <w:sz w:val="28"/>
              </w:rPr>
              <w:t xml:space="preserve"> </w:t>
            </w:r>
            <w:r>
              <w:rPr>
                <w:b/>
                <w:sz w:val="28"/>
              </w:rPr>
              <w:t>Language</w:t>
            </w:r>
            <w:r>
              <w:rPr>
                <w:b/>
                <w:spacing w:val="-6"/>
                <w:sz w:val="28"/>
              </w:rPr>
              <w:t xml:space="preserve"> </w:t>
            </w:r>
            <w:r>
              <w:rPr>
                <w:b/>
                <w:sz w:val="28"/>
              </w:rPr>
              <w:t>and Accent: VOT and Vowel Quality</w:t>
            </w:r>
          </w:p>
          <w:p w14:paraId="1D159F66" w14:textId="77777777" w:rsidR="001F4976" w:rsidRDefault="001F4976" w:rsidP="00A95FD4">
            <w:pPr>
              <w:pStyle w:val="TableParagraph"/>
              <w:ind w:left="175"/>
              <w:rPr>
                <w:sz w:val="28"/>
              </w:rPr>
            </w:pPr>
            <w:proofErr w:type="spellStart"/>
            <w:r>
              <w:rPr>
                <w:sz w:val="28"/>
              </w:rPr>
              <w:t>Zeyu</w:t>
            </w:r>
            <w:proofErr w:type="spellEnd"/>
            <w:r>
              <w:rPr>
                <w:sz w:val="28"/>
              </w:rPr>
              <w:t xml:space="preserve"> Feng (Purdue University), Olga Dmitrieva (Purdue University), </w:t>
            </w:r>
            <w:proofErr w:type="spellStart"/>
            <w:r>
              <w:rPr>
                <w:sz w:val="28"/>
              </w:rPr>
              <w:t>Yuhyeon</w:t>
            </w:r>
            <w:proofErr w:type="spellEnd"/>
            <w:r>
              <w:rPr>
                <w:spacing w:val="-12"/>
                <w:sz w:val="28"/>
              </w:rPr>
              <w:t xml:space="preserve"> </w:t>
            </w:r>
            <w:r>
              <w:rPr>
                <w:sz w:val="28"/>
              </w:rPr>
              <w:t>Seo</w:t>
            </w:r>
            <w:r>
              <w:rPr>
                <w:spacing w:val="-12"/>
                <w:sz w:val="28"/>
              </w:rPr>
              <w:t xml:space="preserve"> </w:t>
            </w:r>
            <w:r>
              <w:rPr>
                <w:sz w:val="28"/>
              </w:rPr>
              <w:t>(State</w:t>
            </w:r>
            <w:r>
              <w:rPr>
                <w:spacing w:val="-12"/>
                <w:sz w:val="28"/>
              </w:rPr>
              <w:t xml:space="preserve"> </w:t>
            </w:r>
            <w:r>
              <w:rPr>
                <w:sz w:val="28"/>
              </w:rPr>
              <w:t>University</w:t>
            </w:r>
            <w:r>
              <w:rPr>
                <w:spacing w:val="-12"/>
                <w:sz w:val="28"/>
              </w:rPr>
              <w:t xml:space="preserve"> </w:t>
            </w:r>
            <w:r>
              <w:rPr>
                <w:sz w:val="28"/>
              </w:rPr>
              <w:t>of</w:t>
            </w:r>
            <w:r>
              <w:rPr>
                <w:spacing w:val="-12"/>
                <w:sz w:val="28"/>
              </w:rPr>
              <w:t xml:space="preserve"> </w:t>
            </w:r>
            <w:r>
              <w:rPr>
                <w:sz w:val="28"/>
              </w:rPr>
              <w:t>New</w:t>
            </w:r>
            <w:r>
              <w:rPr>
                <w:spacing w:val="-12"/>
                <w:sz w:val="28"/>
              </w:rPr>
              <w:t xml:space="preserve"> </w:t>
            </w:r>
            <w:r>
              <w:rPr>
                <w:sz w:val="28"/>
              </w:rPr>
              <w:t>York-Oswego),</w:t>
            </w:r>
            <w:r>
              <w:rPr>
                <w:spacing w:val="-12"/>
                <w:sz w:val="28"/>
              </w:rPr>
              <w:t xml:space="preserve"> </w:t>
            </w:r>
            <w:r>
              <w:rPr>
                <w:sz w:val="28"/>
              </w:rPr>
              <w:t>Alexis</w:t>
            </w:r>
            <w:r>
              <w:rPr>
                <w:spacing w:val="-12"/>
                <w:sz w:val="28"/>
              </w:rPr>
              <w:t xml:space="preserve"> </w:t>
            </w:r>
            <w:r>
              <w:rPr>
                <w:sz w:val="28"/>
              </w:rPr>
              <w:t>N.</w:t>
            </w:r>
            <w:r>
              <w:rPr>
                <w:spacing w:val="-12"/>
                <w:sz w:val="28"/>
              </w:rPr>
              <w:t xml:space="preserve"> </w:t>
            </w:r>
            <w:r>
              <w:rPr>
                <w:sz w:val="28"/>
              </w:rPr>
              <w:t>Zhou (Purdue University), &amp; Amy E. Hutchinson (Carleton College)</w:t>
            </w:r>
          </w:p>
          <w:p w14:paraId="5B5F577A" w14:textId="65B8F3F7" w:rsidR="00A95FD4" w:rsidRPr="001F4976" w:rsidRDefault="00A95FD4" w:rsidP="00A95FD4">
            <w:pPr>
              <w:pStyle w:val="TableParagraph"/>
              <w:ind w:left="175"/>
              <w:rPr>
                <w:sz w:val="28"/>
              </w:rPr>
            </w:pPr>
          </w:p>
        </w:tc>
      </w:tr>
      <w:tr w:rsidR="00F97395" w14:paraId="1CE92FEA" w14:textId="77777777" w:rsidTr="003F3E7A">
        <w:trPr>
          <w:trHeight w:val="1969"/>
        </w:trPr>
        <w:tc>
          <w:tcPr>
            <w:tcW w:w="864" w:type="dxa"/>
          </w:tcPr>
          <w:p w14:paraId="1DA189C9" w14:textId="5FD780F0" w:rsidR="00F97395" w:rsidRDefault="00A95FD4" w:rsidP="006B3C2F">
            <w:pPr>
              <w:pStyle w:val="TableParagraph"/>
              <w:ind w:left="0"/>
              <w:rPr>
                <w:sz w:val="28"/>
              </w:rPr>
            </w:pPr>
            <w:r w:rsidRPr="00A95FD4">
              <w:rPr>
                <w:color w:val="C00000"/>
                <w:sz w:val="28"/>
              </w:rPr>
              <w:t>1:05</w:t>
            </w:r>
          </w:p>
        </w:tc>
        <w:tc>
          <w:tcPr>
            <w:tcW w:w="8344" w:type="dxa"/>
          </w:tcPr>
          <w:p w14:paraId="14911542" w14:textId="7AAC4715" w:rsidR="00F97395" w:rsidRDefault="001F4976">
            <w:pPr>
              <w:pStyle w:val="TableParagraph"/>
              <w:ind w:left="175"/>
              <w:rPr>
                <w:sz w:val="28"/>
              </w:rPr>
            </w:pPr>
            <w:r>
              <w:rPr>
                <w:b/>
                <w:color w:val="BF0000"/>
                <w:sz w:val="28"/>
              </w:rPr>
              <w:t>Lunch</w:t>
            </w:r>
            <w:r>
              <w:rPr>
                <w:b/>
                <w:color w:val="BF0000"/>
                <w:spacing w:val="-7"/>
                <w:sz w:val="28"/>
              </w:rPr>
              <w:t xml:space="preserve"> </w:t>
            </w:r>
            <w:r>
              <w:rPr>
                <w:b/>
                <w:color w:val="BF0000"/>
                <w:sz w:val="28"/>
              </w:rPr>
              <w:t>on</w:t>
            </w:r>
            <w:r>
              <w:rPr>
                <w:b/>
                <w:color w:val="BF0000"/>
                <w:spacing w:val="-5"/>
                <w:sz w:val="28"/>
              </w:rPr>
              <w:t xml:space="preserve"> </w:t>
            </w:r>
            <w:r>
              <w:rPr>
                <w:b/>
                <w:color w:val="BF0000"/>
                <w:sz w:val="28"/>
              </w:rPr>
              <w:t>your</w:t>
            </w:r>
            <w:r>
              <w:rPr>
                <w:b/>
                <w:color w:val="BF0000"/>
                <w:spacing w:val="-4"/>
                <w:sz w:val="28"/>
              </w:rPr>
              <w:t xml:space="preserve"> </w:t>
            </w:r>
            <w:r>
              <w:rPr>
                <w:b/>
                <w:color w:val="BF0000"/>
                <w:sz w:val="28"/>
              </w:rPr>
              <w:t>own</w:t>
            </w:r>
            <w:r>
              <w:rPr>
                <w:b/>
                <w:color w:val="BF0000"/>
                <w:spacing w:val="-5"/>
                <w:sz w:val="28"/>
              </w:rPr>
              <w:t xml:space="preserve"> </w:t>
            </w:r>
            <w:r>
              <w:rPr>
                <w:b/>
                <w:color w:val="BF0000"/>
                <w:sz w:val="28"/>
              </w:rPr>
              <w:t>(business</w:t>
            </w:r>
            <w:r>
              <w:rPr>
                <w:b/>
                <w:color w:val="BF0000"/>
                <w:spacing w:val="-4"/>
                <w:sz w:val="28"/>
              </w:rPr>
              <w:t xml:space="preserve"> </w:t>
            </w:r>
            <w:r>
              <w:rPr>
                <w:b/>
                <w:color w:val="BF0000"/>
                <w:sz w:val="28"/>
              </w:rPr>
              <w:t>meeting</w:t>
            </w:r>
            <w:r>
              <w:rPr>
                <w:b/>
                <w:color w:val="BF0000"/>
                <w:spacing w:val="-5"/>
                <w:sz w:val="28"/>
              </w:rPr>
              <w:t xml:space="preserve"> </w:t>
            </w:r>
            <w:r>
              <w:rPr>
                <w:b/>
                <w:color w:val="BF0000"/>
                <w:sz w:val="28"/>
              </w:rPr>
              <w:t>at</w:t>
            </w:r>
            <w:r>
              <w:rPr>
                <w:b/>
                <w:color w:val="BF0000"/>
                <w:spacing w:val="-4"/>
                <w:sz w:val="28"/>
              </w:rPr>
              <w:t xml:space="preserve"> </w:t>
            </w:r>
            <w:r>
              <w:rPr>
                <w:b/>
                <w:color w:val="BF0000"/>
                <w:spacing w:val="-2"/>
                <w:sz w:val="28"/>
              </w:rPr>
              <w:t>1:</w:t>
            </w:r>
            <w:r w:rsidR="00A95FD4">
              <w:rPr>
                <w:b/>
                <w:color w:val="BF0000"/>
                <w:spacing w:val="-2"/>
                <w:sz w:val="28"/>
              </w:rPr>
              <w:t>1</w:t>
            </w:r>
            <w:r>
              <w:rPr>
                <w:b/>
                <w:color w:val="BF0000"/>
                <w:spacing w:val="-2"/>
                <w:sz w:val="28"/>
              </w:rPr>
              <w:t>0p)</w:t>
            </w:r>
          </w:p>
        </w:tc>
      </w:tr>
    </w:tbl>
    <w:p w14:paraId="7C0E5CCD" w14:textId="77777777" w:rsidR="00F97395" w:rsidRDefault="00F97395">
      <w:pPr>
        <w:pStyle w:val="TableParagraph"/>
        <w:spacing w:line="302" w:lineRule="exact"/>
        <w:rPr>
          <w:sz w:val="28"/>
        </w:rPr>
        <w:sectPr w:rsidR="00F97395">
          <w:pgSz w:w="12240" w:h="15840"/>
          <w:pgMar w:top="1700" w:right="1080" w:bottom="1660" w:left="1080" w:header="720" w:footer="720" w:gutter="0"/>
          <w:cols w:space="720"/>
        </w:sectPr>
      </w:pPr>
    </w:p>
    <w:tbl>
      <w:tblPr>
        <w:tblW w:w="0" w:type="auto"/>
        <w:tblInd w:w="422" w:type="dxa"/>
        <w:tblLayout w:type="fixed"/>
        <w:tblCellMar>
          <w:left w:w="0" w:type="dxa"/>
          <w:right w:w="0" w:type="dxa"/>
        </w:tblCellMar>
        <w:tblLook w:val="01E0" w:firstRow="1" w:lastRow="1" w:firstColumn="1" w:lastColumn="1" w:noHBand="0" w:noVBand="0"/>
      </w:tblPr>
      <w:tblGrid>
        <w:gridCol w:w="794"/>
        <w:gridCol w:w="8407"/>
      </w:tblGrid>
      <w:tr w:rsidR="00F97395" w14:paraId="44935F09" w14:textId="77777777">
        <w:trPr>
          <w:trHeight w:val="515"/>
        </w:trPr>
        <w:tc>
          <w:tcPr>
            <w:tcW w:w="794" w:type="dxa"/>
          </w:tcPr>
          <w:p w14:paraId="4E0B0DBF" w14:textId="77777777" w:rsidR="00F97395" w:rsidRDefault="00000000">
            <w:pPr>
              <w:pStyle w:val="TableParagraph"/>
              <w:spacing w:line="310" w:lineRule="exact"/>
              <w:rPr>
                <w:sz w:val="28"/>
              </w:rPr>
            </w:pPr>
            <w:r>
              <w:rPr>
                <w:color w:val="BF0000"/>
                <w:spacing w:val="-4"/>
                <w:sz w:val="28"/>
              </w:rPr>
              <w:lastRenderedPageBreak/>
              <w:t>3:00</w:t>
            </w:r>
          </w:p>
        </w:tc>
        <w:tc>
          <w:tcPr>
            <w:tcW w:w="8407" w:type="dxa"/>
          </w:tcPr>
          <w:p w14:paraId="191B3A2C" w14:textId="77777777" w:rsidR="00F97395" w:rsidRDefault="00000000">
            <w:pPr>
              <w:pStyle w:val="TableParagraph"/>
              <w:spacing w:line="310" w:lineRule="exact"/>
              <w:ind w:left="245"/>
              <w:rPr>
                <w:b/>
                <w:sz w:val="28"/>
              </w:rPr>
            </w:pPr>
            <w:r>
              <w:rPr>
                <w:b/>
                <w:color w:val="BF0000"/>
                <w:sz w:val="28"/>
              </w:rPr>
              <w:t>Poster</w:t>
            </w:r>
            <w:r>
              <w:rPr>
                <w:b/>
                <w:color w:val="BF0000"/>
                <w:spacing w:val="-5"/>
                <w:sz w:val="28"/>
              </w:rPr>
              <w:t xml:space="preserve"> </w:t>
            </w:r>
            <w:r>
              <w:rPr>
                <w:b/>
                <w:color w:val="BF0000"/>
                <w:sz w:val="28"/>
              </w:rPr>
              <w:t>session</w:t>
            </w:r>
            <w:r>
              <w:rPr>
                <w:b/>
                <w:color w:val="BF0000"/>
                <w:spacing w:val="-4"/>
                <w:sz w:val="28"/>
              </w:rPr>
              <w:t xml:space="preserve"> </w:t>
            </w:r>
            <w:r>
              <w:rPr>
                <w:b/>
                <w:color w:val="BF0000"/>
                <w:sz w:val="28"/>
              </w:rPr>
              <w:t>3</w:t>
            </w:r>
            <w:r>
              <w:rPr>
                <w:b/>
                <w:color w:val="BF0000"/>
                <w:spacing w:val="-4"/>
                <w:sz w:val="28"/>
              </w:rPr>
              <w:t xml:space="preserve"> </w:t>
            </w:r>
            <w:r>
              <w:rPr>
                <w:b/>
                <w:color w:val="BF0000"/>
                <w:sz w:val="28"/>
              </w:rPr>
              <w:t>&amp;</w:t>
            </w:r>
            <w:r>
              <w:rPr>
                <w:b/>
                <w:color w:val="BF0000"/>
                <w:spacing w:val="-4"/>
                <w:sz w:val="28"/>
              </w:rPr>
              <w:t xml:space="preserve"> </w:t>
            </w:r>
            <w:r>
              <w:rPr>
                <w:b/>
                <w:color w:val="BF0000"/>
                <w:sz w:val="28"/>
              </w:rPr>
              <w:t>coffee</w:t>
            </w:r>
            <w:r>
              <w:rPr>
                <w:b/>
                <w:color w:val="BF0000"/>
                <w:spacing w:val="-4"/>
                <w:sz w:val="28"/>
              </w:rPr>
              <w:t xml:space="preserve"> break</w:t>
            </w:r>
          </w:p>
        </w:tc>
      </w:tr>
      <w:tr w:rsidR="00F97395" w14:paraId="6C2FC0C8" w14:textId="77777777">
        <w:trPr>
          <w:trHeight w:val="1325"/>
        </w:trPr>
        <w:tc>
          <w:tcPr>
            <w:tcW w:w="794" w:type="dxa"/>
          </w:tcPr>
          <w:p w14:paraId="64B1A6D2" w14:textId="77777777" w:rsidR="00F97395" w:rsidRDefault="00000000">
            <w:pPr>
              <w:pStyle w:val="TableParagraph"/>
              <w:spacing w:before="193"/>
              <w:rPr>
                <w:sz w:val="28"/>
              </w:rPr>
            </w:pPr>
            <w:r>
              <w:rPr>
                <w:spacing w:val="-4"/>
                <w:sz w:val="28"/>
              </w:rPr>
              <w:t>4:00</w:t>
            </w:r>
          </w:p>
        </w:tc>
        <w:tc>
          <w:tcPr>
            <w:tcW w:w="8407" w:type="dxa"/>
          </w:tcPr>
          <w:p w14:paraId="0E59BC3B" w14:textId="77777777" w:rsidR="00F97395" w:rsidRDefault="00000000">
            <w:pPr>
              <w:pStyle w:val="TableParagraph"/>
              <w:spacing w:before="193"/>
              <w:ind w:left="245"/>
              <w:rPr>
                <w:b/>
                <w:sz w:val="28"/>
              </w:rPr>
            </w:pPr>
            <w:r>
              <w:rPr>
                <w:b/>
                <w:sz w:val="28"/>
              </w:rPr>
              <w:t>Between</w:t>
            </w:r>
            <w:r>
              <w:rPr>
                <w:b/>
                <w:spacing w:val="-4"/>
                <w:sz w:val="28"/>
              </w:rPr>
              <w:t xml:space="preserve"> </w:t>
            </w:r>
            <w:r>
              <w:rPr>
                <w:b/>
                <w:sz w:val="28"/>
              </w:rPr>
              <w:t>sound</w:t>
            </w:r>
            <w:r>
              <w:rPr>
                <w:b/>
                <w:spacing w:val="-4"/>
                <w:sz w:val="28"/>
              </w:rPr>
              <w:t xml:space="preserve"> </w:t>
            </w:r>
            <w:r>
              <w:rPr>
                <w:b/>
                <w:sz w:val="28"/>
              </w:rPr>
              <w:t>and</w:t>
            </w:r>
            <w:r>
              <w:rPr>
                <w:b/>
                <w:spacing w:val="-4"/>
                <w:sz w:val="28"/>
              </w:rPr>
              <w:t xml:space="preserve"> </w:t>
            </w:r>
            <w:r>
              <w:rPr>
                <w:b/>
                <w:sz w:val="28"/>
              </w:rPr>
              <w:t>style:</w:t>
            </w:r>
            <w:r>
              <w:rPr>
                <w:b/>
                <w:spacing w:val="-4"/>
                <w:sz w:val="28"/>
              </w:rPr>
              <w:t xml:space="preserve"> </w:t>
            </w:r>
            <w:r>
              <w:rPr>
                <w:b/>
                <w:sz w:val="28"/>
              </w:rPr>
              <w:t>Acoustic</w:t>
            </w:r>
            <w:r>
              <w:rPr>
                <w:b/>
                <w:spacing w:val="-4"/>
                <w:sz w:val="28"/>
              </w:rPr>
              <w:t xml:space="preserve"> </w:t>
            </w:r>
            <w:r>
              <w:rPr>
                <w:b/>
                <w:sz w:val="28"/>
              </w:rPr>
              <w:t>analysis</w:t>
            </w:r>
            <w:r>
              <w:rPr>
                <w:b/>
                <w:spacing w:val="-4"/>
                <w:sz w:val="28"/>
              </w:rPr>
              <w:t xml:space="preserve"> </w:t>
            </w:r>
            <w:r>
              <w:rPr>
                <w:b/>
                <w:sz w:val="28"/>
              </w:rPr>
              <w:t>of</w:t>
            </w:r>
            <w:r>
              <w:rPr>
                <w:b/>
                <w:spacing w:val="-4"/>
                <w:sz w:val="28"/>
              </w:rPr>
              <w:t xml:space="preserve"> </w:t>
            </w:r>
            <w:r>
              <w:rPr>
                <w:b/>
                <w:sz w:val="28"/>
              </w:rPr>
              <w:t>the</w:t>
            </w:r>
            <w:r>
              <w:rPr>
                <w:b/>
                <w:spacing w:val="-4"/>
                <w:sz w:val="28"/>
              </w:rPr>
              <w:t xml:space="preserve"> </w:t>
            </w:r>
            <w:r>
              <w:rPr>
                <w:b/>
                <w:sz w:val="28"/>
              </w:rPr>
              <w:t>coda</w:t>
            </w:r>
            <w:r>
              <w:rPr>
                <w:b/>
                <w:spacing w:val="-4"/>
                <w:sz w:val="28"/>
              </w:rPr>
              <w:t xml:space="preserve"> </w:t>
            </w:r>
            <w:r>
              <w:rPr>
                <w:b/>
                <w:sz w:val="28"/>
              </w:rPr>
              <w:t>/ɾ/</w:t>
            </w:r>
            <w:r>
              <w:rPr>
                <w:b/>
                <w:spacing w:val="-4"/>
                <w:sz w:val="28"/>
              </w:rPr>
              <w:t xml:space="preserve"> </w:t>
            </w:r>
            <w:r>
              <w:rPr>
                <w:b/>
                <w:sz w:val="28"/>
              </w:rPr>
              <w:t>in</w:t>
            </w:r>
            <w:r>
              <w:rPr>
                <w:b/>
                <w:spacing w:val="-4"/>
                <w:sz w:val="28"/>
              </w:rPr>
              <w:t xml:space="preserve"> </w:t>
            </w:r>
            <w:r>
              <w:rPr>
                <w:b/>
                <w:sz w:val="28"/>
              </w:rPr>
              <w:t>the Dominican News</w:t>
            </w:r>
          </w:p>
          <w:p w14:paraId="2396D32A" w14:textId="77777777" w:rsidR="00F97395" w:rsidRDefault="00000000">
            <w:pPr>
              <w:pStyle w:val="TableParagraph"/>
              <w:ind w:left="245"/>
              <w:rPr>
                <w:sz w:val="28"/>
              </w:rPr>
            </w:pPr>
            <w:r>
              <w:rPr>
                <w:sz w:val="28"/>
              </w:rPr>
              <w:t>Macy</w:t>
            </w:r>
            <w:r>
              <w:rPr>
                <w:spacing w:val="-6"/>
                <w:sz w:val="28"/>
              </w:rPr>
              <w:t xml:space="preserve"> </w:t>
            </w:r>
            <w:r>
              <w:rPr>
                <w:sz w:val="28"/>
              </w:rPr>
              <w:t>Maas</w:t>
            </w:r>
            <w:r>
              <w:rPr>
                <w:spacing w:val="-5"/>
                <w:sz w:val="28"/>
              </w:rPr>
              <w:t xml:space="preserve"> </w:t>
            </w:r>
            <w:r>
              <w:rPr>
                <w:sz w:val="28"/>
              </w:rPr>
              <w:t>(Indiana</w:t>
            </w:r>
            <w:r>
              <w:rPr>
                <w:spacing w:val="-5"/>
                <w:sz w:val="28"/>
              </w:rPr>
              <w:t xml:space="preserve"> </w:t>
            </w:r>
            <w:r>
              <w:rPr>
                <w:spacing w:val="-2"/>
                <w:sz w:val="28"/>
              </w:rPr>
              <w:t>University)</w:t>
            </w:r>
          </w:p>
        </w:tc>
      </w:tr>
      <w:tr w:rsidR="00F97395" w14:paraId="1B823F27" w14:textId="77777777">
        <w:trPr>
          <w:trHeight w:val="1287"/>
        </w:trPr>
        <w:tc>
          <w:tcPr>
            <w:tcW w:w="794" w:type="dxa"/>
          </w:tcPr>
          <w:p w14:paraId="7F03A047" w14:textId="77777777" w:rsidR="00F97395" w:rsidRDefault="00000000">
            <w:pPr>
              <w:pStyle w:val="TableParagraph"/>
              <w:spacing w:before="155"/>
              <w:rPr>
                <w:sz w:val="28"/>
              </w:rPr>
            </w:pPr>
            <w:r>
              <w:rPr>
                <w:spacing w:val="-4"/>
                <w:sz w:val="28"/>
              </w:rPr>
              <w:t>4:30</w:t>
            </w:r>
          </w:p>
        </w:tc>
        <w:tc>
          <w:tcPr>
            <w:tcW w:w="8407" w:type="dxa"/>
          </w:tcPr>
          <w:p w14:paraId="4928CC16" w14:textId="77777777" w:rsidR="00F97395" w:rsidRDefault="00000000">
            <w:pPr>
              <w:pStyle w:val="TableParagraph"/>
              <w:spacing w:before="155"/>
              <w:ind w:left="245"/>
              <w:rPr>
                <w:b/>
                <w:sz w:val="28"/>
              </w:rPr>
            </w:pPr>
            <w:r>
              <w:rPr>
                <w:b/>
                <w:sz w:val="28"/>
              </w:rPr>
              <w:t>ATR</w:t>
            </w:r>
            <w:r>
              <w:rPr>
                <w:b/>
                <w:spacing w:val="-11"/>
                <w:sz w:val="28"/>
              </w:rPr>
              <w:t xml:space="preserve"> </w:t>
            </w:r>
            <w:r>
              <w:rPr>
                <w:b/>
                <w:sz w:val="28"/>
              </w:rPr>
              <w:t>Domains</w:t>
            </w:r>
            <w:r>
              <w:rPr>
                <w:b/>
                <w:spacing w:val="-11"/>
                <w:sz w:val="28"/>
              </w:rPr>
              <w:t xml:space="preserve"> </w:t>
            </w:r>
            <w:r>
              <w:rPr>
                <w:b/>
                <w:sz w:val="28"/>
              </w:rPr>
              <w:t>and</w:t>
            </w:r>
            <w:r>
              <w:rPr>
                <w:b/>
                <w:spacing w:val="-11"/>
                <w:sz w:val="28"/>
              </w:rPr>
              <w:t xml:space="preserve"> </w:t>
            </w:r>
            <w:r>
              <w:rPr>
                <w:b/>
                <w:sz w:val="28"/>
              </w:rPr>
              <w:t>Interactions</w:t>
            </w:r>
            <w:r>
              <w:rPr>
                <w:b/>
                <w:spacing w:val="-11"/>
                <w:sz w:val="28"/>
              </w:rPr>
              <w:t xml:space="preserve"> </w:t>
            </w:r>
            <w:r>
              <w:rPr>
                <w:b/>
                <w:sz w:val="28"/>
              </w:rPr>
              <w:t>in</w:t>
            </w:r>
            <w:r>
              <w:rPr>
                <w:b/>
                <w:spacing w:val="-11"/>
                <w:sz w:val="28"/>
              </w:rPr>
              <w:t xml:space="preserve"> </w:t>
            </w:r>
            <w:r>
              <w:rPr>
                <w:b/>
                <w:sz w:val="28"/>
              </w:rPr>
              <w:t>Akan</w:t>
            </w:r>
            <w:r>
              <w:rPr>
                <w:b/>
                <w:spacing w:val="-11"/>
                <w:sz w:val="28"/>
              </w:rPr>
              <w:t xml:space="preserve"> </w:t>
            </w:r>
            <w:r>
              <w:rPr>
                <w:b/>
                <w:sz w:val="28"/>
              </w:rPr>
              <w:t>Grammar:</w:t>
            </w:r>
            <w:r>
              <w:rPr>
                <w:b/>
                <w:spacing w:val="-11"/>
                <w:sz w:val="28"/>
              </w:rPr>
              <w:t xml:space="preserve"> </w:t>
            </w:r>
            <w:r>
              <w:rPr>
                <w:b/>
                <w:sz w:val="28"/>
              </w:rPr>
              <w:t>Towards</w:t>
            </w:r>
            <w:r>
              <w:rPr>
                <w:b/>
                <w:spacing w:val="-11"/>
                <w:sz w:val="28"/>
              </w:rPr>
              <w:t xml:space="preserve"> </w:t>
            </w:r>
            <w:r>
              <w:rPr>
                <w:b/>
                <w:sz w:val="28"/>
              </w:rPr>
              <w:t>a comprehensive account</w:t>
            </w:r>
          </w:p>
          <w:p w14:paraId="3D2A516B" w14:textId="77777777" w:rsidR="00F97395" w:rsidRDefault="00000000">
            <w:pPr>
              <w:pStyle w:val="TableParagraph"/>
              <w:ind w:left="245"/>
              <w:rPr>
                <w:sz w:val="28"/>
              </w:rPr>
            </w:pPr>
            <w:r>
              <w:rPr>
                <w:sz w:val="28"/>
              </w:rPr>
              <w:t>Seth</w:t>
            </w:r>
            <w:r>
              <w:rPr>
                <w:spacing w:val="-8"/>
                <w:sz w:val="28"/>
              </w:rPr>
              <w:t xml:space="preserve"> </w:t>
            </w:r>
            <w:r>
              <w:rPr>
                <w:sz w:val="28"/>
              </w:rPr>
              <w:t>Antwi</w:t>
            </w:r>
            <w:r>
              <w:rPr>
                <w:spacing w:val="-5"/>
                <w:sz w:val="28"/>
              </w:rPr>
              <w:t xml:space="preserve"> </w:t>
            </w:r>
            <w:r>
              <w:rPr>
                <w:sz w:val="28"/>
              </w:rPr>
              <w:t>Ofori</w:t>
            </w:r>
            <w:r>
              <w:rPr>
                <w:spacing w:val="-6"/>
                <w:sz w:val="28"/>
              </w:rPr>
              <w:t xml:space="preserve"> </w:t>
            </w:r>
            <w:r>
              <w:rPr>
                <w:sz w:val="28"/>
              </w:rPr>
              <w:t>(Indiana</w:t>
            </w:r>
            <w:r>
              <w:rPr>
                <w:spacing w:val="-5"/>
                <w:sz w:val="28"/>
              </w:rPr>
              <w:t xml:space="preserve"> </w:t>
            </w:r>
            <w:r>
              <w:rPr>
                <w:spacing w:val="-2"/>
                <w:sz w:val="28"/>
              </w:rPr>
              <w:t>University)</w:t>
            </w:r>
          </w:p>
        </w:tc>
      </w:tr>
      <w:tr w:rsidR="00F97395" w14:paraId="2CAFAFD0" w14:textId="77777777">
        <w:trPr>
          <w:trHeight w:val="965"/>
        </w:trPr>
        <w:tc>
          <w:tcPr>
            <w:tcW w:w="794" w:type="dxa"/>
          </w:tcPr>
          <w:p w14:paraId="6EBD875E" w14:textId="77777777" w:rsidR="00F97395" w:rsidRDefault="00000000">
            <w:pPr>
              <w:pStyle w:val="TableParagraph"/>
              <w:spacing w:before="155"/>
              <w:rPr>
                <w:sz w:val="28"/>
              </w:rPr>
            </w:pPr>
            <w:r>
              <w:rPr>
                <w:spacing w:val="-4"/>
                <w:sz w:val="28"/>
              </w:rPr>
              <w:t>5:00</w:t>
            </w:r>
          </w:p>
        </w:tc>
        <w:tc>
          <w:tcPr>
            <w:tcW w:w="8407" w:type="dxa"/>
          </w:tcPr>
          <w:p w14:paraId="77FF16EF" w14:textId="77777777" w:rsidR="00F97395" w:rsidRDefault="00000000">
            <w:pPr>
              <w:pStyle w:val="TableParagraph"/>
              <w:spacing w:before="155"/>
              <w:ind w:left="245"/>
              <w:rPr>
                <w:b/>
                <w:sz w:val="28"/>
              </w:rPr>
            </w:pPr>
            <w:r>
              <w:rPr>
                <w:b/>
                <w:sz w:val="28"/>
              </w:rPr>
              <w:t>What</w:t>
            </w:r>
            <w:r>
              <w:rPr>
                <w:b/>
                <w:spacing w:val="-6"/>
                <w:sz w:val="28"/>
              </w:rPr>
              <w:t xml:space="preserve"> </w:t>
            </w:r>
            <w:r>
              <w:rPr>
                <w:b/>
                <w:sz w:val="28"/>
              </w:rPr>
              <w:t>is</w:t>
            </w:r>
            <w:r>
              <w:rPr>
                <w:b/>
                <w:spacing w:val="-6"/>
                <w:sz w:val="28"/>
              </w:rPr>
              <w:t xml:space="preserve"> </w:t>
            </w:r>
            <w:r>
              <w:rPr>
                <w:b/>
                <w:sz w:val="28"/>
              </w:rPr>
              <w:t>Narrow</w:t>
            </w:r>
            <w:r>
              <w:rPr>
                <w:b/>
                <w:spacing w:val="-5"/>
                <w:sz w:val="28"/>
              </w:rPr>
              <w:t xml:space="preserve"> </w:t>
            </w:r>
            <w:r>
              <w:rPr>
                <w:b/>
                <w:spacing w:val="-2"/>
                <w:sz w:val="28"/>
              </w:rPr>
              <w:t>Transcription?</w:t>
            </w:r>
          </w:p>
          <w:p w14:paraId="101FBD59" w14:textId="77777777" w:rsidR="00F97395" w:rsidRDefault="00000000">
            <w:pPr>
              <w:pStyle w:val="TableParagraph"/>
              <w:ind w:left="245"/>
              <w:rPr>
                <w:sz w:val="28"/>
              </w:rPr>
            </w:pPr>
            <w:r>
              <w:rPr>
                <w:sz w:val="28"/>
              </w:rPr>
              <w:t>San</w:t>
            </w:r>
            <w:r>
              <w:rPr>
                <w:spacing w:val="-6"/>
                <w:sz w:val="28"/>
              </w:rPr>
              <w:t xml:space="preserve"> </w:t>
            </w:r>
            <w:proofErr w:type="spellStart"/>
            <w:r>
              <w:rPr>
                <w:sz w:val="28"/>
              </w:rPr>
              <w:t>Duanmu</w:t>
            </w:r>
            <w:proofErr w:type="spellEnd"/>
            <w:r>
              <w:rPr>
                <w:spacing w:val="-6"/>
                <w:sz w:val="28"/>
              </w:rPr>
              <w:t xml:space="preserve"> </w:t>
            </w:r>
            <w:r>
              <w:rPr>
                <w:sz w:val="28"/>
              </w:rPr>
              <w:t>(Michigan</w:t>
            </w:r>
            <w:r>
              <w:rPr>
                <w:spacing w:val="-6"/>
                <w:sz w:val="28"/>
              </w:rPr>
              <w:t xml:space="preserve"> </w:t>
            </w:r>
            <w:r>
              <w:rPr>
                <w:spacing w:val="-2"/>
                <w:sz w:val="28"/>
              </w:rPr>
              <w:t>University)</w:t>
            </w:r>
          </w:p>
        </w:tc>
      </w:tr>
      <w:tr w:rsidR="00F97395" w14:paraId="09FDE99C" w14:textId="77777777">
        <w:trPr>
          <w:trHeight w:val="477"/>
        </w:trPr>
        <w:tc>
          <w:tcPr>
            <w:tcW w:w="794" w:type="dxa"/>
          </w:tcPr>
          <w:p w14:paraId="6AF8860B" w14:textId="77777777" w:rsidR="00F97395" w:rsidRDefault="00000000">
            <w:pPr>
              <w:pStyle w:val="TableParagraph"/>
              <w:spacing w:before="155" w:line="302" w:lineRule="exact"/>
              <w:rPr>
                <w:sz w:val="28"/>
              </w:rPr>
            </w:pPr>
            <w:r>
              <w:rPr>
                <w:color w:val="BF0000"/>
                <w:spacing w:val="-4"/>
                <w:sz w:val="28"/>
              </w:rPr>
              <w:t>5:45</w:t>
            </w:r>
          </w:p>
        </w:tc>
        <w:tc>
          <w:tcPr>
            <w:tcW w:w="8407" w:type="dxa"/>
          </w:tcPr>
          <w:p w14:paraId="5B3B38C6" w14:textId="77777777" w:rsidR="00F97395" w:rsidRDefault="00000000">
            <w:pPr>
              <w:pStyle w:val="TableParagraph"/>
              <w:spacing w:before="155" w:line="302" w:lineRule="exact"/>
              <w:ind w:left="245"/>
              <w:rPr>
                <w:b/>
                <w:sz w:val="28"/>
              </w:rPr>
            </w:pPr>
            <w:r>
              <w:rPr>
                <w:b/>
                <w:color w:val="BF0000"/>
                <w:sz w:val="28"/>
              </w:rPr>
              <w:t>Dinner</w:t>
            </w:r>
            <w:r>
              <w:rPr>
                <w:b/>
                <w:color w:val="BF0000"/>
                <w:spacing w:val="-9"/>
                <w:sz w:val="28"/>
              </w:rPr>
              <w:t xml:space="preserve"> </w:t>
            </w:r>
            <w:r>
              <w:rPr>
                <w:b/>
                <w:color w:val="BF0000"/>
                <w:sz w:val="28"/>
              </w:rPr>
              <w:t>(catered</w:t>
            </w:r>
            <w:r>
              <w:rPr>
                <w:b/>
                <w:color w:val="BF0000"/>
                <w:spacing w:val="-7"/>
                <w:sz w:val="28"/>
              </w:rPr>
              <w:t xml:space="preserve"> </w:t>
            </w:r>
            <w:r>
              <w:rPr>
                <w:b/>
                <w:color w:val="BF0000"/>
                <w:sz w:val="28"/>
              </w:rPr>
              <w:t>in</w:t>
            </w:r>
            <w:r>
              <w:rPr>
                <w:b/>
                <w:color w:val="BF0000"/>
                <w:spacing w:val="-7"/>
                <w:sz w:val="28"/>
              </w:rPr>
              <w:t xml:space="preserve"> </w:t>
            </w:r>
            <w:r>
              <w:rPr>
                <w:b/>
                <w:color w:val="BF0000"/>
                <w:sz w:val="28"/>
              </w:rPr>
              <w:t>Global</w:t>
            </w:r>
            <w:r>
              <w:rPr>
                <w:b/>
                <w:color w:val="BF0000"/>
                <w:spacing w:val="-7"/>
                <w:sz w:val="28"/>
              </w:rPr>
              <w:t xml:space="preserve"> </w:t>
            </w:r>
            <w:r>
              <w:rPr>
                <w:b/>
                <w:color w:val="BF0000"/>
                <w:sz w:val="28"/>
              </w:rPr>
              <w:t>&amp;</w:t>
            </w:r>
            <w:r>
              <w:rPr>
                <w:b/>
                <w:color w:val="BF0000"/>
                <w:spacing w:val="-7"/>
                <w:sz w:val="28"/>
              </w:rPr>
              <w:t xml:space="preserve"> </w:t>
            </w:r>
            <w:r>
              <w:rPr>
                <w:b/>
                <w:color w:val="BF0000"/>
                <w:sz w:val="28"/>
              </w:rPr>
              <w:t>International</w:t>
            </w:r>
            <w:r>
              <w:rPr>
                <w:b/>
                <w:color w:val="BF0000"/>
                <w:spacing w:val="-7"/>
                <w:sz w:val="28"/>
              </w:rPr>
              <w:t xml:space="preserve"> </w:t>
            </w:r>
            <w:r>
              <w:rPr>
                <w:b/>
                <w:color w:val="BF0000"/>
                <w:sz w:val="28"/>
              </w:rPr>
              <w:t>Studies</w:t>
            </w:r>
            <w:r>
              <w:rPr>
                <w:b/>
                <w:color w:val="BF0000"/>
                <w:spacing w:val="-7"/>
                <w:sz w:val="28"/>
              </w:rPr>
              <w:t xml:space="preserve"> </w:t>
            </w:r>
            <w:r>
              <w:rPr>
                <w:b/>
                <w:color w:val="BF0000"/>
                <w:sz w:val="28"/>
              </w:rPr>
              <w:t>Building</w:t>
            </w:r>
            <w:r>
              <w:rPr>
                <w:b/>
                <w:color w:val="BF0000"/>
                <w:spacing w:val="-7"/>
                <w:sz w:val="28"/>
              </w:rPr>
              <w:t xml:space="preserve"> </w:t>
            </w:r>
            <w:r>
              <w:rPr>
                <w:b/>
                <w:color w:val="BF0000"/>
                <w:spacing w:val="-2"/>
                <w:sz w:val="28"/>
              </w:rPr>
              <w:t>Atrium)</w:t>
            </w:r>
          </w:p>
        </w:tc>
      </w:tr>
    </w:tbl>
    <w:p w14:paraId="6CF7CBCD" w14:textId="77777777" w:rsidR="00F97395" w:rsidRDefault="00F97395">
      <w:pPr>
        <w:pStyle w:val="TableParagraph"/>
        <w:spacing w:line="302" w:lineRule="exact"/>
        <w:rPr>
          <w:b/>
          <w:sz w:val="28"/>
        </w:rPr>
        <w:sectPr w:rsidR="00F97395">
          <w:type w:val="continuous"/>
          <w:pgSz w:w="12240" w:h="15840"/>
          <w:pgMar w:top="1440" w:right="1080" w:bottom="280" w:left="1080" w:header="720" w:footer="720" w:gutter="0"/>
          <w:cols w:space="720"/>
        </w:sectPr>
      </w:pPr>
    </w:p>
    <w:p w14:paraId="79527845" w14:textId="77777777" w:rsidR="00F97395" w:rsidRDefault="00000000">
      <w:pPr>
        <w:spacing w:before="60"/>
        <w:ind w:left="360"/>
        <w:rPr>
          <w:b/>
          <w:sz w:val="32"/>
        </w:rPr>
      </w:pPr>
      <w:r>
        <w:rPr>
          <w:b/>
          <w:spacing w:val="-2"/>
          <w:sz w:val="32"/>
        </w:rPr>
        <w:lastRenderedPageBreak/>
        <w:t>Posters</w:t>
      </w:r>
    </w:p>
    <w:p w14:paraId="6BDCF88F" w14:textId="77777777" w:rsidR="00F97395" w:rsidRDefault="00000000">
      <w:pPr>
        <w:pStyle w:val="Heading3"/>
        <w:spacing w:before="218"/>
        <w:ind w:left="360"/>
      </w:pPr>
      <w:r>
        <w:t xml:space="preserve">Session 1 </w:t>
      </w:r>
      <w:r>
        <w:rPr>
          <w:spacing w:val="-2"/>
        </w:rPr>
        <w:t>(Friday)</w:t>
      </w:r>
    </w:p>
    <w:p w14:paraId="17386BC8" w14:textId="77777777" w:rsidR="00F97395" w:rsidRDefault="00000000">
      <w:pPr>
        <w:pStyle w:val="ListParagraph"/>
        <w:numPr>
          <w:ilvl w:val="0"/>
          <w:numId w:val="7"/>
        </w:numPr>
        <w:tabs>
          <w:tab w:val="left" w:pos="1080"/>
        </w:tabs>
        <w:spacing w:line="278" w:lineRule="auto"/>
        <w:ind w:right="366"/>
        <w:rPr>
          <w:b/>
          <w:sz w:val="24"/>
        </w:rPr>
      </w:pPr>
      <w:r>
        <w:rPr>
          <w:b/>
          <w:sz w:val="24"/>
        </w:rPr>
        <w:t>Neither</w:t>
      </w:r>
      <w:r>
        <w:rPr>
          <w:b/>
          <w:spacing w:val="-6"/>
          <w:sz w:val="24"/>
        </w:rPr>
        <w:t xml:space="preserve"> </w:t>
      </w:r>
      <w:r>
        <w:rPr>
          <w:b/>
          <w:sz w:val="24"/>
        </w:rPr>
        <w:t>Pitch</w:t>
      </w:r>
      <w:r>
        <w:rPr>
          <w:b/>
          <w:spacing w:val="-6"/>
          <w:sz w:val="24"/>
        </w:rPr>
        <w:t xml:space="preserve"> </w:t>
      </w:r>
      <w:r>
        <w:rPr>
          <w:b/>
          <w:sz w:val="24"/>
        </w:rPr>
        <w:t>Height</w:t>
      </w:r>
      <w:r>
        <w:rPr>
          <w:b/>
          <w:spacing w:val="-6"/>
          <w:sz w:val="24"/>
        </w:rPr>
        <w:t xml:space="preserve"> </w:t>
      </w:r>
      <w:r>
        <w:rPr>
          <w:b/>
          <w:sz w:val="24"/>
        </w:rPr>
        <w:t>nor</w:t>
      </w:r>
      <w:r>
        <w:rPr>
          <w:b/>
          <w:spacing w:val="-6"/>
          <w:sz w:val="24"/>
        </w:rPr>
        <w:t xml:space="preserve"> </w:t>
      </w:r>
      <w:r>
        <w:rPr>
          <w:b/>
          <w:sz w:val="24"/>
        </w:rPr>
        <w:t>Tonal</w:t>
      </w:r>
      <w:r>
        <w:rPr>
          <w:b/>
          <w:spacing w:val="-6"/>
          <w:sz w:val="24"/>
        </w:rPr>
        <w:t xml:space="preserve"> </w:t>
      </w:r>
      <w:r>
        <w:rPr>
          <w:b/>
          <w:sz w:val="24"/>
        </w:rPr>
        <w:t>Alignment</w:t>
      </w:r>
      <w:r>
        <w:rPr>
          <w:b/>
          <w:spacing w:val="-6"/>
          <w:sz w:val="24"/>
        </w:rPr>
        <w:t xml:space="preserve"> </w:t>
      </w:r>
      <w:r>
        <w:rPr>
          <w:b/>
          <w:sz w:val="24"/>
        </w:rPr>
        <w:t>Alone</w:t>
      </w:r>
      <w:r>
        <w:rPr>
          <w:b/>
          <w:spacing w:val="-6"/>
          <w:sz w:val="24"/>
        </w:rPr>
        <w:t xml:space="preserve"> </w:t>
      </w:r>
      <w:r>
        <w:rPr>
          <w:b/>
          <w:sz w:val="24"/>
        </w:rPr>
        <w:t>Contrasts</w:t>
      </w:r>
      <w:r>
        <w:rPr>
          <w:b/>
          <w:spacing w:val="-6"/>
          <w:sz w:val="24"/>
        </w:rPr>
        <w:t xml:space="preserve"> </w:t>
      </w:r>
      <w:proofErr w:type="spellStart"/>
      <w:r>
        <w:rPr>
          <w:b/>
          <w:sz w:val="24"/>
        </w:rPr>
        <w:t>Feixiang</w:t>
      </w:r>
      <w:proofErr w:type="spellEnd"/>
      <w:r>
        <w:rPr>
          <w:b/>
          <w:spacing w:val="-6"/>
          <w:sz w:val="24"/>
        </w:rPr>
        <w:t xml:space="preserve"> </w:t>
      </w:r>
      <w:r>
        <w:rPr>
          <w:b/>
          <w:sz w:val="24"/>
        </w:rPr>
        <w:t>Chinese</w:t>
      </w:r>
      <w:r>
        <w:rPr>
          <w:b/>
          <w:spacing w:val="-6"/>
          <w:sz w:val="24"/>
        </w:rPr>
        <w:t xml:space="preserve"> </w:t>
      </w:r>
      <w:r>
        <w:rPr>
          <w:b/>
          <w:sz w:val="24"/>
        </w:rPr>
        <w:t xml:space="preserve">Falling </w:t>
      </w:r>
      <w:r>
        <w:rPr>
          <w:b/>
          <w:spacing w:val="-2"/>
          <w:sz w:val="24"/>
        </w:rPr>
        <w:t>Tones</w:t>
      </w:r>
    </w:p>
    <w:p w14:paraId="6A8B856F" w14:textId="77777777" w:rsidR="00F97395" w:rsidRDefault="00000000">
      <w:pPr>
        <w:pStyle w:val="BodyText"/>
        <w:spacing w:line="275" w:lineRule="exact"/>
        <w:ind w:left="1080"/>
      </w:pPr>
      <w:r>
        <w:t>Steven Guo (University of Illinois Urbana-</w:t>
      </w:r>
      <w:r>
        <w:rPr>
          <w:spacing w:val="-2"/>
        </w:rPr>
        <w:t>Champaign)</w:t>
      </w:r>
    </w:p>
    <w:p w14:paraId="058AF2DB" w14:textId="77777777" w:rsidR="00F97395" w:rsidRDefault="00000000">
      <w:pPr>
        <w:pStyle w:val="Heading3"/>
        <w:numPr>
          <w:ilvl w:val="0"/>
          <w:numId w:val="7"/>
        </w:numPr>
        <w:tabs>
          <w:tab w:val="left" w:pos="1080"/>
        </w:tabs>
        <w:spacing w:before="203" w:line="278" w:lineRule="auto"/>
        <w:ind w:right="571"/>
      </w:pPr>
      <w:r>
        <w:t>Towards</w:t>
      </w:r>
      <w:r>
        <w:rPr>
          <w:spacing w:val="-7"/>
        </w:rPr>
        <w:t xml:space="preserve"> </w:t>
      </w:r>
      <w:r>
        <w:t>development</w:t>
      </w:r>
      <w:r>
        <w:rPr>
          <w:spacing w:val="-7"/>
        </w:rPr>
        <w:t xml:space="preserve"> </w:t>
      </w:r>
      <w:r>
        <w:t>of</w:t>
      </w:r>
      <w:r>
        <w:rPr>
          <w:spacing w:val="-7"/>
        </w:rPr>
        <w:t xml:space="preserve"> </w:t>
      </w:r>
      <w:r>
        <w:t>the</w:t>
      </w:r>
      <w:r>
        <w:rPr>
          <w:spacing w:val="-7"/>
        </w:rPr>
        <w:t xml:space="preserve"> </w:t>
      </w:r>
      <w:r>
        <w:t>multi-talker</w:t>
      </w:r>
      <w:r>
        <w:rPr>
          <w:spacing w:val="-7"/>
        </w:rPr>
        <w:t xml:space="preserve"> </w:t>
      </w:r>
      <w:r>
        <w:t>assessment</w:t>
      </w:r>
      <w:r>
        <w:rPr>
          <w:spacing w:val="-7"/>
        </w:rPr>
        <w:t xml:space="preserve"> </w:t>
      </w:r>
      <w:r>
        <w:t>of</w:t>
      </w:r>
      <w:r>
        <w:rPr>
          <w:spacing w:val="-7"/>
        </w:rPr>
        <w:t xml:space="preserve"> </w:t>
      </w:r>
      <w:r>
        <w:t>speech</w:t>
      </w:r>
      <w:r>
        <w:rPr>
          <w:spacing w:val="-7"/>
        </w:rPr>
        <w:t xml:space="preserve"> </w:t>
      </w:r>
      <w:r>
        <w:t>recognition</w:t>
      </w:r>
      <w:r>
        <w:rPr>
          <w:spacing w:val="-7"/>
        </w:rPr>
        <w:t xml:space="preserve"> </w:t>
      </w:r>
      <w:r>
        <w:t>in</w:t>
      </w:r>
      <w:r>
        <w:rPr>
          <w:spacing w:val="-7"/>
        </w:rPr>
        <w:t xml:space="preserve"> </w:t>
      </w:r>
      <w:r>
        <w:t>noise under variable cognitive demands</w:t>
      </w:r>
    </w:p>
    <w:p w14:paraId="3E9374E1" w14:textId="77777777" w:rsidR="00F97395" w:rsidRDefault="00000000">
      <w:pPr>
        <w:pStyle w:val="BodyText"/>
        <w:spacing w:line="275" w:lineRule="exact"/>
        <w:ind w:left="1080"/>
      </w:pPr>
      <w:r>
        <w:t>Dan Fogerty (University of Illinois Urbana-</w:t>
      </w:r>
      <w:r>
        <w:rPr>
          <w:spacing w:val="-2"/>
        </w:rPr>
        <w:t>Champaign)</w:t>
      </w:r>
    </w:p>
    <w:p w14:paraId="39F7B3DB" w14:textId="77777777" w:rsidR="00F97395" w:rsidRDefault="00000000">
      <w:pPr>
        <w:pStyle w:val="Heading3"/>
        <w:numPr>
          <w:ilvl w:val="0"/>
          <w:numId w:val="7"/>
        </w:numPr>
        <w:tabs>
          <w:tab w:val="left" w:pos="360"/>
        </w:tabs>
        <w:ind w:left="360" w:right="4368"/>
        <w:jc w:val="right"/>
      </w:pPr>
      <w:proofErr w:type="gramStart"/>
      <w:r>
        <w:t>Italian-American</w:t>
      </w:r>
      <w:proofErr w:type="gramEnd"/>
      <w:r>
        <w:rPr>
          <w:spacing w:val="-2"/>
        </w:rPr>
        <w:t xml:space="preserve"> </w:t>
      </w:r>
      <w:r>
        <w:t>identity</w:t>
      </w:r>
      <w:r>
        <w:rPr>
          <w:spacing w:val="-2"/>
        </w:rPr>
        <w:t xml:space="preserve"> </w:t>
      </w:r>
      <w:r>
        <w:t>through</w:t>
      </w:r>
      <w:r>
        <w:rPr>
          <w:spacing w:val="-1"/>
        </w:rPr>
        <w:t xml:space="preserve"> </w:t>
      </w:r>
      <w:r>
        <w:rPr>
          <w:spacing w:val="-2"/>
        </w:rPr>
        <w:t>phonology</w:t>
      </w:r>
    </w:p>
    <w:p w14:paraId="6EBBA369" w14:textId="77777777" w:rsidR="00F97395" w:rsidRDefault="00000000">
      <w:pPr>
        <w:pStyle w:val="BodyText"/>
        <w:spacing w:before="44"/>
        <w:ind w:right="4385"/>
        <w:jc w:val="right"/>
      </w:pPr>
      <w:r>
        <w:t xml:space="preserve">Lindsey Bishop-Allen (University of </w:t>
      </w:r>
      <w:r>
        <w:rPr>
          <w:spacing w:val="-2"/>
        </w:rPr>
        <w:t>Kentucky)</w:t>
      </w:r>
    </w:p>
    <w:p w14:paraId="2F78DE98" w14:textId="77777777" w:rsidR="00F97395" w:rsidRDefault="00000000">
      <w:pPr>
        <w:pStyle w:val="Heading3"/>
        <w:numPr>
          <w:ilvl w:val="0"/>
          <w:numId w:val="7"/>
        </w:numPr>
        <w:tabs>
          <w:tab w:val="left" w:pos="1080"/>
        </w:tabs>
        <w:spacing w:before="203" w:line="278" w:lineRule="auto"/>
        <w:ind w:right="852"/>
      </w:pPr>
      <w:r>
        <w:t>Segmental</w:t>
      </w:r>
      <w:r>
        <w:rPr>
          <w:spacing w:val="-4"/>
        </w:rPr>
        <w:t xml:space="preserve"> </w:t>
      </w:r>
      <w:r>
        <w:t>constraints</w:t>
      </w:r>
      <w:r>
        <w:rPr>
          <w:spacing w:val="-4"/>
        </w:rPr>
        <w:t xml:space="preserve"> </w:t>
      </w:r>
      <w:r>
        <w:t>limit</w:t>
      </w:r>
      <w:r>
        <w:rPr>
          <w:spacing w:val="-4"/>
        </w:rPr>
        <w:t xml:space="preserve"> </w:t>
      </w:r>
      <w:r>
        <w:t>the</w:t>
      </w:r>
      <w:r>
        <w:rPr>
          <w:spacing w:val="-4"/>
        </w:rPr>
        <w:t xml:space="preserve"> </w:t>
      </w:r>
      <w:r>
        <w:t>impact</w:t>
      </w:r>
      <w:r>
        <w:rPr>
          <w:spacing w:val="-4"/>
        </w:rPr>
        <w:t xml:space="preserve"> </w:t>
      </w:r>
      <w:r>
        <w:t>of</w:t>
      </w:r>
      <w:r>
        <w:rPr>
          <w:spacing w:val="-4"/>
        </w:rPr>
        <w:t xml:space="preserve"> </w:t>
      </w:r>
      <w:r>
        <w:t>communicative</w:t>
      </w:r>
      <w:r>
        <w:rPr>
          <w:spacing w:val="-4"/>
        </w:rPr>
        <w:t xml:space="preserve"> </w:t>
      </w:r>
      <w:r>
        <w:t>factors</w:t>
      </w:r>
      <w:r>
        <w:rPr>
          <w:spacing w:val="-4"/>
        </w:rPr>
        <w:t xml:space="preserve"> </w:t>
      </w:r>
      <w:r>
        <w:t>on</w:t>
      </w:r>
      <w:r>
        <w:rPr>
          <w:spacing w:val="-4"/>
        </w:rPr>
        <w:t xml:space="preserve"> </w:t>
      </w:r>
      <w:r>
        <w:t>English</w:t>
      </w:r>
      <w:r>
        <w:rPr>
          <w:spacing w:val="-4"/>
        </w:rPr>
        <w:t xml:space="preserve"> </w:t>
      </w:r>
      <w:r>
        <w:t xml:space="preserve">CV </w:t>
      </w:r>
      <w:r>
        <w:rPr>
          <w:spacing w:val="-2"/>
        </w:rPr>
        <w:t>coarticulation</w:t>
      </w:r>
    </w:p>
    <w:p w14:paraId="4B0032FA" w14:textId="77777777" w:rsidR="00F97395" w:rsidRDefault="00000000">
      <w:pPr>
        <w:pStyle w:val="BodyText"/>
        <w:spacing w:line="275" w:lineRule="exact"/>
        <w:ind w:left="1080"/>
      </w:pPr>
      <w:r>
        <w:t>Chang</w:t>
      </w:r>
      <w:r>
        <w:rPr>
          <w:spacing w:val="-3"/>
        </w:rPr>
        <w:t xml:space="preserve"> </w:t>
      </w:r>
      <w:r>
        <w:t>Wang</w:t>
      </w:r>
      <w:r>
        <w:rPr>
          <w:spacing w:val="-3"/>
        </w:rPr>
        <w:t xml:space="preserve"> </w:t>
      </w:r>
      <w:r>
        <w:t>&amp;</w:t>
      </w:r>
      <w:r>
        <w:rPr>
          <w:spacing w:val="-3"/>
        </w:rPr>
        <w:t xml:space="preserve"> </w:t>
      </w:r>
      <w:r>
        <w:t>Allard</w:t>
      </w:r>
      <w:r>
        <w:rPr>
          <w:spacing w:val="-3"/>
        </w:rPr>
        <w:t xml:space="preserve"> </w:t>
      </w:r>
      <w:proofErr w:type="spellStart"/>
      <w:r>
        <w:t>Jongman</w:t>
      </w:r>
      <w:proofErr w:type="spellEnd"/>
      <w:r>
        <w:rPr>
          <w:spacing w:val="-3"/>
        </w:rPr>
        <w:t xml:space="preserve"> </w:t>
      </w:r>
      <w:r>
        <w:t>(University</w:t>
      </w:r>
      <w:r>
        <w:rPr>
          <w:spacing w:val="-3"/>
        </w:rPr>
        <w:t xml:space="preserve"> </w:t>
      </w:r>
      <w:r>
        <w:t>of</w:t>
      </w:r>
      <w:r>
        <w:rPr>
          <w:spacing w:val="-2"/>
        </w:rPr>
        <w:t xml:space="preserve"> Kansas)</w:t>
      </w:r>
    </w:p>
    <w:p w14:paraId="61B07EC7" w14:textId="77777777" w:rsidR="00F97395" w:rsidRDefault="00000000">
      <w:pPr>
        <w:pStyle w:val="Heading3"/>
        <w:numPr>
          <w:ilvl w:val="0"/>
          <w:numId w:val="7"/>
        </w:numPr>
        <w:tabs>
          <w:tab w:val="left" w:pos="1080"/>
        </w:tabs>
        <w:spacing w:line="278" w:lineRule="auto"/>
        <w:ind w:right="1381"/>
      </w:pPr>
      <w:r>
        <w:t>Listeners</w:t>
      </w:r>
      <w:r>
        <w:rPr>
          <w:spacing w:val="-4"/>
        </w:rPr>
        <w:t xml:space="preserve"> </w:t>
      </w:r>
      <w:r>
        <w:t>do</w:t>
      </w:r>
      <w:r>
        <w:rPr>
          <w:spacing w:val="-4"/>
        </w:rPr>
        <w:t xml:space="preserve"> </w:t>
      </w:r>
      <w:r>
        <w:t>not</w:t>
      </w:r>
      <w:r>
        <w:rPr>
          <w:spacing w:val="-4"/>
        </w:rPr>
        <w:t xml:space="preserve"> </w:t>
      </w:r>
      <w:r>
        <w:t>need</w:t>
      </w:r>
      <w:r>
        <w:rPr>
          <w:spacing w:val="-4"/>
        </w:rPr>
        <w:t xml:space="preserve"> </w:t>
      </w:r>
      <w:r>
        <w:t>an</w:t>
      </w:r>
      <w:r>
        <w:rPr>
          <w:spacing w:val="-4"/>
        </w:rPr>
        <w:t xml:space="preserve"> </w:t>
      </w:r>
      <w:r>
        <w:t>F1/F2</w:t>
      </w:r>
      <w:r>
        <w:rPr>
          <w:spacing w:val="-4"/>
        </w:rPr>
        <w:t xml:space="preserve"> </w:t>
      </w:r>
      <w:r>
        <w:t>target</w:t>
      </w:r>
      <w:r>
        <w:rPr>
          <w:spacing w:val="-4"/>
        </w:rPr>
        <w:t xml:space="preserve"> </w:t>
      </w:r>
      <w:r>
        <w:t>to</w:t>
      </w:r>
      <w:r>
        <w:rPr>
          <w:spacing w:val="-4"/>
        </w:rPr>
        <w:t xml:space="preserve"> </w:t>
      </w:r>
      <w:r>
        <w:t>perceive</w:t>
      </w:r>
      <w:r>
        <w:rPr>
          <w:spacing w:val="-4"/>
        </w:rPr>
        <w:t xml:space="preserve"> </w:t>
      </w:r>
      <w:r>
        <w:t>vowel</w:t>
      </w:r>
      <w:r>
        <w:rPr>
          <w:spacing w:val="-4"/>
        </w:rPr>
        <w:t xml:space="preserve"> </w:t>
      </w:r>
      <w:r>
        <w:t>quality</w:t>
      </w:r>
      <w:r>
        <w:rPr>
          <w:spacing w:val="-4"/>
        </w:rPr>
        <w:t xml:space="preserve"> </w:t>
      </w:r>
      <w:r>
        <w:t>or</w:t>
      </w:r>
      <w:r>
        <w:rPr>
          <w:spacing w:val="-4"/>
        </w:rPr>
        <w:t xml:space="preserve"> </w:t>
      </w:r>
      <w:r>
        <w:t xml:space="preserve">regional </w:t>
      </w:r>
      <w:proofErr w:type="spellStart"/>
      <w:r>
        <w:rPr>
          <w:spacing w:val="-2"/>
        </w:rPr>
        <w:t>accentedness</w:t>
      </w:r>
      <w:proofErr w:type="spellEnd"/>
    </w:p>
    <w:p w14:paraId="4AFC8FF4" w14:textId="77777777" w:rsidR="00F97395" w:rsidRDefault="00000000">
      <w:pPr>
        <w:pStyle w:val="BodyText"/>
        <w:spacing w:line="275" w:lineRule="exact"/>
        <w:ind w:left="1080"/>
      </w:pPr>
      <w:r>
        <w:t>Kevin</w:t>
      </w:r>
      <w:r>
        <w:rPr>
          <w:spacing w:val="-3"/>
        </w:rPr>
        <w:t xml:space="preserve"> </w:t>
      </w:r>
      <w:r>
        <w:t>B.</w:t>
      </w:r>
      <w:r>
        <w:rPr>
          <w:spacing w:val="-2"/>
        </w:rPr>
        <w:t xml:space="preserve"> </w:t>
      </w:r>
      <w:r>
        <w:t>McGowan</w:t>
      </w:r>
      <w:r>
        <w:rPr>
          <w:spacing w:val="-2"/>
        </w:rPr>
        <w:t xml:space="preserve"> </w:t>
      </w:r>
      <w:r>
        <w:t>&amp;</w:t>
      </w:r>
      <w:r>
        <w:rPr>
          <w:spacing w:val="-2"/>
        </w:rPr>
        <w:t xml:space="preserve"> </w:t>
      </w:r>
      <w:r>
        <w:t>Stella</w:t>
      </w:r>
      <w:r>
        <w:rPr>
          <w:spacing w:val="-2"/>
        </w:rPr>
        <w:t xml:space="preserve"> </w:t>
      </w:r>
      <w:proofErr w:type="spellStart"/>
      <w:r>
        <w:t>Takvoryan</w:t>
      </w:r>
      <w:proofErr w:type="spellEnd"/>
      <w:r>
        <w:rPr>
          <w:spacing w:val="-2"/>
        </w:rPr>
        <w:t xml:space="preserve"> </w:t>
      </w:r>
      <w:r>
        <w:t>(University</w:t>
      </w:r>
      <w:r>
        <w:rPr>
          <w:spacing w:val="-2"/>
        </w:rPr>
        <w:t xml:space="preserve"> </w:t>
      </w:r>
      <w:r>
        <w:t>of</w:t>
      </w:r>
      <w:r>
        <w:rPr>
          <w:spacing w:val="-2"/>
        </w:rPr>
        <w:t xml:space="preserve"> Kentucky)</w:t>
      </w:r>
    </w:p>
    <w:p w14:paraId="562B608D" w14:textId="77777777" w:rsidR="00F97395" w:rsidRDefault="00000000">
      <w:pPr>
        <w:pStyle w:val="Heading3"/>
        <w:numPr>
          <w:ilvl w:val="0"/>
          <w:numId w:val="7"/>
        </w:numPr>
        <w:tabs>
          <w:tab w:val="left" w:pos="1080"/>
        </w:tabs>
      </w:pPr>
      <w:r>
        <w:t>Two</w:t>
      </w:r>
      <w:r>
        <w:rPr>
          <w:spacing w:val="-3"/>
        </w:rPr>
        <w:t xml:space="preserve"> </w:t>
      </w:r>
      <w:r>
        <w:t>processes</w:t>
      </w:r>
      <w:r>
        <w:rPr>
          <w:spacing w:val="-3"/>
        </w:rPr>
        <w:t xml:space="preserve"> </w:t>
      </w:r>
      <w:r>
        <w:t>or</w:t>
      </w:r>
      <w:r>
        <w:rPr>
          <w:spacing w:val="-2"/>
        </w:rPr>
        <w:t xml:space="preserve"> </w:t>
      </w:r>
      <w:r>
        <w:t>two</w:t>
      </w:r>
      <w:r>
        <w:rPr>
          <w:spacing w:val="-3"/>
        </w:rPr>
        <w:t xml:space="preserve"> </w:t>
      </w:r>
      <w:r>
        <w:t>forms?</w:t>
      </w:r>
      <w:r>
        <w:rPr>
          <w:spacing w:val="-2"/>
        </w:rPr>
        <w:t xml:space="preserve"> </w:t>
      </w:r>
      <w:r>
        <w:t>Accounting</w:t>
      </w:r>
      <w:r>
        <w:rPr>
          <w:spacing w:val="-3"/>
        </w:rPr>
        <w:t xml:space="preserve"> </w:t>
      </w:r>
      <w:r>
        <w:t>for</w:t>
      </w:r>
      <w:r>
        <w:rPr>
          <w:spacing w:val="-2"/>
        </w:rPr>
        <w:t xml:space="preserve"> </w:t>
      </w:r>
      <w:r>
        <w:t>ambiguous</w:t>
      </w:r>
      <w:r>
        <w:rPr>
          <w:spacing w:val="-3"/>
        </w:rPr>
        <w:t xml:space="preserve"> </w:t>
      </w:r>
      <w:r>
        <w:t>tone</w:t>
      </w:r>
      <w:r>
        <w:rPr>
          <w:spacing w:val="-2"/>
        </w:rPr>
        <w:t xml:space="preserve"> </w:t>
      </w:r>
      <w:r>
        <w:t>spreading</w:t>
      </w:r>
      <w:r>
        <w:rPr>
          <w:spacing w:val="-3"/>
        </w:rPr>
        <w:t xml:space="preserve"> </w:t>
      </w:r>
      <w:r>
        <w:t>in</w:t>
      </w:r>
      <w:r>
        <w:rPr>
          <w:spacing w:val="-2"/>
        </w:rPr>
        <w:t xml:space="preserve"> </w:t>
      </w:r>
      <w:proofErr w:type="spellStart"/>
      <w:r>
        <w:rPr>
          <w:spacing w:val="-2"/>
        </w:rPr>
        <w:t>Prinmi</w:t>
      </w:r>
      <w:proofErr w:type="spellEnd"/>
    </w:p>
    <w:p w14:paraId="3EABBA42" w14:textId="5D154E77" w:rsidR="00D330D1" w:rsidRPr="00D330D1" w:rsidRDefault="00000000" w:rsidP="00D330D1">
      <w:pPr>
        <w:pStyle w:val="BodyText"/>
        <w:spacing w:after="240"/>
        <w:ind w:left="1080"/>
        <w:rPr>
          <w:spacing w:val="-2"/>
        </w:rPr>
      </w:pPr>
      <w:r>
        <w:t xml:space="preserve">Connor Bechler (Michigan State </w:t>
      </w:r>
      <w:r>
        <w:rPr>
          <w:spacing w:val="-2"/>
        </w:rPr>
        <w:t>University)</w:t>
      </w:r>
    </w:p>
    <w:p w14:paraId="122246B1" w14:textId="77777777" w:rsidR="00D330D1" w:rsidRDefault="00D330D1" w:rsidP="00D330D1">
      <w:pPr>
        <w:pStyle w:val="Heading3"/>
        <w:numPr>
          <w:ilvl w:val="0"/>
          <w:numId w:val="7"/>
        </w:numPr>
        <w:tabs>
          <w:tab w:val="left" w:pos="1080"/>
        </w:tabs>
        <w:spacing w:before="60" w:line="278" w:lineRule="auto"/>
        <w:ind w:right="709"/>
      </w:pPr>
      <w:r>
        <w:t>On</w:t>
      </w:r>
      <w:r>
        <w:rPr>
          <w:spacing w:val="-5"/>
        </w:rPr>
        <w:t xml:space="preserve"> </w:t>
      </w:r>
      <w:r>
        <w:t>the</w:t>
      </w:r>
      <w:r>
        <w:rPr>
          <w:spacing w:val="-5"/>
        </w:rPr>
        <w:t xml:space="preserve"> </w:t>
      </w:r>
      <w:r>
        <w:t>representation</w:t>
      </w:r>
      <w:r>
        <w:rPr>
          <w:spacing w:val="-5"/>
        </w:rPr>
        <w:t xml:space="preserve"> </w:t>
      </w:r>
      <w:r>
        <w:t>of</w:t>
      </w:r>
      <w:r>
        <w:rPr>
          <w:spacing w:val="-5"/>
        </w:rPr>
        <w:t xml:space="preserve"> </w:t>
      </w:r>
      <w:r>
        <w:t>high</w:t>
      </w:r>
      <w:r>
        <w:rPr>
          <w:spacing w:val="-5"/>
        </w:rPr>
        <w:t xml:space="preserve"> </w:t>
      </w:r>
      <w:r>
        <w:t>vowels</w:t>
      </w:r>
      <w:r>
        <w:rPr>
          <w:spacing w:val="-5"/>
        </w:rPr>
        <w:t xml:space="preserve"> </w:t>
      </w:r>
      <w:r>
        <w:t>in</w:t>
      </w:r>
      <w:r>
        <w:rPr>
          <w:spacing w:val="-5"/>
        </w:rPr>
        <w:t xml:space="preserve"> </w:t>
      </w:r>
      <w:r>
        <w:t>Norwegian:</w:t>
      </w:r>
      <w:r>
        <w:rPr>
          <w:spacing w:val="-5"/>
        </w:rPr>
        <w:t xml:space="preserve"> </w:t>
      </w:r>
      <w:r>
        <w:t>Interpreting</w:t>
      </w:r>
      <w:r>
        <w:rPr>
          <w:spacing w:val="-5"/>
        </w:rPr>
        <w:t xml:space="preserve"> </w:t>
      </w:r>
      <w:r>
        <w:t>the</w:t>
      </w:r>
      <w:r>
        <w:rPr>
          <w:spacing w:val="-5"/>
        </w:rPr>
        <w:t xml:space="preserve"> </w:t>
      </w:r>
      <w:r>
        <w:t>results</w:t>
      </w:r>
      <w:r>
        <w:rPr>
          <w:spacing w:val="-5"/>
        </w:rPr>
        <w:t xml:space="preserve"> </w:t>
      </w:r>
      <w:r>
        <w:t>of</w:t>
      </w:r>
      <w:r>
        <w:rPr>
          <w:spacing w:val="-5"/>
        </w:rPr>
        <w:t xml:space="preserve"> </w:t>
      </w:r>
      <w:r>
        <w:t>an articulatory study</w:t>
      </w:r>
    </w:p>
    <w:p w14:paraId="47FEB9AF" w14:textId="77777777" w:rsidR="00D330D1" w:rsidRDefault="00D330D1" w:rsidP="00D330D1">
      <w:pPr>
        <w:pStyle w:val="BodyText"/>
        <w:spacing w:line="275" w:lineRule="exact"/>
        <w:ind w:left="1080"/>
      </w:pPr>
      <w:r>
        <w:t xml:space="preserve">Malgorzata Cavar &amp; Przemyslaw Pawelec (Indiana </w:t>
      </w:r>
      <w:r>
        <w:rPr>
          <w:spacing w:val="-2"/>
        </w:rPr>
        <w:t>University)</w:t>
      </w:r>
    </w:p>
    <w:p w14:paraId="70FA9B3E" w14:textId="77777777" w:rsidR="00F97395" w:rsidRDefault="00000000">
      <w:pPr>
        <w:pStyle w:val="Heading3"/>
        <w:numPr>
          <w:ilvl w:val="0"/>
          <w:numId w:val="7"/>
        </w:numPr>
        <w:tabs>
          <w:tab w:val="left" w:pos="1080"/>
        </w:tabs>
        <w:spacing w:before="158"/>
      </w:pPr>
      <w:r>
        <w:t>Aspiration</w:t>
      </w:r>
      <w:r>
        <w:rPr>
          <w:spacing w:val="-2"/>
        </w:rPr>
        <w:t xml:space="preserve"> </w:t>
      </w:r>
      <w:r>
        <w:t>and</w:t>
      </w:r>
      <w:r>
        <w:rPr>
          <w:spacing w:val="-1"/>
        </w:rPr>
        <w:t xml:space="preserve"> </w:t>
      </w:r>
      <w:r>
        <w:t>its</w:t>
      </w:r>
      <w:r>
        <w:rPr>
          <w:spacing w:val="-1"/>
        </w:rPr>
        <w:t xml:space="preserve"> </w:t>
      </w:r>
      <w:r>
        <w:t>historical</w:t>
      </w:r>
      <w:r>
        <w:rPr>
          <w:spacing w:val="-1"/>
        </w:rPr>
        <w:t xml:space="preserve"> </w:t>
      </w:r>
      <w:r>
        <w:t>sources:</w:t>
      </w:r>
      <w:r>
        <w:rPr>
          <w:spacing w:val="-1"/>
        </w:rPr>
        <w:t xml:space="preserve"> </w:t>
      </w:r>
      <w:r>
        <w:t>Quantifying</w:t>
      </w:r>
      <w:r>
        <w:rPr>
          <w:spacing w:val="-1"/>
        </w:rPr>
        <w:t xml:space="preserve"> </w:t>
      </w:r>
      <w:r>
        <w:t>aspiration</w:t>
      </w:r>
      <w:r>
        <w:rPr>
          <w:spacing w:val="-1"/>
        </w:rPr>
        <w:t xml:space="preserve"> </w:t>
      </w:r>
      <w:r>
        <w:t>in</w:t>
      </w:r>
      <w:r>
        <w:rPr>
          <w:spacing w:val="-1"/>
        </w:rPr>
        <w:t xml:space="preserve"> </w:t>
      </w:r>
      <w:proofErr w:type="spellStart"/>
      <w:r>
        <w:t>Zuberoan</w:t>
      </w:r>
      <w:proofErr w:type="spellEnd"/>
      <w:r>
        <w:rPr>
          <w:spacing w:val="-1"/>
        </w:rPr>
        <w:t xml:space="preserve"> </w:t>
      </w:r>
      <w:r>
        <w:rPr>
          <w:spacing w:val="-2"/>
        </w:rPr>
        <w:t>Basque</w:t>
      </w:r>
    </w:p>
    <w:p w14:paraId="59228B0A" w14:textId="77777777" w:rsidR="00F97395" w:rsidRDefault="00000000">
      <w:pPr>
        <w:pStyle w:val="BodyText"/>
        <w:spacing w:before="44"/>
        <w:ind w:left="1080"/>
      </w:pPr>
      <w:r>
        <w:t xml:space="preserve">Mikhael Hayes &amp; José I. </w:t>
      </w:r>
      <w:proofErr w:type="spellStart"/>
      <w:r>
        <w:t>Hualde</w:t>
      </w:r>
      <w:proofErr w:type="spellEnd"/>
      <w:r>
        <w:t xml:space="preserve"> (University of Illinois at Urbana-</w:t>
      </w:r>
      <w:r>
        <w:rPr>
          <w:spacing w:val="-2"/>
        </w:rPr>
        <w:t>Champaign)</w:t>
      </w:r>
    </w:p>
    <w:p w14:paraId="1D3CDFAB" w14:textId="77777777" w:rsidR="00F97395" w:rsidRDefault="00000000">
      <w:pPr>
        <w:pStyle w:val="Heading3"/>
        <w:numPr>
          <w:ilvl w:val="0"/>
          <w:numId w:val="7"/>
        </w:numPr>
        <w:tabs>
          <w:tab w:val="left" w:pos="1080"/>
        </w:tabs>
      </w:pPr>
      <w:r>
        <w:t xml:space="preserve">The L2 </w:t>
      </w:r>
      <w:proofErr w:type="spellStart"/>
      <w:r>
        <w:t>phonolexical</w:t>
      </w:r>
      <w:proofErr w:type="spellEnd"/>
      <w:r>
        <w:t xml:space="preserve"> encoding of Japanese consonantal length: A </w:t>
      </w:r>
      <w:r>
        <w:rPr>
          <w:spacing w:val="-2"/>
        </w:rPr>
        <w:t>replication</w:t>
      </w:r>
    </w:p>
    <w:p w14:paraId="435D5F37" w14:textId="77777777" w:rsidR="00F97395" w:rsidRDefault="00000000">
      <w:pPr>
        <w:pStyle w:val="BodyText"/>
        <w:spacing w:before="43" w:line="278" w:lineRule="auto"/>
        <w:ind w:left="1080" w:right="475"/>
      </w:pPr>
      <w:r>
        <w:t>Jeff</w:t>
      </w:r>
      <w:r>
        <w:rPr>
          <w:spacing w:val="-5"/>
        </w:rPr>
        <w:t xml:space="preserve"> </w:t>
      </w:r>
      <w:r>
        <w:t>Holliday</w:t>
      </w:r>
      <w:r>
        <w:rPr>
          <w:spacing w:val="-5"/>
        </w:rPr>
        <w:t xml:space="preserve"> </w:t>
      </w:r>
      <w:r>
        <w:t>(University</w:t>
      </w:r>
      <w:r>
        <w:rPr>
          <w:spacing w:val="-5"/>
        </w:rPr>
        <w:t xml:space="preserve"> </w:t>
      </w:r>
      <w:r>
        <w:t>of</w:t>
      </w:r>
      <w:r>
        <w:rPr>
          <w:spacing w:val="-5"/>
        </w:rPr>
        <w:t xml:space="preserve"> </w:t>
      </w:r>
      <w:r>
        <w:t>Kansas),</w:t>
      </w:r>
      <w:r>
        <w:rPr>
          <w:spacing w:val="-5"/>
        </w:rPr>
        <w:t xml:space="preserve"> </w:t>
      </w:r>
      <w:r>
        <w:t>Jocelyn</w:t>
      </w:r>
      <w:r>
        <w:rPr>
          <w:spacing w:val="-5"/>
        </w:rPr>
        <w:t xml:space="preserve"> </w:t>
      </w:r>
      <w:r>
        <w:t>Brown</w:t>
      </w:r>
      <w:r>
        <w:rPr>
          <w:spacing w:val="-5"/>
        </w:rPr>
        <w:t xml:space="preserve"> </w:t>
      </w:r>
      <w:r>
        <w:t>(University</w:t>
      </w:r>
      <w:r>
        <w:rPr>
          <w:spacing w:val="-5"/>
        </w:rPr>
        <w:t xml:space="preserve"> </w:t>
      </w:r>
      <w:r>
        <w:t>of</w:t>
      </w:r>
      <w:r>
        <w:rPr>
          <w:spacing w:val="-5"/>
        </w:rPr>
        <w:t xml:space="preserve"> </w:t>
      </w:r>
      <w:r>
        <w:t>Kentucky),</w:t>
      </w:r>
      <w:r>
        <w:rPr>
          <w:spacing w:val="-5"/>
        </w:rPr>
        <w:t xml:space="preserve"> </w:t>
      </w:r>
      <w:r>
        <w:t>Rachel Kook (University of Kansas), Somin Park (University of Kansas), &amp; Gus Thompson (University of Kansas)</w:t>
      </w:r>
    </w:p>
    <w:p w14:paraId="701A8E61" w14:textId="77777777" w:rsidR="00F97395" w:rsidRDefault="00000000">
      <w:pPr>
        <w:pStyle w:val="Heading3"/>
        <w:numPr>
          <w:ilvl w:val="0"/>
          <w:numId w:val="7"/>
        </w:numPr>
        <w:tabs>
          <w:tab w:val="left" w:pos="1080"/>
        </w:tabs>
        <w:spacing w:before="159"/>
      </w:pPr>
      <w:r>
        <w:t>Pitch</w:t>
      </w:r>
      <w:r>
        <w:rPr>
          <w:spacing w:val="-2"/>
        </w:rPr>
        <w:t xml:space="preserve"> </w:t>
      </w:r>
      <w:r>
        <w:t>is</w:t>
      </w:r>
      <w:r>
        <w:rPr>
          <w:spacing w:val="-1"/>
        </w:rPr>
        <w:t xml:space="preserve"> </w:t>
      </w:r>
      <w:r>
        <w:t>Fundamental:</w:t>
      </w:r>
      <w:r>
        <w:rPr>
          <w:spacing w:val="-1"/>
        </w:rPr>
        <w:t xml:space="preserve"> </w:t>
      </w:r>
      <w:r>
        <w:t>Has</w:t>
      </w:r>
      <w:r>
        <w:rPr>
          <w:spacing w:val="-1"/>
        </w:rPr>
        <w:t xml:space="preserve"> </w:t>
      </w:r>
      <w:r>
        <w:t>Congressional</w:t>
      </w:r>
      <w:r>
        <w:rPr>
          <w:spacing w:val="-2"/>
        </w:rPr>
        <w:t xml:space="preserve"> </w:t>
      </w:r>
      <w:r>
        <w:t>Rhetoric</w:t>
      </w:r>
      <w:r>
        <w:rPr>
          <w:spacing w:val="-1"/>
        </w:rPr>
        <w:t xml:space="preserve"> </w:t>
      </w:r>
      <w:r>
        <w:t>Become</w:t>
      </w:r>
      <w:r>
        <w:rPr>
          <w:spacing w:val="-1"/>
        </w:rPr>
        <w:t xml:space="preserve"> </w:t>
      </w:r>
      <w:r>
        <w:t>More</w:t>
      </w:r>
      <w:r>
        <w:rPr>
          <w:spacing w:val="-1"/>
        </w:rPr>
        <w:t xml:space="preserve"> </w:t>
      </w:r>
      <w:r>
        <w:rPr>
          <w:spacing w:val="-2"/>
        </w:rPr>
        <w:t>Polarized?</w:t>
      </w:r>
    </w:p>
    <w:p w14:paraId="45D5116E" w14:textId="77777777" w:rsidR="00F97395" w:rsidRDefault="00000000">
      <w:pPr>
        <w:pStyle w:val="BodyText"/>
        <w:spacing w:before="44"/>
        <w:ind w:left="1080"/>
      </w:pPr>
      <w:r>
        <w:t>Yi-Fang</w:t>
      </w:r>
      <w:r>
        <w:rPr>
          <w:spacing w:val="-5"/>
        </w:rPr>
        <w:t xml:space="preserve"> </w:t>
      </w:r>
      <w:r>
        <w:t>Cheng</w:t>
      </w:r>
      <w:r>
        <w:rPr>
          <w:spacing w:val="-5"/>
        </w:rPr>
        <w:t xml:space="preserve"> </w:t>
      </w:r>
      <w:r>
        <w:t>(Purdue</w:t>
      </w:r>
      <w:r>
        <w:rPr>
          <w:spacing w:val="-4"/>
        </w:rPr>
        <w:t xml:space="preserve"> </w:t>
      </w:r>
      <w:r>
        <w:rPr>
          <w:spacing w:val="-2"/>
        </w:rPr>
        <w:t>University)</w:t>
      </w:r>
    </w:p>
    <w:p w14:paraId="1A0A7BE9" w14:textId="77777777" w:rsidR="00F97395" w:rsidRDefault="00F97395">
      <w:pPr>
        <w:pStyle w:val="BodyText"/>
        <w:sectPr w:rsidR="00F97395">
          <w:pgSz w:w="12240" w:h="15840"/>
          <w:pgMar w:top="1380" w:right="1080" w:bottom="280" w:left="1080" w:header="720" w:footer="720" w:gutter="0"/>
          <w:cols w:space="720"/>
        </w:sectPr>
      </w:pPr>
    </w:p>
    <w:p w14:paraId="50EADC14" w14:textId="77777777" w:rsidR="00A93E6C" w:rsidRDefault="00A93E6C">
      <w:pPr>
        <w:pStyle w:val="Heading3"/>
        <w:spacing w:before="60"/>
        <w:ind w:left="360"/>
      </w:pPr>
    </w:p>
    <w:p w14:paraId="5B4B896F" w14:textId="77777777" w:rsidR="00A93E6C" w:rsidRDefault="00A93E6C">
      <w:pPr>
        <w:pStyle w:val="Heading3"/>
        <w:spacing w:before="60"/>
        <w:ind w:left="360"/>
      </w:pPr>
    </w:p>
    <w:p w14:paraId="1F40500B" w14:textId="5D09C807" w:rsidR="00F97395" w:rsidRDefault="00000000">
      <w:pPr>
        <w:pStyle w:val="Heading3"/>
        <w:spacing w:before="60"/>
        <w:ind w:left="360"/>
      </w:pPr>
      <w:r>
        <w:t xml:space="preserve">Session 2 </w:t>
      </w:r>
      <w:r>
        <w:rPr>
          <w:spacing w:val="-2"/>
        </w:rPr>
        <w:t>(Saturday)</w:t>
      </w:r>
    </w:p>
    <w:p w14:paraId="014B8AE5" w14:textId="77777777" w:rsidR="00F97395" w:rsidRDefault="00000000">
      <w:pPr>
        <w:pStyle w:val="ListParagraph"/>
        <w:numPr>
          <w:ilvl w:val="0"/>
          <w:numId w:val="7"/>
        </w:numPr>
        <w:tabs>
          <w:tab w:val="left" w:pos="1079"/>
        </w:tabs>
        <w:spacing w:before="203"/>
        <w:ind w:left="1079" w:hanging="359"/>
        <w:rPr>
          <w:b/>
          <w:sz w:val="24"/>
        </w:rPr>
      </w:pPr>
      <w:r>
        <w:rPr>
          <w:b/>
          <w:sz w:val="24"/>
        </w:rPr>
        <w:t xml:space="preserve">Comparing implicit phonological knowledge of humans and </w:t>
      </w:r>
      <w:r>
        <w:rPr>
          <w:b/>
          <w:spacing w:val="-4"/>
          <w:sz w:val="24"/>
        </w:rPr>
        <w:t>LLMs</w:t>
      </w:r>
    </w:p>
    <w:p w14:paraId="4A1C1EF3" w14:textId="77777777" w:rsidR="00F97395" w:rsidRDefault="00000000">
      <w:pPr>
        <w:pStyle w:val="BodyText"/>
        <w:spacing w:before="44"/>
        <w:ind w:left="1080"/>
      </w:pPr>
      <w:r>
        <w:t>Anne</w:t>
      </w:r>
      <w:r>
        <w:rPr>
          <w:spacing w:val="-2"/>
        </w:rPr>
        <w:t xml:space="preserve"> </w:t>
      </w:r>
      <w:r>
        <w:t>Pycha</w:t>
      </w:r>
      <w:r>
        <w:rPr>
          <w:spacing w:val="-2"/>
        </w:rPr>
        <w:t xml:space="preserve"> </w:t>
      </w:r>
      <w:r>
        <w:t>(University</w:t>
      </w:r>
      <w:r>
        <w:rPr>
          <w:spacing w:val="-2"/>
        </w:rPr>
        <w:t xml:space="preserve"> </w:t>
      </w:r>
      <w:r>
        <w:t>of</w:t>
      </w:r>
      <w:r>
        <w:rPr>
          <w:spacing w:val="-2"/>
        </w:rPr>
        <w:t xml:space="preserve"> </w:t>
      </w:r>
      <w:r>
        <w:t>Wisconsin,</w:t>
      </w:r>
      <w:r>
        <w:rPr>
          <w:spacing w:val="-2"/>
        </w:rPr>
        <w:t xml:space="preserve"> Milwaukee)</w:t>
      </w:r>
    </w:p>
    <w:p w14:paraId="33DC2D1E" w14:textId="77777777" w:rsidR="00F97395" w:rsidRDefault="00000000">
      <w:pPr>
        <w:pStyle w:val="Heading3"/>
        <w:numPr>
          <w:ilvl w:val="0"/>
          <w:numId w:val="7"/>
        </w:numPr>
        <w:tabs>
          <w:tab w:val="left" w:pos="1080"/>
        </w:tabs>
      </w:pPr>
      <w:r>
        <w:t>Down</w:t>
      </w:r>
      <w:r>
        <w:rPr>
          <w:spacing w:val="-1"/>
        </w:rPr>
        <w:t xml:space="preserve"> </w:t>
      </w:r>
      <w:r>
        <w:t>→</w:t>
      </w:r>
      <w:r>
        <w:rPr>
          <w:spacing w:val="-1"/>
        </w:rPr>
        <w:t xml:space="preserve"> </w:t>
      </w:r>
      <w:r>
        <w:t>dong:</w:t>
      </w:r>
      <w:r>
        <w:rPr>
          <w:spacing w:val="-1"/>
        </w:rPr>
        <w:t xml:space="preserve"> </w:t>
      </w:r>
      <w:r>
        <w:t>a</w:t>
      </w:r>
      <w:r>
        <w:rPr>
          <w:spacing w:val="-1"/>
        </w:rPr>
        <w:t xml:space="preserve"> </w:t>
      </w:r>
      <w:r>
        <w:t>case</w:t>
      </w:r>
      <w:r>
        <w:rPr>
          <w:spacing w:val="-1"/>
        </w:rPr>
        <w:t xml:space="preserve"> </w:t>
      </w:r>
      <w:r>
        <w:t>of feature</w:t>
      </w:r>
      <w:r>
        <w:rPr>
          <w:spacing w:val="-1"/>
        </w:rPr>
        <w:t xml:space="preserve"> </w:t>
      </w:r>
      <w:r>
        <w:t>spreading</w:t>
      </w:r>
      <w:r>
        <w:rPr>
          <w:spacing w:val="-1"/>
        </w:rPr>
        <w:t xml:space="preserve"> </w:t>
      </w:r>
      <w:r>
        <w:t>and</w:t>
      </w:r>
      <w:r>
        <w:rPr>
          <w:spacing w:val="-1"/>
        </w:rPr>
        <w:t xml:space="preserve"> </w:t>
      </w:r>
      <w:r>
        <w:t>loss</w:t>
      </w:r>
      <w:r>
        <w:rPr>
          <w:spacing w:val="-1"/>
        </w:rPr>
        <w:t xml:space="preserve"> </w:t>
      </w:r>
      <w:r>
        <w:t>in</w:t>
      </w:r>
      <w:r>
        <w:rPr>
          <w:spacing w:val="-1"/>
        </w:rPr>
        <w:t xml:space="preserve"> </w:t>
      </w:r>
      <w:r>
        <w:t xml:space="preserve">Belize </w:t>
      </w:r>
      <w:r>
        <w:rPr>
          <w:spacing w:val="-2"/>
        </w:rPr>
        <w:t>Kriol</w:t>
      </w:r>
    </w:p>
    <w:p w14:paraId="20BB98DD" w14:textId="77777777" w:rsidR="00F97395" w:rsidRDefault="00000000">
      <w:pPr>
        <w:pStyle w:val="BodyText"/>
        <w:spacing w:before="43"/>
        <w:ind w:left="1080"/>
      </w:pPr>
      <w:r>
        <w:t>Jarod</w:t>
      </w:r>
      <w:r>
        <w:rPr>
          <w:spacing w:val="-9"/>
        </w:rPr>
        <w:t xml:space="preserve"> </w:t>
      </w:r>
      <w:r>
        <w:t>Warner</w:t>
      </w:r>
      <w:r>
        <w:rPr>
          <w:spacing w:val="-7"/>
        </w:rPr>
        <w:t xml:space="preserve"> </w:t>
      </w:r>
      <w:r>
        <w:t>(Indiana</w:t>
      </w:r>
      <w:r>
        <w:rPr>
          <w:spacing w:val="-6"/>
        </w:rPr>
        <w:t xml:space="preserve"> </w:t>
      </w:r>
      <w:r>
        <w:rPr>
          <w:spacing w:val="-2"/>
        </w:rPr>
        <w:t>University)</w:t>
      </w:r>
    </w:p>
    <w:p w14:paraId="57E41C44" w14:textId="77777777" w:rsidR="00F97395" w:rsidRDefault="00000000">
      <w:pPr>
        <w:pStyle w:val="Heading3"/>
        <w:numPr>
          <w:ilvl w:val="0"/>
          <w:numId w:val="7"/>
        </w:numPr>
        <w:tabs>
          <w:tab w:val="left" w:pos="1080"/>
        </w:tabs>
      </w:pPr>
      <w:r>
        <w:t>Exploring</w:t>
      </w:r>
      <w:r>
        <w:rPr>
          <w:spacing w:val="-1"/>
        </w:rPr>
        <w:t xml:space="preserve"> </w:t>
      </w:r>
      <w:r>
        <w:t>the</w:t>
      </w:r>
      <w:r>
        <w:rPr>
          <w:spacing w:val="-1"/>
        </w:rPr>
        <w:t xml:space="preserve"> </w:t>
      </w:r>
      <w:r>
        <w:t>Northern Cities</w:t>
      </w:r>
      <w:r>
        <w:rPr>
          <w:spacing w:val="-1"/>
        </w:rPr>
        <w:t xml:space="preserve"> </w:t>
      </w:r>
      <w:r>
        <w:t>Shift of</w:t>
      </w:r>
      <w:r>
        <w:rPr>
          <w:spacing w:val="-1"/>
        </w:rPr>
        <w:t xml:space="preserve"> </w:t>
      </w:r>
      <w:r>
        <w:t>Korean Americans</w:t>
      </w:r>
      <w:r>
        <w:rPr>
          <w:spacing w:val="-1"/>
        </w:rPr>
        <w:t xml:space="preserve"> </w:t>
      </w:r>
      <w:r>
        <w:t xml:space="preserve">in </w:t>
      </w:r>
      <w:r>
        <w:rPr>
          <w:spacing w:val="-2"/>
        </w:rPr>
        <w:t>Chicago</w:t>
      </w:r>
    </w:p>
    <w:p w14:paraId="651D4F91" w14:textId="77777777" w:rsidR="00F97395" w:rsidRDefault="00000000">
      <w:pPr>
        <w:pStyle w:val="BodyText"/>
        <w:spacing w:before="44"/>
        <w:ind w:left="1080"/>
      </w:pPr>
      <w:proofErr w:type="spellStart"/>
      <w:r>
        <w:t>Wooji</w:t>
      </w:r>
      <w:proofErr w:type="spellEnd"/>
      <w:r>
        <w:rPr>
          <w:spacing w:val="-7"/>
        </w:rPr>
        <w:t xml:space="preserve"> </w:t>
      </w:r>
      <w:r>
        <w:t>Park</w:t>
      </w:r>
      <w:r>
        <w:rPr>
          <w:spacing w:val="-7"/>
        </w:rPr>
        <w:t xml:space="preserve"> </w:t>
      </w:r>
      <w:r>
        <w:t>(Indiana</w:t>
      </w:r>
      <w:r>
        <w:rPr>
          <w:spacing w:val="-6"/>
        </w:rPr>
        <w:t xml:space="preserve"> </w:t>
      </w:r>
      <w:r>
        <w:rPr>
          <w:spacing w:val="-2"/>
        </w:rPr>
        <w:t>University)</w:t>
      </w:r>
    </w:p>
    <w:p w14:paraId="308258F9" w14:textId="77777777" w:rsidR="00F97395" w:rsidRDefault="00000000">
      <w:pPr>
        <w:pStyle w:val="Heading3"/>
        <w:numPr>
          <w:ilvl w:val="0"/>
          <w:numId w:val="7"/>
        </w:numPr>
        <w:tabs>
          <w:tab w:val="left" w:pos="1080"/>
        </w:tabs>
      </w:pPr>
      <w:r>
        <w:t>Prosody</w:t>
      </w:r>
      <w:r>
        <w:rPr>
          <w:spacing w:val="-1"/>
        </w:rPr>
        <w:t xml:space="preserve"> </w:t>
      </w:r>
      <w:r>
        <w:t>and social</w:t>
      </w:r>
      <w:r>
        <w:rPr>
          <w:spacing w:val="-1"/>
        </w:rPr>
        <w:t xml:space="preserve"> </w:t>
      </w:r>
      <w:r>
        <w:t>meaning: Intonational</w:t>
      </w:r>
      <w:r>
        <w:rPr>
          <w:spacing w:val="-1"/>
        </w:rPr>
        <w:t xml:space="preserve"> </w:t>
      </w:r>
      <w:r>
        <w:t>marking of</w:t>
      </w:r>
      <w:r>
        <w:rPr>
          <w:spacing w:val="-1"/>
        </w:rPr>
        <w:t xml:space="preserve"> </w:t>
      </w:r>
      <w:r>
        <w:t>politeness in</w:t>
      </w:r>
      <w:r>
        <w:rPr>
          <w:spacing w:val="-1"/>
        </w:rPr>
        <w:t xml:space="preserve"> </w:t>
      </w:r>
      <w:r>
        <w:t xml:space="preserve">Mexican </w:t>
      </w:r>
      <w:r>
        <w:rPr>
          <w:spacing w:val="-2"/>
        </w:rPr>
        <w:t>Spanish</w:t>
      </w:r>
    </w:p>
    <w:p w14:paraId="139C267F" w14:textId="77777777" w:rsidR="00F97395" w:rsidRDefault="00000000">
      <w:pPr>
        <w:pStyle w:val="BodyText"/>
        <w:spacing w:before="43"/>
        <w:ind w:left="1080"/>
      </w:pPr>
      <w:r>
        <w:t xml:space="preserve">Bruno Staszkiewicz Garcia (Indiana </w:t>
      </w:r>
      <w:r>
        <w:rPr>
          <w:spacing w:val="-2"/>
        </w:rPr>
        <w:t>University)</w:t>
      </w:r>
    </w:p>
    <w:p w14:paraId="687D8809" w14:textId="77777777" w:rsidR="00F97395" w:rsidRDefault="00000000">
      <w:pPr>
        <w:pStyle w:val="Heading3"/>
        <w:numPr>
          <w:ilvl w:val="0"/>
          <w:numId w:val="7"/>
        </w:numPr>
        <w:tabs>
          <w:tab w:val="left" w:pos="1080"/>
        </w:tabs>
      </w:pPr>
      <w:r>
        <w:t xml:space="preserve">Development of Speech Rhythm Modulation Detection </w:t>
      </w:r>
      <w:r>
        <w:rPr>
          <w:spacing w:val="-4"/>
        </w:rPr>
        <w:t>Task</w:t>
      </w:r>
    </w:p>
    <w:p w14:paraId="32D8C06D" w14:textId="77777777" w:rsidR="00F97395" w:rsidRDefault="00000000">
      <w:pPr>
        <w:pStyle w:val="BodyText"/>
        <w:spacing w:before="44"/>
        <w:ind w:left="1080"/>
      </w:pPr>
      <w:r>
        <w:t>Milad</w:t>
      </w:r>
      <w:r>
        <w:rPr>
          <w:spacing w:val="-4"/>
        </w:rPr>
        <w:t xml:space="preserve"> </w:t>
      </w:r>
      <w:r>
        <w:t>Yousefi</w:t>
      </w:r>
      <w:r>
        <w:rPr>
          <w:spacing w:val="-3"/>
        </w:rPr>
        <w:t xml:space="preserve"> </w:t>
      </w:r>
      <w:r>
        <w:t>&amp;</w:t>
      </w:r>
      <w:r>
        <w:rPr>
          <w:spacing w:val="-3"/>
        </w:rPr>
        <w:t xml:space="preserve"> </w:t>
      </w:r>
      <w:r>
        <w:t>Dan</w:t>
      </w:r>
      <w:r>
        <w:rPr>
          <w:spacing w:val="-3"/>
        </w:rPr>
        <w:t xml:space="preserve"> </w:t>
      </w:r>
      <w:r>
        <w:t>Fogerty</w:t>
      </w:r>
      <w:r>
        <w:rPr>
          <w:spacing w:val="-3"/>
        </w:rPr>
        <w:t xml:space="preserve"> </w:t>
      </w:r>
      <w:r>
        <w:t>(University</w:t>
      </w:r>
      <w:r>
        <w:rPr>
          <w:spacing w:val="-3"/>
        </w:rPr>
        <w:t xml:space="preserve"> </w:t>
      </w:r>
      <w:r>
        <w:t>of</w:t>
      </w:r>
      <w:r>
        <w:rPr>
          <w:spacing w:val="-3"/>
        </w:rPr>
        <w:t xml:space="preserve"> </w:t>
      </w:r>
      <w:r>
        <w:t>Illinois</w:t>
      </w:r>
      <w:r>
        <w:rPr>
          <w:spacing w:val="-3"/>
        </w:rPr>
        <w:t xml:space="preserve"> </w:t>
      </w:r>
      <w:r>
        <w:t>Urbana-</w:t>
      </w:r>
      <w:r>
        <w:rPr>
          <w:spacing w:val="-2"/>
        </w:rPr>
        <w:t>Champaign)</w:t>
      </w:r>
    </w:p>
    <w:p w14:paraId="405AD271" w14:textId="77777777" w:rsidR="00F97395" w:rsidRDefault="00000000">
      <w:pPr>
        <w:pStyle w:val="Heading3"/>
        <w:numPr>
          <w:ilvl w:val="0"/>
          <w:numId w:val="7"/>
        </w:numPr>
        <w:tabs>
          <w:tab w:val="left" w:pos="1080"/>
        </w:tabs>
        <w:spacing w:before="203" w:line="278" w:lineRule="auto"/>
        <w:ind w:right="1004"/>
      </w:pPr>
      <w:r>
        <w:t>Ultrasound</w:t>
      </w:r>
      <w:r>
        <w:rPr>
          <w:spacing w:val="-8"/>
        </w:rPr>
        <w:t xml:space="preserve"> </w:t>
      </w:r>
      <w:r>
        <w:t>Imaging</w:t>
      </w:r>
      <w:r>
        <w:rPr>
          <w:spacing w:val="-8"/>
        </w:rPr>
        <w:t xml:space="preserve"> </w:t>
      </w:r>
      <w:r>
        <w:t>of</w:t>
      </w:r>
      <w:r>
        <w:rPr>
          <w:spacing w:val="-8"/>
        </w:rPr>
        <w:t xml:space="preserve"> </w:t>
      </w:r>
      <w:r>
        <w:t>Coronal</w:t>
      </w:r>
      <w:r>
        <w:rPr>
          <w:spacing w:val="-8"/>
        </w:rPr>
        <w:t xml:space="preserve"> </w:t>
      </w:r>
      <w:r>
        <w:t>Consonants</w:t>
      </w:r>
      <w:r>
        <w:rPr>
          <w:spacing w:val="-8"/>
        </w:rPr>
        <w:t xml:space="preserve"> </w:t>
      </w:r>
      <w:r>
        <w:t>in</w:t>
      </w:r>
      <w:r>
        <w:rPr>
          <w:spacing w:val="-8"/>
        </w:rPr>
        <w:t xml:space="preserve"> </w:t>
      </w:r>
      <w:r>
        <w:t>Syllable</w:t>
      </w:r>
      <w:r>
        <w:rPr>
          <w:spacing w:val="-8"/>
        </w:rPr>
        <w:t xml:space="preserve"> </w:t>
      </w:r>
      <w:r>
        <w:t>Contraction</w:t>
      </w:r>
      <w:r>
        <w:rPr>
          <w:spacing w:val="-8"/>
        </w:rPr>
        <w:t xml:space="preserve"> </w:t>
      </w:r>
      <w:r>
        <w:t>in</w:t>
      </w:r>
      <w:r>
        <w:rPr>
          <w:spacing w:val="-8"/>
        </w:rPr>
        <w:t xml:space="preserve"> </w:t>
      </w:r>
      <w:r>
        <w:t xml:space="preserve">Taiwan </w:t>
      </w:r>
      <w:r>
        <w:rPr>
          <w:spacing w:val="-2"/>
        </w:rPr>
        <w:t>Mandarin</w:t>
      </w:r>
    </w:p>
    <w:p w14:paraId="7747FF68" w14:textId="77777777" w:rsidR="00F97395" w:rsidRDefault="00000000">
      <w:pPr>
        <w:pStyle w:val="BodyText"/>
        <w:spacing w:line="275" w:lineRule="exact"/>
        <w:ind w:left="1080"/>
      </w:pPr>
      <w:proofErr w:type="spellStart"/>
      <w:r>
        <w:t>Bihua</w:t>
      </w:r>
      <w:proofErr w:type="spellEnd"/>
      <w:r>
        <w:t xml:space="preserve"> Chen, Kenneth de Jong, &amp; Steven Lulich (Indiana </w:t>
      </w:r>
      <w:r>
        <w:rPr>
          <w:spacing w:val="-2"/>
        </w:rPr>
        <w:t>University)</w:t>
      </w:r>
    </w:p>
    <w:p w14:paraId="201E2821" w14:textId="77777777" w:rsidR="00F97395" w:rsidRDefault="00000000">
      <w:pPr>
        <w:pStyle w:val="Heading3"/>
        <w:numPr>
          <w:ilvl w:val="0"/>
          <w:numId w:val="7"/>
        </w:numPr>
        <w:tabs>
          <w:tab w:val="left" w:pos="1080"/>
        </w:tabs>
      </w:pPr>
      <w:r>
        <w:t>Does</w:t>
      </w:r>
      <w:r>
        <w:rPr>
          <w:spacing w:val="-1"/>
        </w:rPr>
        <w:t xml:space="preserve"> </w:t>
      </w:r>
      <w:r>
        <w:t>sub-segmental</w:t>
      </w:r>
      <w:r>
        <w:rPr>
          <w:spacing w:val="-1"/>
        </w:rPr>
        <w:t xml:space="preserve"> </w:t>
      </w:r>
      <w:r>
        <w:t>variation</w:t>
      </w:r>
      <w:r>
        <w:rPr>
          <w:spacing w:val="-1"/>
        </w:rPr>
        <w:t xml:space="preserve"> </w:t>
      </w:r>
      <w:r>
        <w:t>affect perception</w:t>
      </w:r>
      <w:r>
        <w:rPr>
          <w:spacing w:val="-1"/>
        </w:rPr>
        <w:t xml:space="preserve"> </w:t>
      </w:r>
      <w:r>
        <w:t>of</w:t>
      </w:r>
      <w:r>
        <w:rPr>
          <w:spacing w:val="-1"/>
        </w:rPr>
        <w:t xml:space="preserve"> </w:t>
      </w:r>
      <w:r>
        <w:t xml:space="preserve">voiceless </w:t>
      </w:r>
      <w:r>
        <w:rPr>
          <w:spacing w:val="-2"/>
        </w:rPr>
        <w:t>nasals?</w:t>
      </w:r>
    </w:p>
    <w:p w14:paraId="3FF62A78" w14:textId="77777777" w:rsidR="00F97395" w:rsidRDefault="00000000">
      <w:pPr>
        <w:pStyle w:val="BodyText"/>
        <w:spacing w:before="44"/>
        <w:ind w:left="1080"/>
      </w:pPr>
      <w:r>
        <w:t xml:space="preserve">Grayson Ziegler (Indiana </w:t>
      </w:r>
      <w:r>
        <w:rPr>
          <w:spacing w:val="-2"/>
        </w:rPr>
        <w:t>University)</w:t>
      </w:r>
    </w:p>
    <w:p w14:paraId="61C80513" w14:textId="77777777" w:rsidR="00F97395" w:rsidRDefault="00000000">
      <w:pPr>
        <w:pStyle w:val="Heading3"/>
        <w:numPr>
          <w:ilvl w:val="0"/>
          <w:numId w:val="7"/>
        </w:numPr>
        <w:tabs>
          <w:tab w:val="left" w:pos="1080"/>
        </w:tabs>
        <w:spacing w:before="203"/>
      </w:pPr>
      <w:r>
        <w:t>High</w:t>
      </w:r>
      <w:r>
        <w:rPr>
          <w:spacing w:val="-1"/>
        </w:rPr>
        <w:t xml:space="preserve"> </w:t>
      </w:r>
      <w:r>
        <w:t>vowel</w:t>
      </w:r>
      <w:r>
        <w:rPr>
          <w:spacing w:val="-1"/>
        </w:rPr>
        <w:t xml:space="preserve"> </w:t>
      </w:r>
      <w:r>
        <w:t>transparency in</w:t>
      </w:r>
      <w:r>
        <w:rPr>
          <w:spacing w:val="-1"/>
        </w:rPr>
        <w:t xml:space="preserve"> </w:t>
      </w:r>
      <w:r>
        <w:t>Eastern</w:t>
      </w:r>
      <w:r>
        <w:rPr>
          <w:spacing w:val="-1"/>
        </w:rPr>
        <w:t xml:space="preserve"> </w:t>
      </w:r>
      <w:r>
        <w:t>Andalusian Spanish</w:t>
      </w:r>
      <w:r>
        <w:rPr>
          <w:spacing w:val="-1"/>
        </w:rPr>
        <w:t xml:space="preserve"> </w:t>
      </w:r>
      <w:r>
        <w:t xml:space="preserve">vowel </w:t>
      </w:r>
      <w:r>
        <w:rPr>
          <w:spacing w:val="-2"/>
        </w:rPr>
        <w:t>harmony</w:t>
      </w:r>
    </w:p>
    <w:p w14:paraId="51778EAE" w14:textId="77777777" w:rsidR="00F97395" w:rsidRDefault="00000000">
      <w:pPr>
        <w:pStyle w:val="BodyText"/>
        <w:spacing w:before="44"/>
        <w:ind w:left="1080"/>
      </w:pPr>
      <w:r>
        <w:t xml:space="preserve">Maialen </w:t>
      </w:r>
      <w:proofErr w:type="spellStart"/>
      <w:r>
        <w:t>Casquete</w:t>
      </w:r>
      <w:proofErr w:type="spellEnd"/>
      <w:r>
        <w:t xml:space="preserve"> &amp; José Ignacio </w:t>
      </w:r>
      <w:proofErr w:type="spellStart"/>
      <w:r>
        <w:t>Hualde</w:t>
      </w:r>
      <w:proofErr w:type="spellEnd"/>
      <w:r>
        <w:t xml:space="preserve"> (University of Illinois at Urbana-</w:t>
      </w:r>
      <w:r>
        <w:rPr>
          <w:spacing w:val="-2"/>
        </w:rPr>
        <w:t>Champaign)</w:t>
      </w:r>
    </w:p>
    <w:p w14:paraId="2B8EFBFE" w14:textId="77777777" w:rsidR="00F97395" w:rsidRDefault="00000000">
      <w:pPr>
        <w:pStyle w:val="Heading3"/>
        <w:numPr>
          <w:ilvl w:val="0"/>
          <w:numId w:val="7"/>
        </w:numPr>
        <w:tabs>
          <w:tab w:val="left" w:pos="1080"/>
        </w:tabs>
      </w:pPr>
      <w:r>
        <w:t>The</w:t>
      </w:r>
      <w:r>
        <w:rPr>
          <w:spacing w:val="-1"/>
        </w:rPr>
        <w:t xml:space="preserve"> </w:t>
      </w:r>
      <w:r>
        <w:t>Effects of</w:t>
      </w:r>
      <w:r>
        <w:rPr>
          <w:spacing w:val="-1"/>
        </w:rPr>
        <w:t xml:space="preserve"> </w:t>
      </w:r>
      <w:r>
        <w:t>Gravity on</w:t>
      </w:r>
      <w:r>
        <w:rPr>
          <w:spacing w:val="-1"/>
        </w:rPr>
        <w:t xml:space="preserve"> </w:t>
      </w:r>
      <w:r>
        <w:t>the production of</w:t>
      </w:r>
      <w:r>
        <w:rPr>
          <w:spacing w:val="-1"/>
        </w:rPr>
        <w:t xml:space="preserve"> </w:t>
      </w:r>
      <w:r>
        <w:t>English Fricatives</w:t>
      </w:r>
      <w:r>
        <w:rPr>
          <w:spacing w:val="-1"/>
        </w:rPr>
        <w:t xml:space="preserve"> </w:t>
      </w:r>
      <w:r>
        <w:t xml:space="preserve">by Slavic </w:t>
      </w:r>
      <w:r>
        <w:rPr>
          <w:spacing w:val="-2"/>
        </w:rPr>
        <w:t>Speakers</w:t>
      </w:r>
    </w:p>
    <w:p w14:paraId="276602A3" w14:textId="0910F787" w:rsidR="00A93E6C" w:rsidRDefault="00000000">
      <w:pPr>
        <w:pStyle w:val="BodyText"/>
        <w:spacing w:before="43"/>
        <w:ind w:left="1080"/>
        <w:rPr>
          <w:spacing w:val="-2"/>
        </w:rPr>
      </w:pPr>
      <w:r>
        <w:t xml:space="preserve">Fatima Beldaha (Indiana </w:t>
      </w:r>
      <w:r>
        <w:rPr>
          <w:spacing w:val="-2"/>
        </w:rPr>
        <w:t>University)</w:t>
      </w:r>
    </w:p>
    <w:p w14:paraId="6AF4B14F" w14:textId="77777777" w:rsidR="00A93E6C" w:rsidRDefault="00A93E6C">
      <w:pPr>
        <w:rPr>
          <w:spacing w:val="-2"/>
          <w:sz w:val="24"/>
          <w:szCs w:val="24"/>
        </w:rPr>
      </w:pPr>
      <w:r>
        <w:rPr>
          <w:spacing w:val="-2"/>
        </w:rPr>
        <w:br w:type="page"/>
      </w:r>
    </w:p>
    <w:p w14:paraId="033C650A" w14:textId="77777777" w:rsidR="00A93E6C" w:rsidRDefault="00A93E6C">
      <w:pPr>
        <w:pStyle w:val="Heading3"/>
        <w:spacing w:before="1"/>
        <w:ind w:left="360"/>
      </w:pPr>
    </w:p>
    <w:p w14:paraId="0718543B" w14:textId="77777777" w:rsidR="00A93E6C" w:rsidRDefault="00A93E6C">
      <w:pPr>
        <w:pStyle w:val="Heading3"/>
        <w:spacing w:before="1"/>
        <w:ind w:left="360"/>
      </w:pPr>
    </w:p>
    <w:p w14:paraId="10436457" w14:textId="3EFCE635" w:rsidR="00F97395" w:rsidRDefault="00000000">
      <w:pPr>
        <w:pStyle w:val="Heading3"/>
        <w:spacing w:before="1"/>
        <w:ind w:left="360"/>
      </w:pPr>
      <w:r>
        <w:t xml:space="preserve">Session 3 </w:t>
      </w:r>
      <w:r>
        <w:rPr>
          <w:spacing w:val="-2"/>
        </w:rPr>
        <w:t>(Saturday)</w:t>
      </w:r>
    </w:p>
    <w:p w14:paraId="046D17AE" w14:textId="77777777" w:rsidR="00F97395" w:rsidRDefault="00000000">
      <w:pPr>
        <w:pStyle w:val="ListParagraph"/>
        <w:numPr>
          <w:ilvl w:val="0"/>
          <w:numId w:val="7"/>
        </w:numPr>
        <w:tabs>
          <w:tab w:val="left" w:pos="1080"/>
        </w:tabs>
        <w:spacing w:before="203" w:line="278" w:lineRule="auto"/>
        <w:ind w:right="1657"/>
        <w:rPr>
          <w:b/>
          <w:sz w:val="24"/>
        </w:rPr>
      </w:pPr>
      <w:r>
        <w:rPr>
          <w:b/>
          <w:sz w:val="24"/>
        </w:rPr>
        <w:t>Crosslinguistic</w:t>
      </w:r>
      <w:r>
        <w:rPr>
          <w:b/>
          <w:spacing w:val="-8"/>
          <w:sz w:val="24"/>
        </w:rPr>
        <w:t xml:space="preserve"> </w:t>
      </w:r>
      <w:r>
        <w:rPr>
          <w:b/>
          <w:sz w:val="24"/>
        </w:rPr>
        <w:t>phonetic</w:t>
      </w:r>
      <w:r>
        <w:rPr>
          <w:b/>
          <w:spacing w:val="-8"/>
          <w:sz w:val="24"/>
        </w:rPr>
        <w:t xml:space="preserve"> </w:t>
      </w:r>
      <w:r>
        <w:rPr>
          <w:b/>
          <w:sz w:val="24"/>
        </w:rPr>
        <w:t>interaction</w:t>
      </w:r>
      <w:r>
        <w:rPr>
          <w:b/>
          <w:spacing w:val="-8"/>
          <w:sz w:val="24"/>
        </w:rPr>
        <w:t xml:space="preserve"> </w:t>
      </w:r>
      <w:r>
        <w:rPr>
          <w:b/>
          <w:sz w:val="24"/>
        </w:rPr>
        <w:t>in</w:t>
      </w:r>
      <w:r>
        <w:rPr>
          <w:b/>
          <w:spacing w:val="-8"/>
          <w:sz w:val="24"/>
        </w:rPr>
        <w:t xml:space="preserve"> </w:t>
      </w:r>
      <w:r>
        <w:rPr>
          <w:b/>
          <w:sz w:val="24"/>
        </w:rPr>
        <w:t>L1/L2</w:t>
      </w:r>
      <w:r>
        <w:rPr>
          <w:b/>
          <w:spacing w:val="-8"/>
          <w:sz w:val="24"/>
        </w:rPr>
        <w:t xml:space="preserve"> </w:t>
      </w:r>
      <w:r>
        <w:rPr>
          <w:b/>
          <w:sz w:val="24"/>
        </w:rPr>
        <w:t>re-immersion:</w:t>
      </w:r>
      <w:r>
        <w:rPr>
          <w:b/>
          <w:spacing w:val="-8"/>
          <w:sz w:val="24"/>
        </w:rPr>
        <w:t xml:space="preserve"> </w:t>
      </w:r>
      <w:r>
        <w:rPr>
          <w:b/>
          <w:sz w:val="24"/>
        </w:rPr>
        <w:t>A</w:t>
      </w:r>
      <w:r>
        <w:rPr>
          <w:b/>
          <w:spacing w:val="-8"/>
          <w:sz w:val="24"/>
        </w:rPr>
        <w:t xml:space="preserve"> </w:t>
      </w:r>
      <w:r>
        <w:rPr>
          <w:b/>
          <w:sz w:val="24"/>
        </w:rPr>
        <w:t>proposed longitudinal investigation of Mandarin-English</w:t>
      </w:r>
    </w:p>
    <w:p w14:paraId="683218EB" w14:textId="77777777" w:rsidR="00F97395" w:rsidRDefault="00000000">
      <w:pPr>
        <w:pStyle w:val="BodyText"/>
        <w:spacing w:line="275" w:lineRule="exact"/>
        <w:ind w:left="1080"/>
      </w:pPr>
      <w:proofErr w:type="spellStart"/>
      <w:r>
        <w:t>Yiying</w:t>
      </w:r>
      <w:proofErr w:type="spellEnd"/>
      <w:r>
        <w:rPr>
          <w:spacing w:val="-2"/>
        </w:rPr>
        <w:t xml:space="preserve"> </w:t>
      </w:r>
      <w:r>
        <w:t>Jiang,</w:t>
      </w:r>
      <w:r>
        <w:rPr>
          <w:spacing w:val="-2"/>
        </w:rPr>
        <w:t xml:space="preserve"> </w:t>
      </w:r>
      <w:r>
        <w:t>Daniel</w:t>
      </w:r>
      <w:r>
        <w:rPr>
          <w:spacing w:val="-1"/>
        </w:rPr>
        <w:t xml:space="preserve"> </w:t>
      </w:r>
      <w:r>
        <w:t>J.</w:t>
      </w:r>
      <w:r>
        <w:rPr>
          <w:spacing w:val="-2"/>
        </w:rPr>
        <w:t xml:space="preserve"> </w:t>
      </w:r>
      <w:r>
        <w:t>Olson,</w:t>
      </w:r>
      <w:r>
        <w:rPr>
          <w:spacing w:val="-1"/>
        </w:rPr>
        <w:t xml:space="preserve"> </w:t>
      </w:r>
      <w:r>
        <w:t>&amp;</w:t>
      </w:r>
      <w:r>
        <w:rPr>
          <w:spacing w:val="-2"/>
        </w:rPr>
        <w:t xml:space="preserve"> </w:t>
      </w:r>
      <w:r>
        <w:t>Olga</w:t>
      </w:r>
      <w:r>
        <w:rPr>
          <w:spacing w:val="-1"/>
        </w:rPr>
        <w:t xml:space="preserve"> </w:t>
      </w:r>
      <w:r>
        <w:t>Dmitrieva</w:t>
      </w:r>
      <w:r>
        <w:rPr>
          <w:spacing w:val="-2"/>
        </w:rPr>
        <w:t xml:space="preserve"> </w:t>
      </w:r>
      <w:r>
        <w:t>(Purdue</w:t>
      </w:r>
      <w:r>
        <w:rPr>
          <w:spacing w:val="-1"/>
        </w:rPr>
        <w:t xml:space="preserve"> </w:t>
      </w:r>
      <w:r>
        <w:rPr>
          <w:spacing w:val="-2"/>
        </w:rPr>
        <w:t>University)</w:t>
      </w:r>
    </w:p>
    <w:p w14:paraId="64F2DDBD" w14:textId="77777777" w:rsidR="00F97395" w:rsidRDefault="00000000">
      <w:pPr>
        <w:pStyle w:val="Heading3"/>
        <w:numPr>
          <w:ilvl w:val="0"/>
          <w:numId w:val="7"/>
        </w:numPr>
        <w:tabs>
          <w:tab w:val="left" w:pos="1080"/>
        </w:tabs>
      </w:pPr>
      <w:r>
        <w:t xml:space="preserve">A Corpus-Based Study of Acoustic Markers of (Bilingual) </w:t>
      </w:r>
      <w:r>
        <w:rPr>
          <w:spacing w:val="-2"/>
        </w:rPr>
        <w:t>Aphasia</w:t>
      </w:r>
    </w:p>
    <w:p w14:paraId="54318ADA" w14:textId="77777777" w:rsidR="00F97395" w:rsidRDefault="00000000">
      <w:pPr>
        <w:pStyle w:val="BodyText"/>
        <w:spacing w:before="44"/>
        <w:ind w:left="1080"/>
      </w:pPr>
      <w:r>
        <w:t>Ning</w:t>
      </w:r>
      <w:r>
        <w:rPr>
          <w:spacing w:val="-4"/>
        </w:rPr>
        <w:t xml:space="preserve"> </w:t>
      </w:r>
      <w:r>
        <w:t>Zheng,</w:t>
      </w:r>
      <w:r>
        <w:rPr>
          <w:spacing w:val="-3"/>
        </w:rPr>
        <w:t xml:space="preserve"> </w:t>
      </w:r>
      <w:r>
        <w:t>Olga</w:t>
      </w:r>
      <w:r>
        <w:rPr>
          <w:spacing w:val="-3"/>
        </w:rPr>
        <w:t xml:space="preserve"> </w:t>
      </w:r>
      <w:r>
        <w:t>Dmitrieva,</w:t>
      </w:r>
      <w:r>
        <w:rPr>
          <w:spacing w:val="-3"/>
        </w:rPr>
        <w:t xml:space="preserve"> </w:t>
      </w:r>
      <w:r>
        <w:t>&amp;</w:t>
      </w:r>
      <w:r>
        <w:rPr>
          <w:spacing w:val="-3"/>
        </w:rPr>
        <w:t xml:space="preserve"> </w:t>
      </w:r>
      <w:r>
        <w:t>Yan</w:t>
      </w:r>
      <w:r>
        <w:rPr>
          <w:spacing w:val="-3"/>
        </w:rPr>
        <w:t xml:space="preserve"> </w:t>
      </w:r>
      <w:r>
        <w:t>Cong</w:t>
      </w:r>
      <w:r>
        <w:rPr>
          <w:spacing w:val="-3"/>
        </w:rPr>
        <w:t xml:space="preserve"> </w:t>
      </w:r>
      <w:r>
        <w:t>(Purdue</w:t>
      </w:r>
      <w:r>
        <w:rPr>
          <w:spacing w:val="-3"/>
        </w:rPr>
        <w:t xml:space="preserve"> </w:t>
      </w:r>
      <w:r>
        <w:rPr>
          <w:spacing w:val="-2"/>
        </w:rPr>
        <w:t>University)</w:t>
      </w:r>
    </w:p>
    <w:p w14:paraId="0BA8BC51" w14:textId="77777777" w:rsidR="00F97395" w:rsidRDefault="00000000">
      <w:pPr>
        <w:pStyle w:val="Heading3"/>
        <w:numPr>
          <w:ilvl w:val="0"/>
          <w:numId w:val="7"/>
        </w:numPr>
        <w:tabs>
          <w:tab w:val="left" w:pos="1080"/>
        </w:tabs>
        <w:spacing w:before="203"/>
      </w:pPr>
      <w:r>
        <w:t>Perceiving</w:t>
      </w:r>
      <w:r>
        <w:rPr>
          <w:spacing w:val="-4"/>
        </w:rPr>
        <w:t xml:space="preserve"> </w:t>
      </w:r>
      <w:r>
        <w:t>Change:</w:t>
      </w:r>
      <w:r>
        <w:rPr>
          <w:spacing w:val="-4"/>
        </w:rPr>
        <w:t xml:space="preserve"> </w:t>
      </w:r>
      <w:r>
        <w:t>Gendered</w:t>
      </w:r>
      <w:r>
        <w:rPr>
          <w:spacing w:val="-3"/>
        </w:rPr>
        <w:t xml:space="preserve"> </w:t>
      </w:r>
      <w:r>
        <w:t>Sensitivity</w:t>
      </w:r>
      <w:r>
        <w:rPr>
          <w:spacing w:val="-4"/>
        </w:rPr>
        <w:t xml:space="preserve"> </w:t>
      </w:r>
      <w:r>
        <w:t>to</w:t>
      </w:r>
      <w:r>
        <w:rPr>
          <w:spacing w:val="-4"/>
        </w:rPr>
        <w:t xml:space="preserve"> </w:t>
      </w:r>
      <w:r>
        <w:t>/æ/</w:t>
      </w:r>
      <w:r>
        <w:rPr>
          <w:spacing w:val="-3"/>
        </w:rPr>
        <w:t xml:space="preserve"> </w:t>
      </w:r>
      <w:r>
        <w:t>Lowering</w:t>
      </w:r>
      <w:r>
        <w:rPr>
          <w:spacing w:val="-4"/>
        </w:rPr>
        <w:t xml:space="preserve"> </w:t>
      </w:r>
      <w:r>
        <w:t>in</w:t>
      </w:r>
      <w:r>
        <w:rPr>
          <w:spacing w:val="-4"/>
        </w:rPr>
        <w:t xml:space="preserve"> </w:t>
      </w:r>
      <w:r>
        <w:t>U.P.</w:t>
      </w:r>
      <w:r>
        <w:rPr>
          <w:spacing w:val="-3"/>
        </w:rPr>
        <w:t xml:space="preserve"> </w:t>
      </w:r>
      <w:r>
        <w:rPr>
          <w:spacing w:val="-2"/>
        </w:rPr>
        <w:t>English</w:t>
      </w:r>
    </w:p>
    <w:p w14:paraId="634D3136" w14:textId="77777777" w:rsidR="00F97395" w:rsidRDefault="00000000">
      <w:pPr>
        <w:pStyle w:val="BodyText"/>
        <w:spacing w:before="44"/>
        <w:ind w:left="1080"/>
      </w:pPr>
      <w:r>
        <w:t>Will</w:t>
      </w:r>
      <w:r>
        <w:rPr>
          <w:spacing w:val="-10"/>
        </w:rPr>
        <w:t xml:space="preserve"> </w:t>
      </w:r>
      <w:proofErr w:type="spellStart"/>
      <w:r>
        <w:t>Rankinen</w:t>
      </w:r>
      <w:proofErr w:type="spellEnd"/>
      <w:r>
        <w:rPr>
          <w:spacing w:val="-7"/>
        </w:rPr>
        <w:t xml:space="preserve"> </w:t>
      </w:r>
      <w:r>
        <w:t>(Grand</w:t>
      </w:r>
      <w:r>
        <w:rPr>
          <w:spacing w:val="-8"/>
        </w:rPr>
        <w:t xml:space="preserve"> </w:t>
      </w:r>
      <w:r>
        <w:t>Valley</w:t>
      </w:r>
      <w:r>
        <w:rPr>
          <w:spacing w:val="-7"/>
        </w:rPr>
        <w:t xml:space="preserve"> </w:t>
      </w:r>
      <w:r>
        <w:t>State</w:t>
      </w:r>
      <w:r>
        <w:rPr>
          <w:spacing w:val="-7"/>
        </w:rPr>
        <w:t xml:space="preserve"> </w:t>
      </w:r>
      <w:r>
        <w:rPr>
          <w:spacing w:val="-2"/>
        </w:rPr>
        <w:t>University)</w:t>
      </w:r>
    </w:p>
    <w:p w14:paraId="41C000BB" w14:textId="77777777" w:rsidR="00D330D1" w:rsidRDefault="00D330D1" w:rsidP="00D330D1">
      <w:pPr>
        <w:pStyle w:val="Heading3"/>
        <w:numPr>
          <w:ilvl w:val="0"/>
          <w:numId w:val="7"/>
        </w:numPr>
        <w:tabs>
          <w:tab w:val="left" w:pos="1080"/>
        </w:tabs>
        <w:spacing w:before="203" w:line="278" w:lineRule="auto"/>
        <w:ind w:right="436"/>
      </w:pPr>
      <w:r>
        <w:t>The</w:t>
      </w:r>
      <w:r>
        <w:rPr>
          <w:spacing w:val="-4"/>
        </w:rPr>
        <w:t xml:space="preserve"> </w:t>
      </w:r>
      <w:r>
        <w:t>Effects</w:t>
      </w:r>
      <w:r>
        <w:rPr>
          <w:spacing w:val="-4"/>
        </w:rPr>
        <w:t xml:space="preserve"> </w:t>
      </w:r>
      <w:r>
        <w:t>of</w:t>
      </w:r>
      <w:r>
        <w:rPr>
          <w:spacing w:val="-4"/>
        </w:rPr>
        <w:t xml:space="preserve"> </w:t>
      </w:r>
      <w:r>
        <w:t>F0</w:t>
      </w:r>
      <w:r>
        <w:rPr>
          <w:spacing w:val="-4"/>
        </w:rPr>
        <w:t xml:space="preserve"> </w:t>
      </w:r>
      <w:r>
        <w:t>Exaggeration</w:t>
      </w:r>
      <w:r>
        <w:rPr>
          <w:spacing w:val="-4"/>
        </w:rPr>
        <w:t xml:space="preserve"> </w:t>
      </w:r>
      <w:r>
        <w:t>on</w:t>
      </w:r>
      <w:r>
        <w:rPr>
          <w:spacing w:val="-4"/>
        </w:rPr>
        <w:t xml:space="preserve"> </w:t>
      </w:r>
      <w:r>
        <w:t>Mandarin</w:t>
      </w:r>
      <w:r>
        <w:rPr>
          <w:spacing w:val="-4"/>
        </w:rPr>
        <w:t xml:space="preserve"> </w:t>
      </w:r>
      <w:r>
        <w:t>Phrase</w:t>
      </w:r>
      <w:r>
        <w:rPr>
          <w:spacing w:val="-4"/>
        </w:rPr>
        <w:t xml:space="preserve"> </w:t>
      </w:r>
      <w:r>
        <w:t>Production</w:t>
      </w:r>
      <w:r>
        <w:rPr>
          <w:spacing w:val="-4"/>
        </w:rPr>
        <w:t xml:space="preserve"> </w:t>
      </w:r>
      <w:r>
        <w:t>in</w:t>
      </w:r>
      <w:r>
        <w:rPr>
          <w:spacing w:val="-4"/>
        </w:rPr>
        <w:t xml:space="preserve"> </w:t>
      </w:r>
      <w:r>
        <w:t>Intermediate</w:t>
      </w:r>
      <w:r>
        <w:rPr>
          <w:spacing w:val="-4"/>
        </w:rPr>
        <w:t xml:space="preserve"> </w:t>
      </w:r>
      <w:r>
        <w:t>L2 Adolescent Learners</w:t>
      </w:r>
    </w:p>
    <w:p w14:paraId="5C0EE04E" w14:textId="647D923E" w:rsidR="00D330D1" w:rsidRDefault="00D330D1" w:rsidP="00D330D1">
      <w:pPr>
        <w:pStyle w:val="BodyText"/>
        <w:spacing w:line="278" w:lineRule="auto"/>
        <w:ind w:left="1080" w:right="409"/>
      </w:pPr>
      <w:r>
        <w:t>Julia</w:t>
      </w:r>
      <w:r>
        <w:rPr>
          <w:spacing w:val="-6"/>
        </w:rPr>
        <w:t xml:space="preserve"> </w:t>
      </w:r>
      <w:r>
        <w:t>Howe</w:t>
      </w:r>
      <w:r>
        <w:rPr>
          <w:spacing w:val="-6"/>
        </w:rPr>
        <w:t xml:space="preserve"> </w:t>
      </w:r>
      <w:r>
        <w:t>(Lick-Wilmerding</w:t>
      </w:r>
      <w:r>
        <w:rPr>
          <w:spacing w:val="-6"/>
        </w:rPr>
        <w:t xml:space="preserve"> </w:t>
      </w:r>
      <w:r>
        <w:t>High</w:t>
      </w:r>
      <w:r>
        <w:rPr>
          <w:spacing w:val="-6"/>
        </w:rPr>
        <w:t xml:space="preserve"> </w:t>
      </w:r>
      <w:r>
        <w:t>School,</w:t>
      </w:r>
      <w:r>
        <w:rPr>
          <w:spacing w:val="-6"/>
        </w:rPr>
        <w:t xml:space="preserve"> </w:t>
      </w:r>
      <w:proofErr w:type="spellStart"/>
      <w:r>
        <w:t>Polygence</w:t>
      </w:r>
      <w:proofErr w:type="spellEnd"/>
      <w:r>
        <w:rPr>
          <w:spacing w:val="-6"/>
        </w:rPr>
        <w:t xml:space="preserve"> </w:t>
      </w:r>
      <w:r>
        <w:t>Research</w:t>
      </w:r>
      <w:r>
        <w:rPr>
          <w:spacing w:val="-6"/>
        </w:rPr>
        <w:t xml:space="preserve"> </w:t>
      </w:r>
      <w:r>
        <w:t>Program)</w:t>
      </w:r>
      <w:r>
        <w:rPr>
          <w:spacing w:val="-6"/>
        </w:rPr>
        <w:t xml:space="preserve"> </w:t>
      </w:r>
      <w:r>
        <w:t>&amp;</w:t>
      </w:r>
      <w:r>
        <w:rPr>
          <w:spacing w:val="-6"/>
        </w:rPr>
        <w:t xml:space="preserve"> </w:t>
      </w:r>
      <w:r>
        <w:t>Colette Feehan (</w:t>
      </w:r>
      <w:proofErr w:type="spellStart"/>
      <w:r>
        <w:t>CMFVoices</w:t>
      </w:r>
      <w:proofErr w:type="spellEnd"/>
      <w:r>
        <w:t>, Indiana University)</w:t>
      </w:r>
    </w:p>
    <w:p w14:paraId="25B96DC5" w14:textId="77777777" w:rsidR="00F97395" w:rsidRDefault="00000000">
      <w:pPr>
        <w:pStyle w:val="Heading3"/>
        <w:numPr>
          <w:ilvl w:val="0"/>
          <w:numId w:val="7"/>
        </w:numPr>
        <w:tabs>
          <w:tab w:val="left" w:pos="1080"/>
        </w:tabs>
        <w:spacing w:before="203"/>
      </w:pPr>
      <w:r>
        <w:t>Tongue</w:t>
      </w:r>
      <w:r>
        <w:rPr>
          <w:spacing w:val="-3"/>
        </w:rPr>
        <w:t xml:space="preserve"> </w:t>
      </w:r>
      <w:r>
        <w:t>Root</w:t>
      </w:r>
      <w:r>
        <w:rPr>
          <w:spacing w:val="-3"/>
        </w:rPr>
        <w:t xml:space="preserve"> </w:t>
      </w:r>
      <w:r>
        <w:t>Advancement</w:t>
      </w:r>
      <w:r>
        <w:rPr>
          <w:spacing w:val="-3"/>
        </w:rPr>
        <w:t xml:space="preserve"> </w:t>
      </w:r>
      <w:r>
        <w:t>in</w:t>
      </w:r>
      <w:r>
        <w:rPr>
          <w:spacing w:val="-3"/>
        </w:rPr>
        <w:t xml:space="preserve"> </w:t>
      </w:r>
      <w:r>
        <w:t>Khalkha</w:t>
      </w:r>
      <w:r>
        <w:rPr>
          <w:spacing w:val="-3"/>
        </w:rPr>
        <w:t xml:space="preserve"> </w:t>
      </w:r>
      <w:r>
        <w:t>Mongolian</w:t>
      </w:r>
      <w:r>
        <w:rPr>
          <w:spacing w:val="-3"/>
        </w:rPr>
        <w:t xml:space="preserve"> </w:t>
      </w:r>
      <w:r>
        <w:t>with</w:t>
      </w:r>
      <w:r>
        <w:rPr>
          <w:spacing w:val="-3"/>
        </w:rPr>
        <w:t xml:space="preserve"> </w:t>
      </w:r>
      <w:r>
        <w:t>3D/4D</w:t>
      </w:r>
      <w:r>
        <w:rPr>
          <w:spacing w:val="-2"/>
        </w:rPr>
        <w:t xml:space="preserve"> Ultrasound</w:t>
      </w:r>
    </w:p>
    <w:p w14:paraId="55B4D3FD" w14:textId="77777777" w:rsidR="00F97395" w:rsidRDefault="00000000">
      <w:pPr>
        <w:pStyle w:val="BodyText"/>
        <w:spacing w:before="44"/>
        <w:ind w:left="1080"/>
      </w:pPr>
      <w:r>
        <w:t xml:space="preserve">Joshua Sims (Indiana </w:t>
      </w:r>
      <w:r>
        <w:rPr>
          <w:spacing w:val="-2"/>
        </w:rPr>
        <w:t>University)</w:t>
      </w:r>
    </w:p>
    <w:p w14:paraId="15357E4F" w14:textId="77777777" w:rsidR="00F97395" w:rsidRDefault="00000000">
      <w:pPr>
        <w:pStyle w:val="Heading3"/>
        <w:numPr>
          <w:ilvl w:val="0"/>
          <w:numId w:val="7"/>
        </w:numPr>
        <w:tabs>
          <w:tab w:val="left" w:pos="1080"/>
        </w:tabs>
      </w:pPr>
      <w:r>
        <w:t>Tonal</w:t>
      </w:r>
      <w:r>
        <w:rPr>
          <w:spacing w:val="-7"/>
        </w:rPr>
        <w:t xml:space="preserve"> </w:t>
      </w:r>
      <w:r>
        <w:t>acquisition</w:t>
      </w:r>
      <w:r>
        <w:rPr>
          <w:spacing w:val="-5"/>
        </w:rPr>
        <w:t xml:space="preserve"> </w:t>
      </w:r>
      <w:r>
        <w:t>in</w:t>
      </w:r>
      <w:r>
        <w:rPr>
          <w:spacing w:val="-4"/>
        </w:rPr>
        <w:t xml:space="preserve"> </w:t>
      </w:r>
      <w:r>
        <w:t>a</w:t>
      </w:r>
      <w:r>
        <w:rPr>
          <w:spacing w:val="-5"/>
        </w:rPr>
        <w:t xml:space="preserve"> </w:t>
      </w:r>
      <w:r>
        <w:t>Second</w:t>
      </w:r>
      <w:r>
        <w:rPr>
          <w:spacing w:val="-4"/>
        </w:rPr>
        <w:t xml:space="preserve"> </w:t>
      </w:r>
      <w:r>
        <w:rPr>
          <w:spacing w:val="-2"/>
        </w:rPr>
        <w:t>Language</w:t>
      </w:r>
    </w:p>
    <w:p w14:paraId="403B57AB" w14:textId="77777777" w:rsidR="00F97395" w:rsidRDefault="00000000">
      <w:pPr>
        <w:pStyle w:val="BodyText"/>
        <w:spacing w:before="43"/>
        <w:ind w:left="1080"/>
      </w:pPr>
      <w:r>
        <w:t>Pin-Yu</w:t>
      </w:r>
      <w:r>
        <w:rPr>
          <w:spacing w:val="-7"/>
        </w:rPr>
        <w:t xml:space="preserve"> </w:t>
      </w:r>
      <w:r>
        <w:t>Chen</w:t>
      </w:r>
      <w:r>
        <w:rPr>
          <w:spacing w:val="-4"/>
        </w:rPr>
        <w:t xml:space="preserve"> </w:t>
      </w:r>
      <w:r>
        <w:t>&amp;</w:t>
      </w:r>
      <w:r>
        <w:rPr>
          <w:spacing w:val="-5"/>
        </w:rPr>
        <w:t xml:space="preserve"> </w:t>
      </w:r>
      <w:r>
        <w:t>Isabelle</w:t>
      </w:r>
      <w:r>
        <w:rPr>
          <w:spacing w:val="-4"/>
        </w:rPr>
        <w:t xml:space="preserve"> </w:t>
      </w:r>
      <w:r>
        <w:t>Darcy</w:t>
      </w:r>
      <w:r>
        <w:rPr>
          <w:spacing w:val="-5"/>
        </w:rPr>
        <w:t xml:space="preserve"> </w:t>
      </w:r>
      <w:r>
        <w:t>(Indiana</w:t>
      </w:r>
      <w:r>
        <w:rPr>
          <w:spacing w:val="-4"/>
        </w:rPr>
        <w:t xml:space="preserve"> </w:t>
      </w:r>
      <w:r>
        <w:rPr>
          <w:spacing w:val="-2"/>
        </w:rPr>
        <w:t>University)</w:t>
      </w:r>
    </w:p>
    <w:p w14:paraId="3F9F1316" w14:textId="77777777" w:rsidR="00F97395" w:rsidRDefault="00000000">
      <w:pPr>
        <w:pStyle w:val="Heading3"/>
        <w:numPr>
          <w:ilvl w:val="0"/>
          <w:numId w:val="7"/>
        </w:numPr>
        <w:tabs>
          <w:tab w:val="left" w:pos="1080"/>
        </w:tabs>
        <w:spacing w:line="278" w:lineRule="auto"/>
        <w:ind w:right="1078"/>
      </w:pPr>
      <w:r>
        <w:t>Prosodic</w:t>
      </w:r>
      <w:r>
        <w:rPr>
          <w:spacing w:val="-7"/>
        </w:rPr>
        <w:t xml:space="preserve"> </w:t>
      </w:r>
      <w:r>
        <w:t>Prominence</w:t>
      </w:r>
      <w:r>
        <w:rPr>
          <w:spacing w:val="-7"/>
        </w:rPr>
        <w:t xml:space="preserve"> </w:t>
      </w:r>
      <w:r>
        <w:t>and</w:t>
      </w:r>
      <w:r>
        <w:rPr>
          <w:spacing w:val="-7"/>
        </w:rPr>
        <w:t xml:space="preserve"> </w:t>
      </w:r>
      <w:r>
        <w:t>Sociodemographic</w:t>
      </w:r>
      <w:r>
        <w:rPr>
          <w:spacing w:val="-7"/>
        </w:rPr>
        <w:t xml:space="preserve"> </w:t>
      </w:r>
      <w:r>
        <w:t>Features</w:t>
      </w:r>
      <w:r>
        <w:rPr>
          <w:spacing w:val="-7"/>
        </w:rPr>
        <w:t xml:space="preserve"> </w:t>
      </w:r>
      <w:r>
        <w:t>in</w:t>
      </w:r>
      <w:r>
        <w:rPr>
          <w:spacing w:val="-7"/>
        </w:rPr>
        <w:t xml:space="preserve"> </w:t>
      </w:r>
      <w:r>
        <w:t>Heritage</w:t>
      </w:r>
      <w:r>
        <w:rPr>
          <w:spacing w:val="-7"/>
        </w:rPr>
        <w:t xml:space="preserve"> </w:t>
      </w:r>
      <w:r>
        <w:t>Chinese:</w:t>
      </w:r>
      <w:r>
        <w:rPr>
          <w:spacing w:val="-7"/>
        </w:rPr>
        <w:t xml:space="preserve"> </w:t>
      </w:r>
      <w:r>
        <w:t>A Multifactor Analysis</w:t>
      </w:r>
    </w:p>
    <w:p w14:paraId="54AC1645" w14:textId="77777777" w:rsidR="00F97395" w:rsidRDefault="00000000">
      <w:pPr>
        <w:pStyle w:val="BodyText"/>
        <w:spacing w:line="275" w:lineRule="exact"/>
        <w:ind w:left="1080"/>
      </w:pPr>
      <w:r>
        <w:t xml:space="preserve">Brendan Dowling (University of </w:t>
      </w:r>
      <w:r>
        <w:rPr>
          <w:spacing w:val="-2"/>
        </w:rPr>
        <w:t>Wisconsin–Madison)</w:t>
      </w:r>
    </w:p>
    <w:p w14:paraId="68DF48C1" w14:textId="77777777" w:rsidR="00F97395" w:rsidRDefault="00000000">
      <w:pPr>
        <w:pStyle w:val="Heading3"/>
        <w:numPr>
          <w:ilvl w:val="0"/>
          <w:numId w:val="7"/>
        </w:numPr>
        <w:tabs>
          <w:tab w:val="left" w:pos="1080"/>
        </w:tabs>
      </w:pPr>
      <w:r>
        <w:t>Limits</w:t>
      </w:r>
      <w:r>
        <w:rPr>
          <w:spacing w:val="-1"/>
        </w:rPr>
        <w:t xml:space="preserve"> </w:t>
      </w:r>
      <w:r>
        <w:t>on</w:t>
      </w:r>
      <w:r>
        <w:rPr>
          <w:spacing w:val="-1"/>
        </w:rPr>
        <w:t xml:space="preserve"> </w:t>
      </w:r>
      <w:r>
        <w:t>phonemicization:</w:t>
      </w:r>
      <w:r>
        <w:rPr>
          <w:spacing w:val="-1"/>
        </w:rPr>
        <w:t xml:space="preserve"> </w:t>
      </w:r>
      <w:r>
        <w:t>Evidence</w:t>
      </w:r>
      <w:r>
        <w:rPr>
          <w:spacing w:val="-1"/>
        </w:rPr>
        <w:t xml:space="preserve"> </w:t>
      </w:r>
      <w:r>
        <w:t>from</w:t>
      </w:r>
      <w:r>
        <w:rPr>
          <w:spacing w:val="-1"/>
        </w:rPr>
        <w:t xml:space="preserve"> </w:t>
      </w:r>
      <w:r>
        <w:t xml:space="preserve">Japanese </w:t>
      </w:r>
      <w:r>
        <w:rPr>
          <w:spacing w:val="-2"/>
        </w:rPr>
        <w:t>loanwords</w:t>
      </w:r>
    </w:p>
    <w:p w14:paraId="58F6FF56" w14:textId="77777777" w:rsidR="00F97395" w:rsidRDefault="00000000">
      <w:pPr>
        <w:pStyle w:val="BodyText"/>
        <w:spacing w:before="44"/>
        <w:ind w:left="1080"/>
      </w:pPr>
      <w:r>
        <w:t xml:space="preserve">Drake Howard (Michigan State </w:t>
      </w:r>
      <w:r>
        <w:rPr>
          <w:spacing w:val="-2"/>
        </w:rPr>
        <w:t>University)</w:t>
      </w:r>
    </w:p>
    <w:p w14:paraId="16AE5D50" w14:textId="77777777" w:rsidR="00F97395" w:rsidRDefault="00000000">
      <w:pPr>
        <w:pStyle w:val="Heading3"/>
        <w:numPr>
          <w:ilvl w:val="0"/>
          <w:numId w:val="7"/>
        </w:numPr>
        <w:tabs>
          <w:tab w:val="left" w:pos="1080"/>
        </w:tabs>
        <w:spacing w:before="203"/>
      </w:pPr>
      <w:r>
        <w:t xml:space="preserve">Speaking of memory: acoustic cues to </w:t>
      </w:r>
      <w:r>
        <w:rPr>
          <w:spacing w:val="-2"/>
        </w:rPr>
        <w:t>accuracy</w:t>
      </w:r>
    </w:p>
    <w:p w14:paraId="3A3E7C16" w14:textId="77777777" w:rsidR="00F97395" w:rsidRDefault="00000000">
      <w:pPr>
        <w:pStyle w:val="BodyText"/>
        <w:spacing w:before="44" w:line="278" w:lineRule="auto"/>
        <w:ind w:left="1080" w:right="475"/>
      </w:pPr>
      <w:r>
        <w:t>Kristin</w:t>
      </w:r>
      <w:r>
        <w:rPr>
          <w:spacing w:val="-8"/>
        </w:rPr>
        <w:t xml:space="preserve"> </w:t>
      </w:r>
      <w:r>
        <w:t>J.</w:t>
      </w:r>
      <w:r>
        <w:rPr>
          <w:spacing w:val="-8"/>
        </w:rPr>
        <w:t xml:space="preserve"> </w:t>
      </w:r>
      <w:r>
        <w:t>Van</w:t>
      </w:r>
      <w:r>
        <w:rPr>
          <w:spacing w:val="-8"/>
        </w:rPr>
        <w:t xml:space="preserve"> </w:t>
      </w:r>
      <w:r>
        <w:t>Engen,</w:t>
      </w:r>
      <w:r>
        <w:rPr>
          <w:spacing w:val="-8"/>
        </w:rPr>
        <w:t xml:space="preserve"> </w:t>
      </w:r>
      <w:r>
        <w:t>Ruth</w:t>
      </w:r>
      <w:r>
        <w:rPr>
          <w:spacing w:val="-8"/>
        </w:rPr>
        <w:t xml:space="preserve"> </w:t>
      </w:r>
      <w:r>
        <w:t>Altmiller,</w:t>
      </w:r>
      <w:r>
        <w:rPr>
          <w:spacing w:val="-8"/>
        </w:rPr>
        <w:t xml:space="preserve"> </w:t>
      </w:r>
      <w:r>
        <w:t>&amp;</w:t>
      </w:r>
      <w:r>
        <w:rPr>
          <w:spacing w:val="-8"/>
        </w:rPr>
        <w:t xml:space="preserve"> </w:t>
      </w:r>
      <w:r>
        <w:t>Ian</w:t>
      </w:r>
      <w:r>
        <w:rPr>
          <w:spacing w:val="-8"/>
        </w:rPr>
        <w:t xml:space="preserve"> </w:t>
      </w:r>
      <w:r>
        <w:t>Dobbins</w:t>
      </w:r>
      <w:r>
        <w:rPr>
          <w:spacing w:val="-8"/>
        </w:rPr>
        <w:t xml:space="preserve"> </w:t>
      </w:r>
      <w:r>
        <w:t>(Washington</w:t>
      </w:r>
      <w:r>
        <w:rPr>
          <w:spacing w:val="-8"/>
        </w:rPr>
        <w:t xml:space="preserve"> </w:t>
      </w:r>
      <w:r>
        <w:t>University</w:t>
      </w:r>
      <w:r>
        <w:rPr>
          <w:spacing w:val="-8"/>
        </w:rPr>
        <w:t xml:space="preserve"> </w:t>
      </w:r>
      <w:r>
        <w:t>in</w:t>
      </w:r>
      <w:r>
        <w:rPr>
          <w:spacing w:val="-8"/>
        </w:rPr>
        <w:t xml:space="preserve"> </w:t>
      </w:r>
      <w:r>
        <w:t xml:space="preserve">St. </w:t>
      </w:r>
      <w:r>
        <w:rPr>
          <w:spacing w:val="-2"/>
        </w:rPr>
        <w:t>Louis)</w:t>
      </w:r>
    </w:p>
    <w:p w14:paraId="0A2B3069" w14:textId="77777777" w:rsidR="00F97395" w:rsidRDefault="00000000">
      <w:pPr>
        <w:pStyle w:val="Heading3"/>
        <w:numPr>
          <w:ilvl w:val="0"/>
          <w:numId w:val="7"/>
        </w:numPr>
        <w:tabs>
          <w:tab w:val="left" w:pos="1080"/>
        </w:tabs>
        <w:spacing w:before="159"/>
      </w:pPr>
      <w:r>
        <w:t xml:space="preserve">Short Major Syllables in </w:t>
      </w:r>
      <w:proofErr w:type="spellStart"/>
      <w:r>
        <w:t>Ngalang</w:t>
      </w:r>
      <w:proofErr w:type="spellEnd"/>
      <w:r>
        <w:t xml:space="preserve"> </w:t>
      </w:r>
      <w:proofErr w:type="spellStart"/>
      <w:r>
        <w:t>Zophei</w:t>
      </w:r>
      <w:proofErr w:type="spellEnd"/>
      <w:r>
        <w:t xml:space="preserve">: An </w:t>
      </w:r>
      <w:r>
        <w:rPr>
          <w:spacing w:val="-2"/>
        </w:rPr>
        <w:t>Epilogue</w:t>
      </w:r>
    </w:p>
    <w:p w14:paraId="35ECEC82" w14:textId="77777777" w:rsidR="00F97395" w:rsidRDefault="00000000">
      <w:pPr>
        <w:pStyle w:val="BodyText"/>
        <w:spacing w:before="44"/>
        <w:ind w:left="1080"/>
      </w:pPr>
      <w:r>
        <w:t>Samson</w:t>
      </w:r>
      <w:r>
        <w:rPr>
          <w:spacing w:val="-6"/>
        </w:rPr>
        <w:t xml:space="preserve"> </w:t>
      </w:r>
      <w:proofErr w:type="spellStart"/>
      <w:r>
        <w:t>Lotven</w:t>
      </w:r>
      <w:proofErr w:type="spellEnd"/>
      <w:r>
        <w:rPr>
          <w:spacing w:val="-4"/>
        </w:rPr>
        <w:t xml:space="preserve"> </w:t>
      </w:r>
      <w:r>
        <w:t>&amp;</w:t>
      </w:r>
      <w:r>
        <w:rPr>
          <w:spacing w:val="-4"/>
        </w:rPr>
        <w:t xml:space="preserve"> </w:t>
      </w:r>
      <w:r>
        <w:t>Van</w:t>
      </w:r>
      <w:r>
        <w:rPr>
          <w:spacing w:val="-4"/>
        </w:rPr>
        <w:t xml:space="preserve"> </w:t>
      </w:r>
      <w:r>
        <w:t>Nei</w:t>
      </w:r>
      <w:r>
        <w:rPr>
          <w:spacing w:val="-4"/>
        </w:rPr>
        <w:t xml:space="preserve"> </w:t>
      </w:r>
      <w:r>
        <w:t>Par</w:t>
      </w:r>
      <w:r>
        <w:rPr>
          <w:spacing w:val="-4"/>
        </w:rPr>
        <w:t xml:space="preserve"> </w:t>
      </w:r>
      <w:r>
        <w:t>(Indiana</w:t>
      </w:r>
      <w:r>
        <w:rPr>
          <w:spacing w:val="-3"/>
        </w:rPr>
        <w:t xml:space="preserve"> </w:t>
      </w:r>
      <w:r>
        <w:rPr>
          <w:spacing w:val="-2"/>
        </w:rPr>
        <w:t>University)</w:t>
      </w:r>
    </w:p>
    <w:p w14:paraId="5D3A1230" w14:textId="77777777" w:rsidR="00F97395" w:rsidRDefault="00F97395">
      <w:pPr>
        <w:pStyle w:val="BodyText"/>
        <w:sectPr w:rsidR="00F97395">
          <w:pgSz w:w="12240" w:h="15840"/>
          <w:pgMar w:top="1380" w:right="1080" w:bottom="280" w:left="1080" w:header="720" w:footer="720" w:gutter="0"/>
          <w:cols w:space="720"/>
        </w:sectPr>
      </w:pPr>
    </w:p>
    <w:p w14:paraId="17D8A8E9" w14:textId="77777777" w:rsidR="00F97395" w:rsidRDefault="00F97395">
      <w:pPr>
        <w:pStyle w:val="BodyText"/>
        <w:spacing w:before="74"/>
        <w:rPr>
          <w:sz w:val="160"/>
        </w:rPr>
      </w:pPr>
    </w:p>
    <w:p w14:paraId="6DD4B494" w14:textId="77777777" w:rsidR="00F97395" w:rsidRDefault="00000000">
      <w:pPr>
        <w:pStyle w:val="Heading1"/>
        <w:spacing w:line="278" w:lineRule="auto"/>
        <w:ind w:left="1128" w:right="1126" w:firstLine="5"/>
        <w:jc w:val="center"/>
      </w:pPr>
      <w:r>
        <w:rPr>
          <w:spacing w:val="-4"/>
        </w:rPr>
        <w:t xml:space="preserve">Oral </w:t>
      </w:r>
      <w:r>
        <w:rPr>
          <w:spacing w:val="-2"/>
        </w:rPr>
        <w:t>presentation abstracts</w:t>
      </w:r>
    </w:p>
    <w:p w14:paraId="14208BFA" w14:textId="77777777" w:rsidR="00F97395" w:rsidRDefault="00F97395">
      <w:pPr>
        <w:pStyle w:val="Heading1"/>
        <w:spacing w:line="278" w:lineRule="auto"/>
        <w:jc w:val="center"/>
        <w:sectPr w:rsidR="00F97395">
          <w:pgSz w:w="12240" w:h="15840"/>
          <w:pgMar w:top="1820" w:right="1080" w:bottom="280" w:left="1080" w:header="720" w:footer="720" w:gutter="0"/>
          <w:cols w:space="720"/>
        </w:sectPr>
      </w:pPr>
    </w:p>
    <w:p w14:paraId="3FA6B330" w14:textId="77777777" w:rsidR="00F97395" w:rsidRDefault="00000000">
      <w:pPr>
        <w:pStyle w:val="Heading3"/>
        <w:spacing w:before="79"/>
        <w:ind w:left="421" w:right="421"/>
        <w:jc w:val="center"/>
      </w:pPr>
      <w:r>
        <w:lastRenderedPageBreak/>
        <w:t>Variable</w:t>
      </w:r>
      <w:r>
        <w:rPr>
          <w:spacing w:val="-11"/>
        </w:rPr>
        <w:t xml:space="preserve"> </w:t>
      </w:r>
      <w:r>
        <w:t>grammars</w:t>
      </w:r>
      <w:r>
        <w:rPr>
          <w:spacing w:val="-4"/>
        </w:rPr>
        <w:t xml:space="preserve"> </w:t>
      </w:r>
      <w:r>
        <w:t>in</w:t>
      </w:r>
      <w:r>
        <w:rPr>
          <w:spacing w:val="-3"/>
        </w:rPr>
        <w:t xml:space="preserve"> </w:t>
      </w:r>
      <w:r>
        <w:t>language</w:t>
      </w:r>
      <w:r>
        <w:rPr>
          <w:spacing w:val="-5"/>
        </w:rPr>
        <w:t xml:space="preserve"> </w:t>
      </w:r>
      <w:r>
        <w:t>revitalization:</w:t>
      </w:r>
      <w:r>
        <w:rPr>
          <w:spacing w:val="-16"/>
        </w:rPr>
        <w:t xml:space="preserve"> </w:t>
      </w:r>
      <w:r>
        <w:t>A</w:t>
      </w:r>
      <w:r>
        <w:rPr>
          <w:spacing w:val="-15"/>
        </w:rPr>
        <w:t xml:space="preserve"> </w:t>
      </w:r>
      <w:r>
        <w:t>long-term</w:t>
      </w:r>
      <w:r>
        <w:rPr>
          <w:spacing w:val="-5"/>
        </w:rPr>
        <w:t xml:space="preserve"> </w:t>
      </w:r>
      <w:r>
        <w:t>priming</w:t>
      </w:r>
      <w:r>
        <w:rPr>
          <w:spacing w:val="-4"/>
        </w:rPr>
        <w:t xml:space="preserve"> </w:t>
      </w:r>
      <w:r>
        <w:t>study</w:t>
      </w:r>
      <w:r>
        <w:rPr>
          <w:spacing w:val="-3"/>
        </w:rPr>
        <w:t xml:space="preserve"> </w:t>
      </w:r>
      <w:r>
        <w:t>of</w:t>
      </w:r>
      <w:r>
        <w:rPr>
          <w:spacing w:val="-5"/>
        </w:rPr>
        <w:t xml:space="preserve"> </w:t>
      </w:r>
      <w:r>
        <w:t>/ʎ/</w:t>
      </w:r>
      <w:r>
        <w:rPr>
          <w:spacing w:val="-4"/>
        </w:rPr>
        <w:t xml:space="preserve"> </w:t>
      </w:r>
      <w:r>
        <w:t>in</w:t>
      </w:r>
      <w:r>
        <w:rPr>
          <w:spacing w:val="-5"/>
        </w:rPr>
        <w:t xml:space="preserve"> </w:t>
      </w:r>
      <w:r>
        <w:rPr>
          <w:spacing w:val="-2"/>
        </w:rPr>
        <w:t>Breton</w:t>
      </w:r>
    </w:p>
    <w:p w14:paraId="79350935" w14:textId="77777777" w:rsidR="00F97395" w:rsidRDefault="00000000">
      <w:pPr>
        <w:pStyle w:val="BodyText"/>
        <w:spacing w:before="43"/>
        <w:ind w:left="421" w:right="422"/>
        <w:jc w:val="center"/>
      </w:pPr>
      <w:r>
        <w:t>Kaitlyn</w:t>
      </w:r>
      <w:r>
        <w:rPr>
          <w:spacing w:val="-5"/>
        </w:rPr>
        <w:t xml:space="preserve"> </w:t>
      </w:r>
      <w:r>
        <w:t>Owens,</w:t>
      </w:r>
      <w:r>
        <w:rPr>
          <w:spacing w:val="-3"/>
        </w:rPr>
        <w:t xml:space="preserve"> </w:t>
      </w:r>
      <w:r>
        <w:t>Indiana</w:t>
      </w:r>
      <w:r>
        <w:rPr>
          <w:spacing w:val="-1"/>
        </w:rPr>
        <w:t xml:space="preserve"> </w:t>
      </w:r>
      <w:r>
        <w:t>University-Bloomington</w:t>
      </w:r>
      <w:r>
        <w:rPr>
          <w:spacing w:val="-5"/>
        </w:rPr>
        <w:t xml:space="preserve"> </w:t>
      </w:r>
      <w:r>
        <w:rPr>
          <w:spacing w:val="-2"/>
        </w:rPr>
        <w:t>(</w:t>
      </w:r>
      <w:hyperlink r:id="rId6">
        <w:r w:rsidR="00F97395">
          <w:rPr>
            <w:color w:val="467885"/>
            <w:spacing w:val="-2"/>
            <w:u w:val="single" w:color="467885"/>
          </w:rPr>
          <w:t>kaitowen@iu.edu</w:t>
        </w:r>
      </w:hyperlink>
      <w:r>
        <w:rPr>
          <w:spacing w:val="-2"/>
        </w:rPr>
        <w:t>)</w:t>
      </w:r>
    </w:p>
    <w:p w14:paraId="02AF2F1E" w14:textId="77777777" w:rsidR="00F97395" w:rsidRDefault="00000000">
      <w:pPr>
        <w:pStyle w:val="BodyText"/>
        <w:spacing w:before="204" w:line="278" w:lineRule="auto"/>
        <w:ind w:left="359" w:right="409"/>
      </w:pPr>
      <w:r>
        <w:rPr>
          <w:b/>
          <w:smallCaps/>
          <w:u w:val="single"/>
        </w:rPr>
        <w:t>Introduction</w:t>
      </w:r>
      <w:r>
        <w:t>:</w:t>
      </w:r>
      <w:r>
        <w:rPr>
          <w:spacing w:val="-15"/>
        </w:rPr>
        <w:t xml:space="preserve"> </w:t>
      </w:r>
      <w:r>
        <w:t>Studies</w:t>
      </w:r>
      <w:r>
        <w:rPr>
          <w:spacing w:val="-3"/>
        </w:rPr>
        <w:t xml:space="preserve"> </w:t>
      </w:r>
      <w:r>
        <w:t>on</w:t>
      </w:r>
      <w:r>
        <w:rPr>
          <w:spacing w:val="-3"/>
        </w:rPr>
        <w:t xml:space="preserve"> </w:t>
      </w:r>
      <w:r>
        <w:t>phonological</w:t>
      </w:r>
      <w:r>
        <w:rPr>
          <w:spacing w:val="-3"/>
        </w:rPr>
        <w:t xml:space="preserve"> </w:t>
      </w:r>
      <w:r>
        <w:t>change</w:t>
      </w:r>
      <w:r>
        <w:rPr>
          <w:spacing w:val="-4"/>
        </w:rPr>
        <w:t xml:space="preserve"> </w:t>
      </w:r>
      <w:r>
        <w:t>tend</w:t>
      </w:r>
      <w:r>
        <w:rPr>
          <w:spacing w:val="-3"/>
        </w:rPr>
        <w:t xml:space="preserve"> </w:t>
      </w:r>
      <w:r>
        <w:t>to</w:t>
      </w:r>
      <w:r>
        <w:rPr>
          <w:spacing w:val="-3"/>
        </w:rPr>
        <w:t xml:space="preserve"> </w:t>
      </w:r>
      <w:r>
        <w:t>overlook</w:t>
      </w:r>
      <w:r>
        <w:rPr>
          <w:spacing w:val="-3"/>
        </w:rPr>
        <w:t xml:space="preserve"> </w:t>
      </w:r>
      <w:r>
        <w:t>the</w:t>
      </w:r>
      <w:r>
        <w:rPr>
          <w:spacing w:val="-4"/>
        </w:rPr>
        <w:t xml:space="preserve"> </w:t>
      </w:r>
      <w:r>
        <w:t>extent</w:t>
      </w:r>
      <w:r>
        <w:rPr>
          <w:spacing w:val="-3"/>
        </w:rPr>
        <w:t xml:space="preserve"> </w:t>
      </w:r>
      <w:r>
        <w:t>to</w:t>
      </w:r>
      <w:r>
        <w:rPr>
          <w:spacing w:val="-3"/>
        </w:rPr>
        <w:t xml:space="preserve"> </w:t>
      </w:r>
      <w:r>
        <w:t>which</w:t>
      </w:r>
      <w:r>
        <w:rPr>
          <w:spacing w:val="-3"/>
        </w:rPr>
        <w:t xml:space="preserve"> </w:t>
      </w:r>
      <w:r>
        <w:t>individual grammars differ from the community grammar (but cf. Tamminga et al. 2016, Lamontagne 2021). Speakers in language endangerment contexts are often characterized as having idiosyncratic grammars (see Carmichael and Gudmestad 2024), so examining individual grammars is especially important in these contexts. We consequently examine /ʎ/ in Breton (/ʎ/</w:t>
      </w:r>
      <w:r>
        <w:rPr>
          <w:rFonts w:ascii="Wingdings" w:hAnsi="Wingdings"/>
        </w:rPr>
        <w:t></w:t>
      </w:r>
      <w:r>
        <w:t>[ʎ]~[j]; cf. /j/</w:t>
      </w:r>
      <w:r>
        <w:rPr>
          <w:rFonts w:ascii="Wingdings" w:hAnsi="Wingdings"/>
        </w:rPr>
        <w:t></w:t>
      </w:r>
      <w:r>
        <w:t>[j]; Hemon 1995), a Celtic language undergoing revitalization. One might expect that both are encoded as part of the phonological representation for /ʎ/ because both [ʎ] and [j] are equally present for /ʎ/ in the community (Owens 2024). However, our results show that all individual grammars do not reflect the speech patterns of the community.</w:t>
      </w:r>
    </w:p>
    <w:p w14:paraId="15AF44ED" w14:textId="77777777" w:rsidR="00F97395" w:rsidRDefault="00000000">
      <w:pPr>
        <w:pStyle w:val="BodyText"/>
        <w:spacing w:before="157" w:line="278" w:lineRule="auto"/>
        <w:ind w:left="359" w:right="361"/>
      </w:pPr>
      <w:r>
        <w:rPr>
          <w:b/>
          <w:smallCaps/>
          <w:u w:val="single"/>
        </w:rPr>
        <w:t>Methods</w:t>
      </w:r>
      <w:r>
        <w:t>:</w:t>
      </w:r>
      <w:r>
        <w:rPr>
          <w:spacing w:val="-5"/>
        </w:rPr>
        <w:t xml:space="preserve"> </w:t>
      </w:r>
      <w:r>
        <w:t xml:space="preserve">A lexical-decision priming task targeting 32 /ʎ/-containing words was completed by 17 Breton-speaking listeners (6 native, 11 non-native). The task is designed to determine each listener’s phonemic representation(s) (as opposed to allophonic ones) without orthography, adapted from Sumner and Samuel (2009). Block 1 stimuli are the primes (n=304) and Block 2 stimuli the targets (n=376), unlike allophone priming tasks. In Block 1, half of the items were produced with [ʎ] and the other half with [j]. The same lexical items were in Block 2, half of them being pronounced with the same phone as in Block 1 and half of them with their counterpart. We coded each word according to stimuli </w:t>
      </w:r>
      <w:r>
        <w:rPr>
          <w:i/>
        </w:rPr>
        <w:t xml:space="preserve">block </w:t>
      </w:r>
      <w:r>
        <w:t xml:space="preserve">(1 vs. 2) and </w:t>
      </w:r>
      <w:r>
        <w:rPr>
          <w:i/>
        </w:rPr>
        <w:t xml:space="preserve">prime-target </w:t>
      </w:r>
      <w:r>
        <w:t>combination</w:t>
      </w:r>
      <w:r>
        <w:rPr>
          <w:spacing w:val="-5"/>
        </w:rPr>
        <w:t xml:space="preserve"> </w:t>
      </w:r>
      <w:r>
        <w:t>([j]-[j]</w:t>
      </w:r>
      <w:r>
        <w:rPr>
          <w:spacing w:val="-6"/>
        </w:rPr>
        <w:t xml:space="preserve"> </w:t>
      </w:r>
      <w:r>
        <w:t>vs.</w:t>
      </w:r>
      <w:r>
        <w:rPr>
          <w:spacing w:val="-4"/>
        </w:rPr>
        <w:t xml:space="preserve"> </w:t>
      </w:r>
      <w:r>
        <w:t>[j]-[ʎ]</w:t>
      </w:r>
      <w:r>
        <w:rPr>
          <w:spacing w:val="-6"/>
        </w:rPr>
        <w:t xml:space="preserve"> </w:t>
      </w:r>
      <w:r>
        <w:t>vs.</w:t>
      </w:r>
      <w:r>
        <w:rPr>
          <w:spacing w:val="-5"/>
        </w:rPr>
        <w:t xml:space="preserve"> </w:t>
      </w:r>
      <w:r>
        <w:t>[ʎ]-[j]</w:t>
      </w:r>
      <w:r>
        <w:rPr>
          <w:spacing w:val="-6"/>
        </w:rPr>
        <w:t xml:space="preserve"> </w:t>
      </w:r>
      <w:r>
        <w:t>vs.</w:t>
      </w:r>
      <w:r>
        <w:rPr>
          <w:spacing w:val="-4"/>
        </w:rPr>
        <w:t xml:space="preserve"> </w:t>
      </w:r>
      <w:r>
        <w:t>[ʎ]-[ʎ]).</w:t>
      </w:r>
      <w:r>
        <w:rPr>
          <w:spacing w:val="-10"/>
        </w:rPr>
        <w:t xml:space="preserve"> </w:t>
      </w:r>
      <w:r>
        <w:t>We</w:t>
      </w:r>
      <w:r>
        <w:rPr>
          <w:spacing w:val="-6"/>
        </w:rPr>
        <w:t xml:space="preserve"> </w:t>
      </w:r>
      <w:r>
        <w:t>used</w:t>
      </w:r>
      <w:r>
        <w:rPr>
          <w:spacing w:val="-5"/>
        </w:rPr>
        <w:t xml:space="preserve"> </w:t>
      </w:r>
      <w:r>
        <w:t>mixed-effects</w:t>
      </w:r>
      <w:r>
        <w:rPr>
          <w:spacing w:val="-4"/>
        </w:rPr>
        <w:t xml:space="preserve"> </w:t>
      </w:r>
      <w:r>
        <w:t>regression</w:t>
      </w:r>
      <w:r>
        <w:rPr>
          <w:spacing w:val="-5"/>
        </w:rPr>
        <w:t xml:space="preserve"> </w:t>
      </w:r>
      <w:r>
        <w:t>models</w:t>
      </w:r>
      <w:r>
        <w:rPr>
          <w:spacing w:val="-5"/>
        </w:rPr>
        <w:t xml:space="preserve"> </w:t>
      </w:r>
      <w:r>
        <w:t>on each</w:t>
      </w:r>
      <w:r>
        <w:rPr>
          <w:spacing w:val="-3"/>
        </w:rPr>
        <w:t xml:space="preserve"> </w:t>
      </w:r>
      <w:r>
        <w:t>listener</w:t>
      </w:r>
      <w:r>
        <w:rPr>
          <w:spacing w:val="-4"/>
        </w:rPr>
        <w:t xml:space="preserve"> </w:t>
      </w:r>
      <w:r>
        <w:t>group</w:t>
      </w:r>
      <w:r>
        <w:rPr>
          <w:spacing w:val="-3"/>
        </w:rPr>
        <w:t xml:space="preserve"> </w:t>
      </w:r>
      <w:r>
        <w:t>to</w:t>
      </w:r>
      <w:r>
        <w:rPr>
          <w:spacing w:val="-3"/>
        </w:rPr>
        <w:t xml:space="preserve"> </w:t>
      </w:r>
      <w:r>
        <w:t>predict</w:t>
      </w:r>
      <w:r>
        <w:rPr>
          <w:spacing w:val="-3"/>
        </w:rPr>
        <w:t xml:space="preserve"> </w:t>
      </w:r>
      <w:r>
        <w:t>response</w:t>
      </w:r>
      <w:r>
        <w:rPr>
          <w:spacing w:val="-4"/>
        </w:rPr>
        <w:t xml:space="preserve"> </w:t>
      </w:r>
      <w:r>
        <w:t>time</w:t>
      </w:r>
      <w:r>
        <w:rPr>
          <w:spacing w:val="-4"/>
        </w:rPr>
        <w:t xml:space="preserve"> </w:t>
      </w:r>
      <w:r>
        <w:t>with</w:t>
      </w:r>
      <w:r>
        <w:rPr>
          <w:spacing w:val="-3"/>
        </w:rPr>
        <w:t xml:space="preserve"> </w:t>
      </w:r>
      <w:r>
        <w:rPr>
          <w:i/>
        </w:rPr>
        <w:t>prime-target</w:t>
      </w:r>
      <w:r>
        <w:t>,</w:t>
      </w:r>
      <w:r>
        <w:rPr>
          <w:spacing w:val="-3"/>
        </w:rPr>
        <w:t xml:space="preserve"> </w:t>
      </w:r>
      <w:r>
        <w:rPr>
          <w:i/>
        </w:rPr>
        <w:t>block</w:t>
      </w:r>
      <w:r>
        <w:t>,</w:t>
      </w:r>
      <w:r>
        <w:rPr>
          <w:spacing w:val="-2"/>
        </w:rPr>
        <w:t xml:space="preserve"> </w:t>
      </w:r>
      <w:r>
        <w:t>and</w:t>
      </w:r>
      <w:r>
        <w:rPr>
          <w:spacing w:val="-3"/>
        </w:rPr>
        <w:t xml:space="preserve"> </w:t>
      </w:r>
      <w:r>
        <w:t>the</w:t>
      </w:r>
      <w:r>
        <w:rPr>
          <w:spacing w:val="-4"/>
        </w:rPr>
        <w:t xml:space="preserve"> </w:t>
      </w:r>
      <w:r>
        <w:t>interaction</w:t>
      </w:r>
      <w:r>
        <w:rPr>
          <w:spacing w:val="-3"/>
        </w:rPr>
        <w:t xml:space="preserve"> </w:t>
      </w:r>
      <w:r>
        <w:t>between these two factors as fixed effects and two random intercepts (</w:t>
      </w:r>
      <w:r>
        <w:rPr>
          <w:i/>
        </w:rPr>
        <w:t xml:space="preserve">listener </w:t>
      </w:r>
      <w:r>
        <w:t xml:space="preserve">and </w:t>
      </w:r>
      <w:r>
        <w:rPr>
          <w:i/>
        </w:rPr>
        <w:t>word</w:t>
      </w:r>
      <w:r>
        <w:t xml:space="preserve">). Faster </w:t>
      </w:r>
      <w:r>
        <w:rPr>
          <w:i/>
        </w:rPr>
        <w:t xml:space="preserve">target </w:t>
      </w:r>
      <w:r>
        <w:t xml:space="preserve">response times for a </w:t>
      </w:r>
      <w:r>
        <w:rPr>
          <w:i/>
        </w:rPr>
        <w:t xml:space="preserve">prime-target </w:t>
      </w:r>
      <w:r>
        <w:t>condition means that the prime is encoded as part of /ʎ/.</w:t>
      </w:r>
    </w:p>
    <w:p w14:paraId="7FF40652" w14:textId="77777777" w:rsidR="00F97395" w:rsidRDefault="00000000">
      <w:pPr>
        <w:pStyle w:val="BodyText"/>
        <w:spacing w:before="155" w:line="278" w:lineRule="auto"/>
        <w:ind w:left="359" w:right="427"/>
      </w:pPr>
      <w:r>
        <w:rPr>
          <w:b/>
          <w:smallCaps/>
          <w:u w:val="single"/>
        </w:rPr>
        <w:t>Results</w:t>
      </w:r>
      <w:r>
        <w:t>:</w:t>
      </w:r>
      <w:r>
        <w:rPr>
          <w:spacing w:val="-5"/>
        </w:rPr>
        <w:t xml:space="preserve"> </w:t>
      </w:r>
      <w:r>
        <w:t>Native listeners have faster response times for all targets regardless of their prime (p=0.0011), indicating that both [ʎ] and [j] are encoded. This trend appears to hold across all listeners except one, who may only encode [ʎ]. For non-native listeners, the processing benefit for</w:t>
      </w:r>
      <w:r>
        <w:rPr>
          <w:spacing w:val="-5"/>
        </w:rPr>
        <w:t xml:space="preserve"> </w:t>
      </w:r>
      <w:r>
        <w:t>targets</w:t>
      </w:r>
      <w:r>
        <w:rPr>
          <w:spacing w:val="-4"/>
        </w:rPr>
        <w:t xml:space="preserve"> </w:t>
      </w:r>
      <w:r>
        <w:t>that</w:t>
      </w:r>
      <w:r>
        <w:rPr>
          <w:spacing w:val="-4"/>
        </w:rPr>
        <w:t xml:space="preserve"> </w:t>
      </w:r>
      <w:r>
        <w:t>match</w:t>
      </w:r>
      <w:r>
        <w:rPr>
          <w:spacing w:val="-4"/>
        </w:rPr>
        <w:t xml:space="preserve"> </w:t>
      </w:r>
      <w:r>
        <w:t>their</w:t>
      </w:r>
      <w:r>
        <w:rPr>
          <w:spacing w:val="-5"/>
        </w:rPr>
        <w:t xml:space="preserve"> </w:t>
      </w:r>
      <w:r>
        <w:t>primes</w:t>
      </w:r>
      <w:r>
        <w:rPr>
          <w:spacing w:val="-4"/>
        </w:rPr>
        <w:t xml:space="preserve"> </w:t>
      </w:r>
      <w:r>
        <w:t>is</w:t>
      </w:r>
      <w:r>
        <w:rPr>
          <w:spacing w:val="-4"/>
        </w:rPr>
        <w:t xml:space="preserve"> </w:t>
      </w:r>
      <w:r>
        <w:t>only</w:t>
      </w:r>
      <w:r>
        <w:rPr>
          <w:spacing w:val="-4"/>
        </w:rPr>
        <w:t xml:space="preserve"> </w:t>
      </w:r>
      <w:r>
        <w:t>marginal</w:t>
      </w:r>
      <w:r>
        <w:rPr>
          <w:spacing w:val="-4"/>
        </w:rPr>
        <w:t xml:space="preserve"> </w:t>
      </w:r>
      <w:r>
        <w:t>(p=0.0932).</w:t>
      </w:r>
      <w:r>
        <w:rPr>
          <w:spacing w:val="-4"/>
        </w:rPr>
        <w:t xml:space="preserve"> </w:t>
      </w:r>
      <w:r>
        <w:t>By-speaker</w:t>
      </w:r>
      <w:r>
        <w:rPr>
          <w:spacing w:val="-3"/>
        </w:rPr>
        <w:t xml:space="preserve"> </w:t>
      </w:r>
      <w:r>
        <w:t>analyses</w:t>
      </w:r>
      <w:r>
        <w:rPr>
          <w:spacing w:val="-4"/>
        </w:rPr>
        <w:t xml:space="preserve"> </w:t>
      </w:r>
      <w:r>
        <w:t>suggest</w:t>
      </w:r>
      <w:r>
        <w:rPr>
          <w:spacing w:val="-4"/>
        </w:rPr>
        <w:t xml:space="preserve"> </w:t>
      </w:r>
      <w:r>
        <w:t>that non-native</w:t>
      </w:r>
      <w:r>
        <w:rPr>
          <w:spacing w:val="-2"/>
        </w:rPr>
        <w:t xml:space="preserve"> </w:t>
      </w:r>
      <w:r>
        <w:t>listeners</w:t>
      </w:r>
      <w:r>
        <w:rPr>
          <w:spacing w:val="-1"/>
        </w:rPr>
        <w:t xml:space="preserve"> </w:t>
      </w:r>
      <w:r>
        <w:t>fall</w:t>
      </w:r>
      <w:r>
        <w:rPr>
          <w:spacing w:val="-1"/>
        </w:rPr>
        <w:t xml:space="preserve"> </w:t>
      </w:r>
      <w:r>
        <w:t>into</w:t>
      </w:r>
      <w:r>
        <w:rPr>
          <w:spacing w:val="-1"/>
        </w:rPr>
        <w:t xml:space="preserve"> </w:t>
      </w:r>
      <w:r>
        <w:t>three</w:t>
      </w:r>
      <w:r>
        <w:rPr>
          <w:spacing w:val="-2"/>
        </w:rPr>
        <w:t xml:space="preserve"> </w:t>
      </w:r>
      <w:r>
        <w:t>types:</w:t>
      </w:r>
      <w:r>
        <w:rPr>
          <w:spacing w:val="-1"/>
        </w:rPr>
        <w:t xml:space="preserve"> </w:t>
      </w:r>
      <w:r>
        <w:t>(a)</w:t>
      </w:r>
      <w:r>
        <w:rPr>
          <w:spacing w:val="-2"/>
        </w:rPr>
        <w:t xml:space="preserve"> </w:t>
      </w:r>
      <w:r>
        <w:t>those encoding</w:t>
      </w:r>
      <w:r>
        <w:rPr>
          <w:spacing w:val="-1"/>
        </w:rPr>
        <w:t xml:space="preserve"> </w:t>
      </w:r>
      <w:r>
        <w:t>only</w:t>
      </w:r>
      <w:r>
        <w:rPr>
          <w:spacing w:val="-1"/>
        </w:rPr>
        <w:t xml:space="preserve"> </w:t>
      </w:r>
      <w:r>
        <w:t>[ʎ],</w:t>
      </w:r>
      <w:r>
        <w:rPr>
          <w:spacing w:val="-1"/>
        </w:rPr>
        <w:t xml:space="preserve"> </w:t>
      </w:r>
      <w:r>
        <w:t>(b)</w:t>
      </w:r>
      <w:r>
        <w:rPr>
          <w:spacing w:val="-2"/>
        </w:rPr>
        <w:t xml:space="preserve"> </w:t>
      </w:r>
      <w:r>
        <w:t>those</w:t>
      </w:r>
      <w:r>
        <w:rPr>
          <w:spacing w:val="-2"/>
        </w:rPr>
        <w:t xml:space="preserve"> </w:t>
      </w:r>
      <w:r>
        <w:t>encoding</w:t>
      </w:r>
      <w:r>
        <w:rPr>
          <w:spacing w:val="-1"/>
        </w:rPr>
        <w:t xml:space="preserve"> </w:t>
      </w:r>
      <w:r>
        <w:t>only</w:t>
      </w:r>
      <w:r>
        <w:rPr>
          <w:spacing w:val="-1"/>
        </w:rPr>
        <w:t xml:space="preserve"> </w:t>
      </w:r>
      <w:r>
        <w:t>[j], and (c) those that encode both [ʎ] and [j].</w:t>
      </w:r>
    </w:p>
    <w:p w14:paraId="4FA380E8" w14:textId="77777777" w:rsidR="00F97395" w:rsidRDefault="00000000">
      <w:pPr>
        <w:pStyle w:val="BodyText"/>
        <w:spacing w:before="155" w:line="278" w:lineRule="auto"/>
        <w:ind w:left="359" w:right="409"/>
      </w:pPr>
      <w:r>
        <w:rPr>
          <w:b/>
          <w:smallCaps/>
          <w:u w:val="single"/>
        </w:rPr>
        <w:t>Discussion</w:t>
      </w:r>
      <w:r>
        <w:t>:</w:t>
      </w:r>
      <w:r>
        <w:rPr>
          <w:spacing w:val="-15"/>
        </w:rPr>
        <w:t xml:space="preserve"> </w:t>
      </w:r>
      <w:r>
        <w:t>There</w:t>
      </w:r>
      <w:r>
        <w:rPr>
          <w:spacing w:val="-5"/>
        </w:rPr>
        <w:t xml:space="preserve"> </w:t>
      </w:r>
      <w:r>
        <w:t>are</w:t>
      </w:r>
      <w:r>
        <w:rPr>
          <w:spacing w:val="-3"/>
        </w:rPr>
        <w:t xml:space="preserve"> </w:t>
      </w:r>
      <w:r>
        <w:t>multiple</w:t>
      </w:r>
      <w:r>
        <w:rPr>
          <w:spacing w:val="-5"/>
        </w:rPr>
        <w:t xml:space="preserve"> </w:t>
      </w:r>
      <w:r>
        <w:t>types</w:t>
      </w:r>
      <w:r>
        <w:rPr>
          <w:spacing w:val="-4"/>
        </w:rPr>
        <w:t xml:space="preserve"> </w:t>
      </w:r>
      <w:r>
        <w:t>of</w:t>
      </w:r>
      <w:r>
        <w:rPr>
          <w:spacing w:val="-5"/>
        </w:rPr>
        <w:t xml:space="preserve"> </w:t>
      </w:r>
      <w:r>
        <w:t>individual</w:t>
      </w:r>
      <w:r>
        <w:rPr>
          <w:spacing w:val="-4"/>
        </w:rPr>
        <w:t xml:space="preserve"> </w:t>
      </w:r>
      <w:r>
        <w:t>grammars.</w:t>
      </w:r>
      <w:r>
        <w:rPr>
          <w:spacing w:val="-7"/>
        </w:rPr>
        <w:t xml:space="preserve"> </w:t>
      </w:r>
      <w:r>
        <w:t>We</w:t>
      </w:r>
      <w:r>
        <w:rPr>
          <w:spacing w:val="-5"/>
        </w:rPr>
        <w:t xml:space="preserve"> </w:t>
      </w:r>
      <w:r>
        <w:t>find</w:t>
      </w:r>
      <w:r>
        <w:rPr>
          <w:spacing w:val="-4"/>
        </w:rPr>
        <w:t xml:space="preserve"> </w:t>
      </w:r>
      <w:r>
        <w:t>that</w:t>
      </w:r>
      <w:r>
        <w:rPr>
          <w:spacing w:val="-4"/>
        </w:rPr>
        <w:t xml:space="preserve"> </w:t>
      </w:r>
      <w:r>
        <w:t>both</w:t>
      </w:r>
      <w:r>
        <w:rPr>
          <w:spacing w:val="-4"/>
        </w:rPr>
        <w:t xml:space="preserve"> </w:t>
      </w:r>
      <w:r>
        <w:t>native</w:t>
      </w:r>
      <w:r>
        <w:rPr>
          <w:spacing w:val="-5"/>
        </w:rPr>
        <w:t xml:space="preserve"> </w:t>
      </w:r>
      <w:r>
        <w:t>and</w:t>
      </w:r>
      <w:r>
        <w:rPr>
          <w:spacing w:val="-4"/>
        </w:rPr>
        <w:t xml:space="preserve"> </w:t>
      </w:r>
      <w:r>
        <w:t>non- native</w:t>
      </w:r>
      <w:r>
        <w:rPr>
          <w:spacing w:val="-4"/>
        </w:rPr>
        <w:t xml:space="preserve"> </w:t>
      </w:r>
      <w:r>
        <w:t>listeners</w:t>
      </w:r>
      <w:r>
        <w:rPr>
          <w:spacing w:val="-3"/>
        </w:rPr>
        <w:t xml:space="preserve"> </w:t>
      </w:r>
      <w:r>
        <w:t>mainly</w:t>
      </w:r>
      <w:r>
        <w:rPr>
          <w:spacing w:val="-3"/>
        </w:rPr>
        <w:t xml:space="preserve"> </w:t>
      </w:r>
      <w:r>
        <w:t>encode</w:t>
      </w:r>
      <w:r>
        <w:rPr>
          <w:spacing w:val="-4"/>
        </w:rPr>
        <w:t xml:space="preserve"> </w:t>
      </w:r>
      <w:r>
        <w:t>both</w:t>
      </w:r>
      <w:r>
        <w:rPr>
          <w:spacing w:val="-3"/>
        </w:rPr>
        <w:t xml:space="preserve"> </w:t>
      </w:r>
      <w:r>
        <w:t>[j]</w:t>
      </w:r>
      <w:r>
        <w:rPr>
          <w:spacing w:val="-4"/>
        </w:rPr>
        <w:t xml:space="preserve"> </w:t>
      </w:r>
      <w:r>
        <w:t>and</w:t>
      </w:r>
      <w:r>
        <w:rPr>
          <w:spacing w:val="-1"/>
        </w:rPr>
        <w:t xml:space="preserve"> </w:t>
      </w:r>
      <w:r>
        <w:t>[ʎ</w:t>
      </w:r>
      <w:proofErr w:type="gramStart"/>
      <w:r>
        <w:t>],which</w:t>
      </w:r>
      <w:proofErr w:type="gramEnd"/>
      <w:r>
        <w:rPr>
          <w:spacing w:val="-3"/>
        </w:rPr>
        <w:t xml:space="preserve"> </w:t>
      </w:r>
      <w:r>
        <w:t>may</w:t>
      </w:r>
      <w:r>
        <w:rPr>
          <w:spacing w:val="-3"/>
        </w:rPr>
        <w:t xml:space="preserve"> </w:t>
      </w:r>
      <w:r>
        <w:t>result</w:t>
      </w:r>
      <w:r>
        <w:rPr>
          <w:spacing w:val="-3"/>
        </w:rPr>
        <w:t xml:space="preserve"> </w:t>
      </w:r>
      <w:r>
        <w:t>from</w:t>
      </w:r>
      <w:r>
        <w:rPr>
          <w:spacing w:val="-3"/>
        </w:rPr>
        <w:t xml:space="preserve"> </w:t>
      </w:r>
      <w:r>
        <w:t>both</w:t>
      </w:r>
      <w:r>
        <w:rPr>
          <w:spacing w:val="-1"/>
        </w:rPr>
        <w:t xml:space="preserve"> </w:t>
      </w:r>
      <w:r>
        <w:t>variants</w:t>
      </w:r>
      <w:r>
        <w:rPr>
          <w:spacing w:val="-3"/>
        </w:rPr>
        <w:t xml:space="preserve"> </w:t>
      </w:r>
      <w:r>
        <w:t>being</w:t>
      </w:r>
      <w:r>
        <w:rPr>
          <w:spacing w:val="-3"/>
        </w:rPr>
        <w:t xml:space="preserve"> </w:t>
      </w:r>
      <w:r>
        <w:t>used</w:t>
      </w:r>
      <w:r>
        <w:rPr>
          <w:spacing w:val="-3"/>
        </w:rPr>
        <w:t xml:space="preserve"> </w:t>
      </w:r>
      <w:r>
        <w:t>at equal frequencies in the community (Owens 2024). However, for non-native speakers we find that</w:t>
      </w:r>
      <w:r>
        <w:rPr>
          <w:spacing w:val="-3"/>
        </w:rPr>
        <w:t xml:space="preserve"> </w:t>
      </w:r>
      <w:r>
        <w:t>their</w:t>
      </w:r>
      <w:r>
        <w:rPr>
          <w:spacing w:val="-4"/>
        </w:rPr>
        <w:t xml:space="preserve"> </w:t>
      </w:r>
      <w:r>
        <w:t>perception</w:t>
      </w:r>
      <w:r>
        <w:rPr>
          <w:spacing w:val="-3"/>
        </w:rPr>
        <w:t xml:space="preserve"> </w:t>
      </w:r>
      <w:r>
        <w:t>does</w:t>
      </w:r>
      <w:r>
        <w:rPr>
          <w:spacing w:val="-1"/>
        </w:rPr>
        <w:t xml:space="preserve"> </w:t>
      </w:r>
      <w:r>
        <w:t>not</w:t>
      </w:r>
      <w:r>
        <w:rPr>
          <w:spacing w:val="-3"/>
        </w:rPr>
        <w:t xml:space="preserve"> </w:t>
      </w:r>
      <w:r>
        <w:t>always</w:t>
      </w:r>
      <w:r>
        <w:rPr>
          <w:spacing w:val="-3"/>
        </w:rPr>
        <w:t xml:space="preserve"> </w:t>
      </w:r>
      <w:r>
        <w:t>reflect</w:t>
      </w:r>
      <w:r>
        <w:rPr>
          <w:spacing w:val="-3"/>
        </w:rPr>
        <w:t xml:space="preserve"> </w:t>
      </w:r>
      <w:r>
        <w:t>trends</w:t>
      </w:r>
      <w:r>
        <w:rPr>
          <w:spacing w:val="-1"/>
        </w:rPr>
        <w:t xml:space="preserve"> </w:t>
      </w:r>
      <w:r>
        <w:t>in</w:t>
      </w:r>
      <w:r>
        <w:rPr>
          <w:spacing w:val="-3"/>
        </w:rPr>
        <w:t xml:space="preserve"> </w:t>
      </w:r>
      <w:r>
        <w:t>production:</w:t>
      </w:r>
      <w:r>
        <w:rPr>
          <w:spacing w:val="-3"/>
        </w:rPr>
        <w:t xml:space="preserve"> </w:t>
      </w:r>
      <w:r>
        <w:t>listeners</w:t>
      </w:r>
      <w:r>
        <w:rPr>
          <w:spacing w:val="-4"/>
        </w:rPr>
        <w:t xml:space="preserve"> </w:t>
      </w:r>
      <w:r>
        <w:t>often</w:t>
      </w:r>
      <w:r>
        <w:rPr>
          <w:spacing w:val="-3"/>
        </w:rPr>
        <w:t xml:space="preserve"> </w:t>
      </w:r>
      <w:r>
        <w:t>encode</w:t>
      </w:r>
      <w:r>
        <w:rPr>
          <w:spacing w:val="-4"/>
        </w:rPr>
        <w:t xml:space="preserve"> </w:t>
      </w:r>
      <w:r>
        <w:t>only</w:t>
      </w:r>
      <w:r>
        <w:rPr>
          <w:spacing w:val="-3"/>
        </w:rPr>
        <w:t xml:space="preserve"> </w:t>
      </w:r>
      <w:r>
        <w:t>one phone</w:t>
      </w:r>
      <w:r>
        <w:rPr>
          <w:spacing w:val="-2"/>
        </w:rPr>
        <w:t xml:space="preserve"> </w:t>
      </w:r>
      <w:r>
        <w:t>or</w:t>
      </w:r>
      <w:r>
        <w:rPr>
          <w:spacing w:val="-2"/>
        </w:rPr>
        <w:t xml:space="preserve"> </w:t>
      </w:r>
      <w:r>
        <w:t>the</w:t>
      </w:r>
      <w:r>
        <w:rPr>
          <w:spacing w:val="-2"/>
        </w:rPr>
        <w:t xml:space="preserve"> </w:t>
      </w:r>
      <w:r>
        <w:t>other.</w:t>
      </w:r>
      <w:r>
        <w:rPr>
          <w:spacing w:val="-6"/>
        </w:rPr>
        <w:t xml:space="preserve"> </w:t>
      </w:r>
      <w:r>
        <w:t>This may</w:t>
      </w:r>
      <w:r>
        <w:rPr>
          <w:spacing w:val="-1"/>
        </w:rPr>
        <w:t xml:space="preserve"> </w:t>
      </w:r>
      <w:r>
        <w:t>indicate</w:t>
      </w:r>
      <w:r>
        <w:rPr>
          <w:spacing w:val="-2"/>
        </w:rPr>
        <w:t xml:space="preserve"> </w:t>
      </w:r>
      <w:r>
        <w:t>that</w:t>
      </w:r>
      <w:r>
        <w:rPr>
          <w:spacing w:val="-1"/>
        </w:rPr>
        <w:t xml:space="preserve"> </w:t>
      </w:r>
      <w:r>
        <w:t>non-native</w:t>
      </w:r>
      <w:r>
        <w:rPr>
          <w:spacing w:val="-2"/>
        </w:rPr>
        <w:t xml:space="preserve"> </w:t>
      </w:r>
      <w:r>
        <w:t>listeners</w:t>
      </w:r>
      <w:r>
        <w:rPr>
          <w:spacing w:val="-1"/>
        </w:rPr>
        <w:t xml:space="preserve"> </w:t>
      </w:r>
      <w:r>
        <w:t>have</w:t>
      </w:r>
      <w:r>
        <w:rPr>
          <w:spacing w:val="-2"/>
        </w:rPr>
        <w:t xml:space="preserve"> </w:t>
      </w:r>
      <w:r>
        <w:t>overt</w:t>
      </w:r>
      <w:r>
        <w:rPr>
          <w:spacing w:val="-1"/>
        </w:rPr>
        <w:t xml:space="preserve"> </w:t>
      </w:r>
      <w:r>
        <w:t>knowledge</w:t>
      </w:r>
      <w:r>
        <w:rPr>
          <w:spacing w:val="-2"/>
        </w:rPr>
        <w:t xml:space="preserve"> </w:t>
      </w:r>
      <w:r>
        <w:t>of</w:t>
      </w:r>
      <w:r>
        <w:rPr>
          <w:spacing w:val="-2"/>
        </w:rPr>
        <w:t xml:space="preserve"> </w:t>
      </w:r>
      <w:r>
        <w:t>Breton’s phonological system, or this could be a direct consequence of non-native listeners often learning one-to-one</w:t>
      </w:r>
      <w:r>
        <w:rPr>
          <w:spacing w:val="-5"/>
        </w:rPr>
        <w:t xml:space="preserve"> </w:t>
      </w:r>
      <w:r>
        <w:t>grapheme-phoneme</w:t>
      </w:r>
      <w:r>
        <w:rPr>
          <w:spacing w:val="-5"/>
        </w:rPr>
        <w:t xml:space="preserve"> </w:t>
      </w:r>
      <w:r>
        <w:t>correspondences.</w:t>
      </w:r>
      <w:r>
        <w:rPr>
          <w:spacing w:val="-3"/>
        </w:rPr>
        <w:t xml:space="preserve"> </w:t>
      </w:r>
      <w:r>
        <w:t>Overall,</w:t>
      </w:r>
      <w:r>
        <w:rPr>
          <w:spacing w:val="-4"/>
        </w:rPr>
        <w:t xml:space="preserve"> </w:t>
      </w:r>
      <w:r>
        <w:t>our</w:t>
      </w:r>
      <w:r>
        <w:rPr>
          <w:spacing w:val="-5"/>
        </w:rPr>
        <w:t xml:space="preserve"> </w:t>
      </w:r>
      <w:r>
        <w:t>results</w:t>
      </w:r>
      <w:r>
        <w:rPr>
          <w:spacing w:val="-4"/>
        </w:rPr>
        <w:t xml:space="preserve"> </w:t>
      </w:r>
      <w:r>
        <w:t>provide</w:t>
      </w:r>
      <w:r>
        <w:rPr>
          <w:spacing w:val="-5"/>
        </w:rPr>
        <w:t xml:space="preserve"> </w:t>
      </w:r>
      <w:r>
        <w:t>further</w:t>
      </w:r>
      <w:r>
        <w:rPr>
          <w:spacing w:val="-4"/>
        </w:rPr>
        <w:t xml:space="preserve"> </w:t>
      </w:r>
      <w:r>
        <w:t>evidence</w:t>
      </w:r>
      <w:r>
        <w:rPr>
          <w:spacing w:val="-5"/>
        </w:rPr>
        <w:t xml:space="preserve"> </w:t>
      </w:r>
      <w:r>
        <w:t>of how individual grammars can inform our understanding of community grammars and highlight the importance of including perception tasks in the study of language variation and change.</w:t>
      </w:r>
    </w:p>
    <w:p w14:paraId="4E952DB4" w14:textId="77777777" w:rsidR="00F97395" w:rsidRDefault="00F97395">
      <w:pPr>
        <w:pStyle w:val="BodyText"/>
        <w:spacing w:line="278" w:lineRule="auto"/>
        <w:sectPr w:rsidR="00F97395">
          <w:pgSz w:w="12240" w:h="15840"/>
          <w:pgMar w:top="1360" w:right="1080" w:bottom="280" w:left="1080" w:header="720" w:footer="720" w:gutter="0"/>
          <w:cols w:space="720"/>
        </w:sectPr>
      </w:pPr>
    </w:p>
    <w:p w14:paraId="4C074209" w14:textId="77777777" w:rsidR="00F97395" w:rsidRDefault="00000000">
      <w:pPr>
        <w:spacing w:before="60"/>
        <w:ind w:left="1033" w:right="1031"/>
        <w:jc w:val="center"/>
      </w:pPr>
      <w:r>
        <w:rPr>
          <w:b/>
          <w:sz w:val="24"/>
        </w:rPr>
        <w:lastRenderedPageBreak/>
        <w:t>Lateral</w:t>
      </w:r>
      <w:r>
        <w:rPr>
          <w:b/>
          <w:spacing w:val="-7"/>
          <w:sz w:val="24"/>
        </w:rPr>
        <w:t xml:space="preserve"> </w:t>
      </w:r>
      <w:r>
        <w:rPr>
          <w:b/>
          <w:sz w:val="24"/>
        </w:rPr>
        <w:t>Lenition</w:t>
      </w:r>
      <w:r>
        <w:rPr>
          <w:b/>
          <w:spacing w:val="-7"/>
          <w:sz w:val="24"/>
        </w:rPr>
        <w:t xml:space="preserve"> </w:t>
      </w:r>
      <w:r>
        <w:rPr>
          <w:b/>
          <w:sz w:val="24"/>
        </w:rPr>
        <w:t>and</w:t>
      </w:r>
      <w:r>
        <w:rPr>
          <w:b/>
          <w:spacing w:val="-7"/>
          <w:sz w:val="24"/>
        </w:rPr>
        <w:t xml:space="preserve"> </w:t>
      </w:r>
      <w:r>
        <w:rPr>
          <w:b/>
          <w:sz w:val="24"/>
        </w:rPr>
        <w:t>Phonologization:</w:t>
      </w:r>
      <w:r>
        <w:rPr>
          <w:b/>
          <w:spacing w:val="-7"/>
          <w:sz w:val="24"/>
        </w:rPr>
        <w:t xml:space="preserve"> </w:t>
      </w:r>
      <w:r>
        <w:rPr>
          <w:b/>
          <w:sz w:val="24"/>
        </w:rPr>
        <w:t>The</w:t>
      </w:r>
      <w:r>
        <w:rPr>
          <w:b/>
          <w:spacing w:val="-7"/>
          <w:sz w:val="24"/>
        </w:rPr>
        <w:t xml:space="preserve"> </w:t>
      </w:r>
      <w:r>
        <w:rPr>
          <w:b/>
          <w:sz w:val="24"/>
        </w:rPr>
        <w:t>‘Evanescent’</w:t>
      </w:r>
      <w:r>
        <w:rPr>
          <w:b/>
          <w:spacing w:val="-7"/>
          <w:sz w:val="24"/>
        </w:rPr>
        <w:t xml:space="preserve"> </w:t>
      </w:r>
      <w:r>
        <w:rPr>
          <w:b/>
          <w:sz w:val="24"/>
        </w:rPr>
        <w:t>/l/</w:t>
      </w:r>
      <w:r>
        <w:rPr>
          <w:b/>
          <w:spacing w:val="-7"/>
          <w:sz w:val="24"/>
        </w:rPr>
        <w:t xml:space="preserve"> </w:t>
      </w:r>
      <w:r>
        <w:rPr>
          <w:b/>
          <w:sz w:val="24"/>
        </w:rPr>
        <w:t>in</w:t>
      </w:r>
      <w:r>
        <w:rPr>
          <w:b/>
          <w:spacing w:val="-7"/>
          <w:sz w:val="24"/>
        </w:rPr>
        <w:t xml:space="preserve"> </w:t>
      </w:r>
      <w:proofErr w:type="spellStart"/>
      <w:r>
        <w:rPr>
          <w:b/>
          <w:sz w:val="24"/>
        </w:rPr>
        <w:t>Estense</w:t>
      </w:r>
      <w:proofErr w:type="spellEnd"/>
      <w:r>
        <w:rPr>
          <w:b/>
          <w:spacing w:val="-7"/>
          <w:sz w:val="24"/>
        </w:rPr>
        <w:t xml:space="preserve"> </w:t>
      </w:r>
      <w:r>
        <w:rPr>
          <w:b/>
          <w:sz w:val="24"/>
        </w:rPr>
        <w:t xml:space="preserve">Veneto </w:t>
      </w:r>
      <w:r>
        <w:rPr>
          <w:i/>
        </w:rPr>
        <w:t xml:space="preserve">Anna Maria Stephanov (University of Illinois at Urbana-Champaign) </w:t>
      </w:r>
      <w:hyperlink r:id="rId7">
        <w:r w:rsidR="00F97395">
          <w:rPr>
            <w:color w:val="1154CC"/>
            <w:spacing w:val="-2"/>
            <w:u w:val="single" w:color="1154CC"/>
          </w:rPr>
          <w:t>asteph30@illinois.edu</w:t>
        </w:r>
      </w:hyperlink>
    </w:p>
    <w:p w14:paraId="4D7D1F79" w14:textId="77777777" w:rsidR="00F97395" w:rsidRDefault="00000000">
      <w:pPr>
        <w:pStyle w:val="BodyText"/>
        <w:ind w:left="359" w:right="360"/>
        <w:jc w:val="both"/>
      </w:pPr>
      <w:r>
        <w:rPr>
          <w:b/>
        </w:rPr>
        <w:t xml:space="preserve">Overview &amp; Background: </w:t>
      </w:r>
      <w:r>
        <w:t xml:space="preserve">Contemporary Venetian (spoken in Venice) exhibits an allophonic alternation of /l/, known as the </w:t>
      </w:r>
      <w:proofErr w:type="spellStart"/>
      <w:r>
        <w:rPr>
          <w:i/>
        </w:rPr>
        <w:t>elle</w:t>
      </w:r>
      <w:proofErr w:type="spellEnd"/>
      <w:r>
        <w:rPr>
          <w:i/>
        </w:rPr>
        <w:t xml:space="preserve"> </w:t>
      </w:r>
      <w:proofErr w:type="spellStart"/>
      <w:r>
        <w:rPr>
          <w:i/>
        </w:rPr>
        <w:t>evanescente</w:t>
      </w:r>
      <w:proofErr w:type="spellEnd"/>
      <w:r>
        <w:rPr>
          <w:i/>
        </w:rPr>
        <w:t xml:space="preserve"> </w:t>
      </w:r>
      <w:r>
        <w:t xml:space="preserve">(here, “evanescent” /l/): [l] surfaces pre- and post-consonantally, [e̯] intervocalically between back vowels, and </w:t>
      </w:r>
      <w:r>
        <w:rPr>
          <w:rFonts w:ascii="Cambria Math" w:hAnsi="Cambria Math"/>
        </w:rPr>
        <w:t xml:space="preserve">∅ </w:t>
      </w:r>
      <w:r>
        <w:t>intervocalically next to at least one front vowel. While widely described impressionistically in dialectological works, its phonetic</w:t>
      </w:r>
      <w:r>
        <w:rPr>
          <w:spacing w:val="-4"/>
        </w:rPr>
        <w:t xml:space="preserve"> </w:t>
      </w:r>
      <w:r>
        <w:t>properties</w:t>
      </w:r>
      <w:r>
        <w:rPr>
          <w:spacing w:val="-4"/>
        </w:rPr>
        <w:t xml:space="preserve"> </w:t>
      </w:r>
      <w:r>
        <w:t>remain</w:t>
      </w:r>
      <w:r>
        <w:rPr>
          <w:spacing w:val="-4"/>
        </w:rPr>
        <w:t xml:space="preserve"> </w:t>
      </w:r>
      <w:r>
        <w:t>underexplored.</w:t>
      </w:r>
      <w:r>
        <w:rPr>
          <w:spacing w:val="-4"/>
        </w:rPr>
        <w:t xml:space="preserve"> </w:t>
      </w:r>
      <w:r>
        <w:t>This</w:t>
      </w:r>
      <w:r>
        <w:rPr>
          <w:spacing w:val="-4"/>
        </w:rPr>
        <w:t xml:space="preserve"> </w:t>
      </w:r>
      <w:r>
        <w:t>study</w:t>
      </w:r>
      <w:r>
        <w:rPr>
          <w:spacing w:val="-4"/>
        </w:rPr>
        <w:t xml:space="preserve"> </w:t>
      </w:r>
      <w:r>
        <w:t>examines</w:t>
      </w:r>
      <w:r>
        <w:rPr>
          <w:spacing w:val="-4"/>
        </w:rPr>
        <w:t xml:space="preserve"> </w:t>
      </w:r>
      <w:r>
        <w:t>the</w:t>
      </w:r>
      <w:r>
        <w:rPr>
          <w:spacing w:val="-4"/>
        </w:rPr>
        <w:t xml:space="preserve"> </w:t>
      </w:r>
      <w:r>
        <w:t>same</w:t>
      </w:r>
      <w:r>
        <w:rPr>
          <w:spacing w:val="-4"/>
        </w:rPr>
        <w:t xml:space="preserve"> </w:t>
      </w:r>
      <w:r>
        <w:t>phenomenon</w:t>
      </w:r>
      <w:r>
        <w:rPr>
          <w:spacing w:val="-4"/>
        </w:rPr>
        <w:t xml:space="preserve"> </w:t>
      </w:r>
      <w:r>
        <w:t>in</w:t>
      </w:r>
      <w:r>
        <w:rPr>
          <w:spacing w:val="-4"/>
        </w:rPr>
        <w:t xml:space="preserve"> </w:t>
      </w:r>
      <w:proofErr w:type="spellStart"/>
      <w:r>
        <w:t>Estense</w:t>
      </w:r>
      <w:proofErr w:type="spellEnd"/>
      <w:r>
        <w:t xml:space="preserve"> Veneto, a Central Veneto variety, offering fine-grained acoustic data that clarify both its articulatory profile and phonological status. Typologically rare, the pattern involves the vocalization and deletion of a </w:t>
      </w:r>
      <w:r>
        <w:rPr>
          <w:i/>
        </w:rPr>
        <w:t xml:space="preserve">light </w:t>
      </w:r>
      <w:r>
        <w:t xml:space="preserve">intervocalic /l/, a position typically resistant to weakening. Although [e̯] has been assumed to be front, this has never been acoustically confirmed and is sometimes questioned; the articulatory basis of the alternation between [e̯] and </w:t>
      </w:r>
      <w:r>
        <w:rPr>
          <w:rFonts w:ascii="Cambria Math" w:hAnsi="Cambria Math"/>
        </w:rPr>
        <w:t xml:space="preserve">∅ </w:t>
      </w:r>
      <w:r>
        <w:t>also remains unclear. Previous research on Spanish laterals (Proctor 2011)</w:t>
      </w:r>
      <w:r>
        <w:rPr>
          <w:spacing w:val="-4"/>
        </w:rPr>
        <w:t xml:space="preserve"> </w:t>
      </w:r>
      <w:r>
        <w:t>suggests</w:t>
      </w:r>
      <w:r>
        <w:rPr>
          <w:spacing w:val="-5"/>
        </w:rPr>
        <w:t xml:space="preserve"> </w:t>
      </w:r>
      <w:r>
        <w:t>an</w:t>
      </w:r>
      <w:r>
        <w:rPr>
          <w:spacing w:val="-4"/>
        </w:rPr>
        <w:t xml:space="preserve"> </w:t>
      </w:r>
      <w:r>
        <w:t>intrinsic</w:t>
      </w:r>
      <w:r>
        <w:rPr>
          <w:spacing w:val="-5"/>
        </w:rPr>
        <w:t xml:space="preserve"> </w:t>
      </w:r>
      <w:r>
        <w:t>dorsal</w:t>
      </w:r>
      <w:r>
        <w:rPr>
          <w:spacing w:val="-4"/>
        </w:rPr>
        <w:t xml:space="preserve"> </w:t>
      </w:r>
      <w:r>
        <w:t xml:space="preserve">gesture comparable to a mid-front vowel, providing a plausible pathway for vocalization. Finally, this study shows that [l], [e̯], and </w:t>
      </w:r>
      <w:r>
        <w:rPr>
          <w:rFonts w:ascii="Cambria Math" w:hAnsi="Cambria Math"/>
        </w:rPr>
        <w:t xml:space="preserve">∅ </w:t>
      </w:r>
      <w:r>
        <w:t xml:space="preserve">in </w:t>
      </w:r>
      <w:proofErr w:type="spellStart"/>
      <w:r>
        <w:t>Estense</w:t>
      </w:r>
      <w:proofErr w:type="spellEnd"/>
      <w:r>
        <w:t xml:space="preserve"> Veneto represent distinct stages of phonologization, challenging the traditional view of a single allophonic system for all Veneto dialects.</w:t>
      </w:r>
    </w:p>
    <w:p w14:paraId="542D3461" w14:textId="77777777" w:rsidR="00F97395" w:rsidRDefault="00000000">
      <w:pPr>
        <w:spacing w:line="260" w:lineRule="exact"/>
        <w:ind w:left="359"/>
        <w:jc w:val="both"/>
        <w:rPr>
          <w:sz w:val="24"/>
        </w:rPr>
      </w:pPr>
      <w:proofErr w:type="gramStart"/>
      <w:r>
        <w:rPr>
          <w:b/>
          <w:sz w:val="24"/>
        </w:rPr>
        <w:t>Results</w:t>
      </w:r>
      <w:r>
        <w:rPr>
          <w:b/>
          <w:spacing w:val="30"/>
          <w:sz w:val="24"/>
        </w:rPr>
        <w:t xml:space="preserve">  </w:t>
      </w:r>
      <w:r>
        <w:rPr>
          <w:b/>
          <w:sz w:val="24"/>
        </w:rPr>
        <w:t>&amp;</w:t>
      </w:r>
      <w:proofErr w:type="gramEnd"/>
      <w:r>
        <w:rPr>
          <w:b/>
          <w:spacing w:val="30"/>
          <w:sz w:val="24"/>
        </w:rPr>
        <w:t xml:space="preserve">  </w:t>
      </w:r>
      <w:r>
        <w:rPr>
          <w:b/>
          <w:sz w:val="24"/>
        </w:rPr>
        <w:t>Conclusions:</w:t>
      </w:r>
      <w:r>
        <w:rPr>
          <w:b/>
          <w:spacing w:val="30"/>
          <w:sz w:val="24"/>
        </w:rPr>
        <w:t xml:space="preserve">  </w:t>
      </w:r>
      <w:proofErr w:type="gramStart"/>
      <w:r>
        <w:rPr>
          <w:sz w:val="24"/>
        </w:rPr>
        <w:t>Acoustic</w:t>
      </w:r>
      <w:r>
        <w:rPr>
          <w:spacing w:val="30"/>
          <w:sz w:val="24"/>
        </w:rPr>
        <w:t xml:space="preserve">  </w:t>
      </w:r>
      <w:r>
        <w:rPr>
          <w:sz w:val="24"/>
        </w:rPr>
        <w:t>analysis</w:t>
      </w:r>
      <w:proofErr w:type="gramEnd"/>
      <w:r>
        <w:rPr>
          <w:spacing w:val="30"/>
          <w:sz w:val="24"/>
        </w:rPr>
        <w:t xml:space="preserve">  </w:t>
      </w:r>
      <w:r>
        <w:rPr>
          <w:sz w:val="24"/>
        </w:rPr>
        <w:t>of</w:t>
      </w:r>
      <w:r>
        <w:rPr>
          <w:spacing w:val="75"/>
          <w:w w:val="150"/>
          <w:sz w:val="24"/>
        </w:rPr>
        <w:t xml:space="preserve"> </w:t>
      </w:r>
      <w:r>
        <w:rPr>
          <w:sz w:val="24"/>
        </w:rPr>
        <w:t>the</w:t>
      </w:r>
      <w:r>
        <w:rPr>
          <w:spacing w:val="75"/>
          <w:w w:val="150"/>
          <w:sz w:val="24"/>
        </w:rPr>
        <w:t xml:space="preserve"> </w:t>
      </w:r>
      <w:r>
        <w:rPr>
          <w:sz w:val="24"/>
        </w:rPr>
        <w:t>vowel-glide-vowel</w:t>
      </w:r>
      <w:r>
        <w:rPr>
          <w:spacing w:val="75"/>
          <w:w w:val="150"/>
          <w:sz w:val="24"/>
        </w:rPr>
        <w:t xml:space="preserve"> </w:t>
      </w:r>
      <w:r>
        <w:rPr>
          <w:sz w:val="24"/>
        </w:rPr>
        <w:t>trajectories</w:t>
      </w:r>
      <w:r>
        <w:rPr>
          <w:spacing w:val="75"/>
          <w:w w:val="150"/>
          <w:sz w:val="24"/>
        </w:rPr>
        <w:t xml:space="preserve"> </w:t>
      </w:r>
      <w:r>
        <w:rPr>
          <w:spacing w:val="-2"/>
          <w:sz w:val="24"/>
        </w:rPr>
        <w:t>using</w:t>
      </w:r>
    </w:p>
    <w:p w14:paraId="653F5BC1" w14:textId="77777777" w:rsidR="00F97395" w:rsidRDefault="00000000">
      <w:pPr>
        <w:pStyle w:val="BodyText"/>
        <w:ind w:left="359" w:right="358"/>
        <w:jc w:val="both"/>
      </w:pPr>
      <w:r>
        <w:t>Generalized Additive Mixed Modeling (GAMMs) (Wieling 2018) confirms that, between back vowels, [e̯] surfaces as a significant F2 rise, supporting its classification</w:t>
      </w:r>
      <w:r>
        <w:rPr>
          <w:spacing w:val="-2"/>
        </w:rPr>
        <w:t xml:space="preserve"> </w:t>
      </w:r>
      <w:r>
        <w:t>as</w:t>
      </w:r>
      <w:r>
        <w:rPr>
          <w:spacing w:val="-2"/>
        </w:rPr>
        <w:t xml:space="preserve"> </w:t>
      </w:r>
      <w:r>
        <w:t>a</w:t>
      </w:r>
      <w:r>
        <w:rPr>
          <w:spacing w:val="-2"/>
        </w:rPr>
        <w:t xml:space="preserve"> </w:t>
      </w:r>
      <w:r>
        <w:t>front</w:t>
      </w:r>
      <w:r>
        <w:rPr>
          <w:spacing w:val="-2"/>
        </w:rPr>
        <w:t xml:space="preserve"> </w:t>
      </w:r>
      <w:r>
        <w:t>segment.</w:t>
      </w:r>
      <w:r>
        <w:rPr>
          <w:spacing w:val="-2"/>
        </w:rPr>
        <w:t xml:space="preserve"> </w:t>
      </w:r>
      <w:r>
        <w:t>The data</w:t>
      </w:r>
      <w:r>
        <w:rPr>
          <w:spacing w:val="40"/>
        </w:rPr>
        <w:t xml:space="preserve"> </w:t>
      </w:r>
      <w:r>
        <w:t>suggest</w:t>
      </w:r>
      <w:r>
        <w:rPr>
          <w:spacing w:val="40"/>
        </w:rPr>
        <w:t xml:space="preserve"> </w:t>
      </w:r>
      <w:r>
        <w:t>that</w:t>
      </w:r>
      <w:r>
        <w:rPr>
          <w:spacing w:val="40"/>
        </w:rPr>
        <w:t xml:space="preserve"> </w:t>
      </w:r>
      <w:r>
        <w:t>[e̯]</w:t>
      </w:r>
      <w:r>
        <w:rPr>
          <w:spacing w:val="40"/>
        </w:rPr>
        <w:t xml:space="preserve"> </w:t>
      </w:r>
      <w:r>
        <w:t>arises</w:t>
      </w:r>
      <w:r>
        <w:rPr>
          <w:spacing w:val="40"/>
        </w:rPr>
        <w:t xml:space="preserve"> </w:t>
      </w:r>
      <w:r>
        <w:t>from</w:t>
      </w:r>
      <w:r>
        <w:rPr>
          <w:spacing w:val="40"/>
        </w:rPr>
        <w:t xml:space="preserve"> </w:t>
      </w:r>
      <w:r>
        <w:t>loss</w:t>
      </w:r>
      <w:r>
        <w:rPr>
          <w:spacing w:val="40"/>
        </w:rPr>
        <w:t xml:space="preserve"> </w:t>
      </w:r>
      <w:r>
        <w:t>of</w:t>
      </w:r>
      <w:r>
        <w:rPr>
          <w:spacing w:val="40"/>
        </w:rPr>
        <w:t xml:space="preserve"> </w:t>
      </w:r>
      <w:r>
        <w:t>the</w:t>
      </w:r>
      <w:r>
        <w:rPr>
          <w:spacing w:val="40"/>
        </w:rPr>
        <w:t xml:space="preserve"> </w:t>
      </w:r>
      <w:r>
        <w:t>tongue-tip</w:t>
      </w:r>
      <w:r>
        <w:rPr>
          <w:spacing w:val="40"/>
        </w:rPr>
        <w:t xml:space="preserve"> </w:t>
      </w:r>
      <w:r>
        <w:t>(TTIP)</w:t>
      </w:r>
      <w:r>
        <w:rPr>
          <w:spacing w:val="40"/>
        </w:rPr>
        <w:t xml:space="preserve"> </w:t>
      </w:r>
      <w:r>
        <w:t>gesture</w:t>
      </w:r>
      <w:r>
        <w:rPr>
          <w:spacing w:val="40"/>
        </w:rPr>
        <w:t xml:space="preserve"> </w:t>
      </w:r>
      <w:r>
        <w:t>while</w:t>
      </w:r>
      <w:r>
        <w:rPr>
          <w:spacing w:val="40"/>
        </w:rPr>
        <w:t xml:space="preserve"> </w:t>
      </w:r>
      <w:r>
        <w:t>retaining</w:t>
      </w:r>
      <w:r>
        <w:rPr>
          <w:spacing w:val="40"/>
        </w:rPr>
        <w:t xml:space="preserve"> </w:t>
      </w:r>
      <w:r>
        <w:t>the tongue-body (TBODY)</w:t>
      </w:r>
      <w:r>
        <w:rPr>
          <w:spacing w:val="-3"/>
        </w:rPr>
        <w:t xml:space="preserve"> </w:t>
      </w:r>
      <w:r>
        <w:t>gesture,</w:t>
      </w:r>
      <w:r>
        <w:rPr>
          <w:spacing w:val="-4"/>
        </w:rPr>
        <w:t xml:space="preserve"> </w:t>
      </w:r>
      <w:r>
        <w:t>producing</w:t>
      </w:r>
      <w:r>
        <w:rPr>
          <w:spacing w:val="-3"/>
        </w:rPr>
        <w:t xml:space="preserve"> </w:t>
      </w:r>
      <w:r>
        <w:t>an</w:t>
      </w:r>
      <w:r>
        <w:rPr>
          <w:spacing w:val="-4"/>
        </w:rPr>
        <w:t xml:space="preserve"> </w:t>
      </w:r>
      <w:r>
        <w:t>output</w:t>
      </w:r>
      <w:r>
        <w:rPr>
          <w:spacing w:val="-3"/>
        </w:rPr>
        <w:t xml:space="preserve"> </w:t>
      </w:r>
      <w:r>
        <w:t>acoustically</w:t>
      </w:r>
      <w:r>
        <w:rPr>
          <w:spacing w:val="-4"/>
        </w:rPr>
        <w:t xml:space="preserve"> </w:t>
      </w:r>
      <w:proofErr w:type="gramStart"/>
      <w:r>
        <w:t>similar</w:t>
      </w:r>
      <w:r>
        <w:rPr>
          <w:spacing w:val="-3"/>
        </w:rPr>
        <w:t xml:space="preserve"> </w:t>
      </w:r>
      <w:r>
        <w:t>to</w:t>
      </w:r>
      <w:proofErr w:type="gramEnd"/>
      <w:r>
        <w:rPr>
          <w:spacing w:val="-4"/>
        </w:rPr>
        <w:t xml:space="preserve"> </w:t>
      </w:r>
      <w:r>
        <w:t>a</w:t>
      </w:r>
      <w:r>
        <w:rPr>
          <w:spacing w:val="-3"/>
        </w:rPr>
        <w:t xml:space="preserve"> </w:t>
      </w:r>
      <w:r>
        <w:t>mid-front</w:t>
      </w:r>
      <w:r>
        <w:rPr>
          <w:spacing w:val="-4"/>
        </w:rPr>
        <w:t xml:space="preserve"> </w:t>
      </w:r>
      <w:r>
        <w:t>vowel,</w:t>
      </w:r>
      <w:r>
        <w:rPr>
          <w:spacing w:val="-3"/>
        </w:rPr>
        <w:t xml:space="preserve"> </w:t>
      </w:r>
      <w:r>
        <w:t>in line with Proctor (2011). Glide deletion is phonetically conditioned by the glide’s articulatory salience relative to the surrounding vowels. Additionally, unlike Venetian, where the phenomenon</w:t>
      </w:r>
      <w:r>
        <w:rPr>
          <w:spacing w:val="40"/>
        </w:rPr>
        <w:t xml:space="preserve"> </w:t>
      </w:r>
      <w:r>
        <w:t>operates</w:t>
      </w:r>
      <w:r>
        <w:rPr>
          <w:spacing w:val="40"/>
        </w:rPr>
        <w:t xml:space="preserve"> </w:t>
      </w:r>
      <w:r>
        <w:t>across</w:t>
      </w:r>
      <w:r>
        <w:rPr>
          <w:spacing w:val="40"/>
        </w:rPr>
        <w:t xml:space="preserve"> </w:t>
      </w:r>
      <w:r>
        <w:t>word</w:t>
      </w:r>
      <w:r>
        <w:rPr>
          <w:spacing w:val="40"/>
        </w:rPr>
        <w:t xml:space="preserve"> </w:t>
      </w:r>
      <w:r>
        <w:t>boundaries,</w:t>
      </w:r>
      <w:r>
        <w:rPr>
          <w:spacing w:val="40"/>
        </w:rPr>
        <w:t xml:space="preserve"> </w:t>
      </w:r>
      <w:r>
        <w:t>in</w:t>
      </w:r>
      <w:r>
        <w:rPr>
          <w:spacing w:val="40"/>
        </w:rPr>
        <w:t xml:space="preserve"> </w:t>
      </w:r>
      <w:proofErr w:type="spellStart"/>
      <w:r>
        <w:t>Estense</w:t>
      </w:r>
      <w:proofErr w:type="spellEnd"/>
      <w:r>
        <w:rPr>
          <w:spacing w:val="40"/>
        </w:rPr>
        <w:t xml:space="preserve"> </w:t>
      </w:r>
      <w:r>
        <w:t>Veneto</w:t>
      </w:r>
      <w:r>
        <w:rPr>
          <w:spacing w:val="40"/>
        </w:rPr>
        <w:t xml:space="preserve"> </w:t>
      </w:r>
      <w:r>
        <w:t>[e̯]</w:t>
      </w:r>
      <w:r>
        <w:rPr>
          <w:spacing w:val="40"/>
        </w:rPr>
        <w:t xml:space="preserve"> </w:t>
      </w:r>
      <w:r>
        <w:t>and</w:t>
      </w:r>
      <w:r>
        <w:rPr>
          <w:spacing w:val="40"/>
        </w:rPr>
        <w:t xml:space="preserve"> </w:t>
      </w:r>
      <w:r>
        <w:rPr>
          <w:rFonts w:ascii="Cambria Math" w:hAnsi="Cambria Math"/>
        </w:rPr>
        <w:t>∅</w:t>
      </w:r>
      <w:r>
        <w:rPr>
          <w:rFonts w:ascii="Cambria Math" w:hAnsi="Cambria Math"/>
          <w:spacing w:val="40"/>
        </w:rPr>
        <w:t xml:space="preserve"> </w:t>
      </w:r>
      <w:r>
        <w:t>appear</w:t>
      </w:r>
      <w:r>
        <w:rPr>
          <w:spacing w:val="40"/>
        </w:rPr>
        <w:t xml:space="preserve"> </w:t>
      </w:r>
      <w:r>
        <w:t>only word-internally or at boundaries in monosyllables that have been lexicalized with the lenited segment underlyingly. These patterns parallel diachronic changes like the voicing or spirantization of intervocalic stops in Romance, which</w:t>
      </w:r>
      <w:r>
        <w:rPr>
          <w:spacing w:val="-3"/>
        </w:rPr>
        <w:t xml:space="preserve"> </w:t>
      </w:r>
      <w:r>
        <w:t>once</w:t>
      </w:r>
      <w:r>
        <w:rPr>
          <w:spacing w:val="-3"/>
        </w:rPr>
        <w:t xml:space="preserve"> </w:t>
      </w:r>
      <w:r>
        <w:t>applied</w:t>
      </w:r>
      <w:r>
        <w:rPr>
          <w:spacing w:val="-3"/>
        </w:rPr>
        <w:t xml:space="preserve"> </w:t>
      </w:r>
      <w:r>
        <w:t>across</w:t>
      </w:r>
      <w:r>
        <w:rPr>
          <w:spacing w:val="-3"/>
        </w:rPr>
        <w:t xml:space="preserve"> </w:t>
      </w:r>
      <w:r>
        <w:t>word</w:t>
      </w:r>
      <w:r>
        <w:rPr>
          <w:spacing w:val="-3"/>
        </w:rPr>
        <w:t xml:space="preserve"> </w:t>
      </w:r>
      <w:r>
        <w:t>boundaries</w:t>
      </w:r>
      <w:r>
        <w:rPr>
          <w:spacing w:val="-3"/>
        </w:rPr>
        <w:t xml:space="preserve"> </w:t>
      </w:r>
      <w:r>
        <w:t xml:space="preserve">but, in some varieties, later restricted to word-internal contexts (cf. Weinrich 1958; </w:t>
      </w:r>
      <w:proofErr w:type="spellStart"/>
      <w:r>
        <w:t>Hualde</w:t>
      </w:r>
      <w:proofErr w:type="spellEnd"/>
      <w:r>
        <w:t xml:space="preserve"> 2011; </w:t>
      </w:r>
      <w:proofErr w:type="spellStart"/>
      <w:r>
        <w:t>Hualde</w:t>
      </w:r>
      <w:proofErr w:type="spellEnd"/>
      <w:r>
        <w:rPr>
          <w:spacing w:val="-6"/>
        </w:rPr>
        <w:t xml:space="preserve"> </w:t>
      </w:r>
      <w:r>
        <w:t>et</w:t>
      </w:r>
      <w:r>
        <w:rPr>
          <w:spacing w:val="-6"/>
        </w:rPr>
        <w:t xml:space="preserve"> </w:t>
      </w:r>
      <w:r>
        <w:t>al.</w:t>
      </w:r>
      <w:r>
        <w:rPr>
          <w:spacing w:val="-6"/>
        </w:rPr>
        <w:t xml:space="preserve"> </w:t>
      </w:r>
      <w:r>
        <w:t>2011;</w:t>
      </w:r>
      <w:r>
        <w:rPr>
          <w:spacing w:val="-6"/>
        </w:rPr>
        <w:t xml:space="preserve"> </w:t>
      </w:r>
      <w:proofErr w:type="spellStart"/>
      <w:r>
        <w:t>Hualde</w:t>
      </w:r>
      <w:proofErr w:type="spellEnd"/>
      <w:r>
        <w:rPr>
          <w:spacing w:val="-6"/>
        </w:rPr>
        <w:t xml:space="preserve"> </w:t>
      </w:r>
      <w:r>
        <w:t>2013;</w:t>
      </w:r>
      <w:r>
        <w:rPr>
          <w:spacing w:val="-6"/>
        </w:rPr>
        <w:t xml:space="preserve"> </w:t>
      </w:r>
      <w:proofErr w:type="spellStart"/>
      <w:r>
        <w:t>etc</w:t>
      </w:r>
      <w:proofErr w:type="spellEnd"/>
      <w:r>
        <w:t>).</w:t>
      </w:r>
      <w:r>
        <w:rPr>
          <w:spacing w:val="-6"/>
        </w:rPr>
        <w:t xml:space="preserve"> </w:t>
      </w:r>
      <w:r>
        <w:t>Similarly,</w:t>
      </w:r>
      <w:r>
        <w:rPr>
          <w:spacing w:val="-6"/>
        </w:rPr>
        <w:t xml:space="preserve"> </w:t>
      </w:r>
      <w:r>
        <w:t>these</w:t>
      </w:r>
      <w:r>
        <w:rPr>
          <w:spacing w:val="-6"/>
        </w:rPr>
        <w:t xml:space="preserve"> </w:t>
      </w:r>
      <w:r>
        <w:t>findings</w:t>
      </w:r>
      <w:r>
        <w:rPr>
          <w:spacing w:val="-6"/>
        </w:rPr>
        <w:t xml:space="preserve"> </w:t>
      </w:r>
      <w:r>
        <w:t>indicate</w:t>
      </w:r>
      <w:r>
        <w:rPr>
          <w:spacing w:val="-6"/>
        </w:rPr>
        <w:t xml:space="preserve"> </w:t>
      </w:r>
      <w:r>
        <w:t>that</w:t>
      </w:r>
      <w:r>
        <w:rPr>
          <w:spacing w:val="-6"/>
        </w:rPr>
        <w:t xml:space="preserve"> </w:t>
      </w:r>
      <w:r>
        <w:t>in</w:t>
      </w:r>
      <w:r>
        <w:rPr>
          <w:spacing w:val="-6"/>
        </w:rPr>
        <w:t xml:space="preserve"> </w:t>
      </w:r>
      <w:proofErr w:type="spellStart"/>
      <w:r>
        <w:t>Estense</w:t>
      </w:r>
      <w:proofErr w:type="spellEnd"/>
      <w:r>
        <w:rPr>
          <w:spacing w:val="-6"/>
        </w:rPr>
        <w:t xml:space="preserve"> </w:t>
      </w:r>
      <w:r>
        <w:t>Veneto</w:t>
      </w:r>
      <w:r>
        <w:rPr>
          <w:spacing w:val="-6"/>
        </w:rPr>
        <w:t xml:space="preserve"> </w:t>
      </w:r>
      <w:r>
        <w:t xml:space="preserve">/e̯/ has been phonologized as a distinct phoneme from /l/, diverging from the allophonic system described in other Veneto varieties. Meanwhile, the gradient alternation between /e̯/ and </w:t>
      </w:r>
      <w:r>
        <w:rPr>
          <w:rFonts w:ascii="Cambria Math" w:hAnsi="Cambria Math"/>
        </w:rPr>
        <w:t xml:space="preserve">∅ </w:t>
      </w:r>
      <w:r>
        <w:t>appears to be entering Stage 2 of Hyman’s (2013) phonologization model, where a</w:t>
      </w:r>
      <w:r>
        <w:rPr>
          <w:spacing w:val="-3"/>
        </w:rPr>
        <w:t xml:space="preserve"> </w:t>
      </w:r>
      <w:r>
        <w:t>phonetically driven alternation becomes conventionalized within the speech</w:t>
      </w:r>
      <w:r>
        <w:rPr>
          <w:spacing w:val="-3"/>
        </w:rPr>
        <w:t xml:space="preserve"> </w:t>
      </w:r>
      <w:r>
        <w:t>community</w:t>
      </w:r>
      <w:r>
        <w:rPr>
          <w:spacing w:val="-3"/>
        </w:rPr>
        <w:t xml:space="preserve"> </w:t>
      </w:r>
      <w:r>
        <w:t>but</w:t>
      </w:r>
      <w:r>
        <w:rPr>
          <w:spacing w:val="-3"/>
        </w:rPr>
        <w:t xml:space="preserve"> </w:t>
      </w:r>
      <w:r>
        <w:t>remains</w:t>
      </w:r>
      <w:r>
        <w:rPr>
          <w:spacing w:val="-3"/>
        </w:rPr>
        <w:t xml:space="preserve"> </w:t>
      </w:r>
      <w:r>
        <w:t>phonetic rather</w:t>
      </w:r>
      <w:r>
        <w:rPr>
          <w:spacing w:val="27"/>
        </w:rPr>
        <w:t xml:space="preserve"> </w:t>
      </w:r>
      <w:r>
        <w:t>than</w:t>
      </w:r>
      <w:r>
        <w:rPr>
          <w:spacing w:val="12"/>
        </w:rPr>
        <w:t xml:space="preserve"> </w:t>
      </w:r>
      <w:r>
        <w:t>phonological.</w:t>
      </w:r>
      <w:r>
        <w:rPr>
          <w:spacing w:val="13"/>
        </w:rPr>
        <w:t xml:space="preserve"> </w:t>
      </w:r>
      <w:r>
        <w:t>These</w:t>
      </w:r>
      <w:r>
        <w:rPr>
          <w:spacing w:val="13"/>
        </w:rPr>
        <w:t xml:space="preserve"> </w:t>
      </w:r>
      <w:r>
        <w:t>results</w:t>
      </w:r>
      <w:r>
        <w:rPr>
          <w:spacing w:val="12"/>
        </w:rPr>
        <w:t xml:space="preserve"> </w:t>
      </w:r>
      <w:r>
        <w:t>challenge</w:t>
      </w:r>
      <w:r>
        <w:rPr>
          <w:spacing w:val="13"/>
        </w:rPr>
        <w:t xml:space="preserve"> </w:t>
      </w:r>
      <w:r>
        <w:t>Tomasin’s</w:t>
      </w:r>
      <w:r>
        <w:rPr>
          <w:spacing w:val="13"/>
        </w:rPr>
        <w:t xml:space="preserve"> </w:t>
      </w:r>
      <w:r>
        <w:t>(2010)</w:t>
      </w:r>
      <w:r>
        <w:rPr>
          <w:spacing w:val="12"/>
        </w:rPr>
        <w:t xml:space="preserve"> </w:t>
      </w:r>
      <w:r>
        <w:t>suggestion</w:t>
      </w:r>
      <w:r>
        <w:rPr>
          <w:spacing w:val="13"/>
        </w:rPr>
        <w:t xml:space="preserve"> </w:t>
      </w:r>
      <w:r>
        <w:t>that</w:t>
      </w:r>
      <w:r>
        <w:rPr>
          <w:spacing w:val="13"/>
        </w:rPr>
        <w:t xml:space="preserve"> </w:t>
      </w:r>
      <w:r>
        <w:t>/l/</w:t>
      </w:r>
      <w:r>
        <w:rPr>
          <w:spacing w:val="12"/>
        </w:rPr>
        <w:t xml:space="preserve"> </w:t>
      </w:r>
      <w:r>
        <w:t>&gt;</w:t>
      </w:r>
      <w:r>
        <w:rPr>
          <w:spacing w:val="13"/>
        </w:rPr>
        <w:t xml:space="preserve"> </w:t>
      </w:r>
      <w:r>
        <w:t>[e̯]</w:t>
      </w:r>
      <w:r>
        <w:rPr>
          <w:spacing w:val="13"/>
        </w:rPr>
        <w:t xml:space="preserve"> </w:t>
      </w:r>
      <w:r>
        <w:rPr>
          <w:spacing w:val="-5"/>
        </w:rPr>
        <w:t>and</w:t>
      </w:r>
    </w:p>
    <w:p w14:paraId="4AAFF83E" w14:textId="77777777" w:rsidR="00F97395" w:rsidRDefault="00000000">
      <w:pPr>
        <w:pStyle w:val="BodyText"/>
        <w:spacing w:line="237" w:lineRule="auto"/>
        <w:ind w:left="359" w:right="363"/>
        <w:jc w:val="both"/>
      </w:pPr>
      <w:r>
        <w:t xml:space="preserve">/l/ &gt; </w:t>
      </w:r>
      <w:r>
        <w:rPr>
          <w:rFonts w:ascii="Cambria Math" w:hAnsi="Cambria Math"/>
        </w:rPr>
        <w:t xml:space="preserve">∅ </w:t>
      </w:r>
      <w:r>
        <w:t>are two distinct phenomena and instead support Zamboni’s (1974a: 13-14)</w:t>
      </w:r>
      <w:r>
        <w:rPr>
          <w:spacing w:val="-3"/>
        </w:rPr>
        <w:t xml:space="preserve"> </w:t>
      </w:r>
      <w:r>
        <w:t>interpretation of a single, two-phase process</w:t>
      </w:r>
      <w:r>
        <w:rPr>
          <w:spacing w:val="-2"/>
        </w:rPr>
        <w:t xml:space="preserve"> </w:t>
      </w:r>
      <w:r>
        <w:t>along</w:t>
      </w:r>
      <w:r>
        <w:rPr>
          <w:spacing w:val="-2"/>
        </w:rPr>
        <w:t xml:space="preserve"> </w:t>
      </w:r>
      <w:r>
        <w:t>a</w:t>
      </w:r>
      <w:r>
        <w:rPr>
          <w:spacing w:val="-2"/>
        </w:rPr>
        <w:t xml:space="preserve"> </w:t>
      </w:r>
      <w:r>
        <w:t>diachronic</w:t>
      </w:r>
      <w:r>
        <w:rPr>
          <w:spacing w:val="-2"/>
        </w:rPr>
        <w:t xml:space="preserve"> </w:t>
      </w:r>
      <w:r>
        <w:t>continuum</w:t>
      </w:r>
      <w:r>
        <w:rPr>
          <w:spacing w:val="-2"/>
        </w:rPr>
        <w:t xml:space="preserve"> </w:t>
      </w:r>
      <w:r>
        <w:t>(/l/</w:t>
      </w:r>
      <w:r>
        <w:rPr>
          <w:spacing w:val="-2"/>
        </w:rPr>
        <w:t xml:space="preserve"> </w:t>
      </w:r>
      <w:r>
        <w:t>&gt;</w:t>
      </w:r>
      <w:r>
        <w:rPr>
          <w:spacing w:val="-2"/>
        </w:rPr>
        <w:t xml:space="preserve"> </w:t>
      </w:r>
      <w:r>
        <w:t>[e̯]</w:t>
      </w:r>
      <w:r>
        <w:rPr>
          <w:spacing w:val="-2"/>
        </w:rPr>
        <w:t xml:space="preserve"> </w:t>
      </w:r>
      <w:r>
        <w:t>&gt;</w:t>
      </w:r>
      <w:r>
        <w:rPr>
          <w:spacing w:val="-2"/>
        </w:rPr>
        <w:t xml:space="preserve"> </w:t>
      </w:r>
      <w:r>
        <w:t>[</w:t>
      </w:r>
      <w:proofErr w:type="spellStart"/>
      <w:r>
        <w:t>i</w:t>
      </w:r>
      <w:proofErr w:type="spellEnd"/>
      <w:r>
        <w:t>̯]</w:t>
      </w:r>
      <w:r>
        <w:rPr>
          <w:spacing w:val="-2"/>
        </w:rPr>
        <w:t xml:space="preserve"> </w:t>
      </w:r>
      <w:r>
        <w:t>&gt;</w:t>
      </w:r>
      <w:r>
        <w:rPr>
          <w:spacing w:val="-2"/>
        </w:rPr>
        <w:t xml:space="preserve"> </w:t>
      </w:r>
      <w:r>
        <w:rPr>
          <w:rFonts w:ascii="Cambria Math" w:hAnsi="Cambria Math"/>
        </w:rPr>
        <w:t>∅</w:t>
      </w:r>
      <w:r>
        <w:t>),</w:t>
      </w:r>
      <w:r>
        <w:rPr>
          <w:spacing w:val="-2"/>
        </w:rPr>
        <w:t xml:space="preserve"> </w:t>
      </w:r>
      <w:r>
        <w:t>more</w:t>
      </w:r>
      <w:r>
        <w:rPr>
          <w:spacing w:val="-2"/>
        </w:rPr>
        <w:t xml:space="preserve"> </w:t>
      </w:r>
      <w:r>
        <w:t xml:space="preserve">accurately specified here as /l/ &gt; /e̯/ ~ </w:t>
      </w:r>
      <w:r>
        <w:rPr>
          <w:rFonts w:ascii="Cambria Math" w:hAnsi="Cambria Math"/>
        </w:rPr>
        <w:t>∅</w:t>
      </w:r>
      <w:r>
        <w:t>. The findings</w:t>
      </w:r>
      <w:r>
        <w:rPr>
          <w:spacing w:val="-3"/>
        </w:rPr>
        <w:t xml:space="preserve"> </w:t>
      </w:r>
      <w:r>
        <w:t>highlight</w:t>
      </w:r>
      <w:r>
        <w:rPr>
          <w:spacing w:val="-3"/>
        </w:rPr>
        <w:t xml:space="preserve"> </w:t>
      </w:r>
      <w:r>
        <w:t>the</w:t>
      </w:r>
      <w:r>
        <w:rPr>
          <w:spacing w:val="-3"/>
        </w:rPr>
        <w:t xml:space="preserve"> </w:t>
      </w:r>
      <w:r>
        <w:t>importance</w:t>
      </w:r>
      <w:r>
        <w:rPr>
          <w:spacing w:val="-3"/>
        </w:rPr>
        <w:t xml:space="preserve"> </w:t>
      </w:r>
      <w:r>
        <w:t>of</w:t>
      </w:r>
      <w:r>
        <w:rPr>
          <w:spacing w:val="-3"/>
        </w:rPr>
        <w:t xml:space="preserve"> </w:t>
      </w:r>
      <w:r>
        <w:t>integrating</w:t>
      </w:r>
      <w:r>
        <w:rPr>
          <w:spacing w:val="-3"/>
        </w:rPr>
        <w:t xml:space="preserve"> </w:t>
      </w:r>
      <w:r>
        <w:t>phonetic</w:t>
      </w:r>
      <w:r>
        <w:rPr>
          <w:spacing w:val="-3"/>
        </w:rPr>
        <w:t xml:space="preserve"> </w:t>
      </w:r>
      <w:r>
        <w:t>data with dialectology and contribute to broader discussions of lateral lenition and phonologization.</w:t>
      </w:r>
    </w:p>
    <w:p w14:paraId="5BD34966" w14:textId="77777777" w:rsidR="00F97395" w:rsidRDefault="00000000">
      <w:pPr>
        <w:spacing w:before="168"/>
        <w:ind w:left="359" w:right="358"/>
        <w:jc w:val="both"/>
        <w:rPr>
          <w:sz w:val="16"/>
        </w:rPr>
      </w:pPr>
      <w:proofErr w:type="spellStart"/>
      <w:r>
        <w:rPr>
          <w:b/>
          <w:sz w:val="16"/>
        </w:rPr>
        <w:t>Hualde</w:t>
      </w:r>
      <w:proofErr w:type="spellEnd"/>
      <w:r>
        <w:rPr>
          <w:b/>
          <w:sz w:val="16"/>
        </w:rPr>
        <w:t xml:space="preserve">, José Ignacio </w:t>
      </w:r>
      <w:r>
        <w:rPr>
          <w:sz w:val="16"/>
        </w:rPr>
        <w:t xml:space="preserve">(2013). “Intervocalic lenition and word-boundary effects: Evidence from Judeo-Spanish.” </w:t>
      </w:r>
      <w:proofErr w:type="spellStart"/>
      <w:r>
        <w:rPr>
          <w:i/>
          <w:sz w:val="16"/>
        </w:rPr>
        <w:t>Diachronica</w:t>
      </w:r>
      <w:proofErr w:type="spellEnd"/>
      <w:r>
        <w:rPr>
          <w:sz w:val="16"/>
        </w:rPr>
        <w:t>, 30(2): 232-266.</w:t>
      </w:r>
      <w:r>
        <w:rPr>
          <w:spacing w:val="40"/>
          <w:sz w:val="16"/>
        </w:rPr>
        <w:t xml:space="preserve"> </w:t>
      </w:r>
      <w:proofErr w:type="spellStart"/>
      <w:r>
        <w:rPr>
          <w:b/>
          <w:sz w:val="16"/>
        </w:rPr>
        <w:t>Hualde</w:t>
      </w:r>
      <w:proofErr w:type="spellEnd"/>
      <w:r>
        <w:rPr>
          <w:b/>
          <w:sz w:val="16"/>
        </w:rPr>
        <w:t xml:space="preserve">, José Ignacio, Simonet, Miquel &amp; </w:t>
      </w:r>
      <w:proofErr w:type="spellStart"/>
      <w:r>
        <w:rPr>
          <w:b/>
          <w:sz w:val="16"/>
        </w:rPr>
        <w:t>Nadeu</w:t>
      </w:r>
      <w:proofErr w:type="spellEnd"/>
      <w:r>
        <w:rPr>
          <w:b/>
          <w:sz w:val="16"/>
        </w:rPr>
        <w:t xml:space="preserve">, Marianna </w:t>
      </w:r>
      <w:r>
        <w:rPr>
          <w:sz w:val="16"/>
        </w:rPr>
        <w:t xml:space="preserve">(2011). “Consonant lenition and phonological recategorization.” </w:t>
      </w:r>
      <w:r>
        <w:rPr>
          <w:i/>
          <w:sz w:val="16"/>
        </w:rPr>
        <w:t>Laboratory</w:t>
      </w:r>
      <w:r>
        <w:rPr>
          <w:i/>
          <w:spacing w:val="40"/>
          <w:sz w:val="16"/>
        </w:rPr>
        <w:t xml:space="preserve"> </w:t>
      </w:r>
      <w:r>
        <w:rPr>
          <w:i/>
          <w:sz w:val="16"/>
        </w:rPr>
        <w:t>Phonology</w:t>
      </w:r>
      <w:r>
        <w:rPr>
          <w:sz w:val="16"/>
        </w:rPr>
        <w:t xml:space="preserve">, 2(2): 301-329. </w:t>
      </w:r>
      <w:proofErr w:type="spellStart"/>
      <w:r>
        <w:rPr>
          <w:b/>
          <w:sz w:val="16"/>
        </w:rPr>
        <w:t>Hualde</w:t>
      </w:r>
      <w:proofErr w:type="spellEnd"/>
      <w:r>
        <w:rPr>
          <w:b/>
          <w:sz w:val="16"/>
        </w:rPr>
        <w:t>,</w:t>
      </w:r>
      <w:r>
        <w:rPr>
          <w:b/>
          <w:spacing w:val="-2"/>
          <w:sz w:val="16"/>
        </w:rPr>
        <w:t xml:space="preserve"> </w:t>
      </w:r>
      <w:r>
        <w:rPr>
          <w:b/>
          <w:sz w:val="16"/>
        </w:rPr>
        <w:t>José</w:t>
      </w:r>
      <w:r>
        <w:rPr>
          <w:b/>
          <w:spacing w:val="-2"/>
          <w:sz w:val="16"/>
        </w:rPr>
        <w:t xml:space="preserve"> </w:t>
      </w:r>
      <w:r>
        <w:rPr>
          <w:b/>
          <w:sz w:val="16"/>
        </w:rPr>
        <w:t>Ignacio</w:t>
      </w:r>
      <w:r>
        <w:rPr>
          <w:b/>
          <w:spacing w:val="-2"/>
          <w:sz w:val="16"/>
        </w:rPr>
        <w:t xml:space="preserve"> </w:t>
      </w:r>
      <w:r>
        <w:rPr>
          <w:sz w:val="16"/>
        </w:rPr>
        <w:t>2011.</w:t>
      </w:r>
      <w:r>
        <w:rPr>
          <w:spacing w:val="-2"/>
          <w:sz w:val="16"/>
        </w:rPr>
        <w:t xml:space="preserve"> </w:t>
      </w:r>
      <w:r>
        <w:rPr>
          <w:sz w:val="16"/>
        </w:rPr>
        <w:t>“Sound</w:t>
      </w:r>
      <w:r>
        <w:rPr>
          <w:spacing w:val="-2"/>
          <w:sz w:val="16"/>
        </w:rPr>
        <w:t xml:space="preserve"> </w:t>
      </w:r>
      <w:r>
        <w:rPr>
          <w:sz w:val="16"/>
        </w:rPr>
        <w:t>change.”</w:t>
      </w:r>
      <w:r>
        <w:rPr>
          <w:spacing w:val="-2"/>
          <w:sz w:val="16"/>
        </w:rPr>
        <w:t xml:space="preserve"> </w:t>
      </w:r>
      <w:r>
        <w:rPr>
          <w:sz w:val="16"/>
        </w:rPr>
        <w:t>In</w:t>
      </w:r>
      <w:r>
        <w:rPr>
          <w:spacing w:val="-2"/>
          <w:sz w:val="16"/>
        </w:rPr>
        <w:t xml:space="preserve"> </w:t>
      </w:r>
      <w:r>
        <w:rPr>
          <w:sz w:val="16"/>
        </w:rPr>
        <w:t>Marc</w:t>
      </w:r>
      <w:r>
        <w:rPr>
          <w:spacing w:val="-2"/>
          <w:sz w:val="16"/>
        </w:rPr>
        <w:t xml:space="preserve"> </w:t>
      </w:r>
      <w:r>
        <w:rPr>
          <w:sz w:val="16"/>
        </w:rPr>
        <w:t>van</w:t>
      </w:r>
      <w:r>
        <w:rPr>
          <w:spacing w:val="-2"/>
          <w:sz w:val="16"/>
        </w:rPr>
        <w:t xml:space="preserve"> </w:t>
      </w:r>
      <w:r>
        <w:rPr>
          <w:sz w:val="16"/>
        </w:rPr>
        <w:t>Oostendorp,</w:t>
      </w:r>
      <w:r>
        <w:rPr>
          <w:spacing w:val="-2"/>
          <w:sz w:val="16"/>
        </w:rPr>
        <w:t xml:space="preserve"> </w:t>
      </w:r>
      <w:r>
        <w:rPr>
          <w:sz w:val="16"/>
        </w:rPr>
        <w:t>Colin</w:t>
      </w:r>
      <w:r>
        <w:rPr>
          <w:spacing w:val="-2"/>
          <w:sz w:val="16"/>
        </w:rPr>
        <w:t xml:space="preserve"> </w:t>
      </w:r>
      <w:r>
        <w:rPr>
          <w:sz w:val="16"/>
        </w:rPr>
        <w:t>J.</w:t>
      </w:r>
      <w:r>
        <w:rPr>
          <w:spacing w:val="-2"/>
          <w:sz w:val="16"/>
        </w:rPr>
        <w:t xml:space="preserve"> </w:t>
      </w:r>
      <w:r>
        <w:rPr>
          <w:sz w:val="16"/>
        </w:rPr>
        <w:t>Ewen,</w:t>
      </w:r>
      <w:r>
        <w:rPr>
          <w:spacing w:val="-2"/>
          <w:sz w:val="16"/>
        </w:rPr>
        <w:t xml:space="preserve"> </w:t>
      </w:r>
      <w:r>
        <w:rPr>
          <w:sz w:val="16"/>
        </w:rPr>
        <w:t>Elizabeth</w:t>
      </w:r>
      <w:r>
        <w:rPr>
          <w:spacing w:val="-2"/>
          <w:sz w:val="16"/>
        </w:rPr>
        <w:t xml:space="preserve"> </w:t>
      </w:r>
      <w:r>
        <w:rPr>
          <w:sz w:val="16"/>
        </w:rPr>
        <w:t>Hume</w:t>
      </w:r>
      <w:r>
        <w:rPr>
          <w:spacing w:val="-2"/>
          <w:sz w:val="16"/>
        </w:rPr>
        <w:t xml:space="preserve"> </w:t>
      </w:r>
      <w:r>
        <w:rPr>
          <w:sz w:val="16"/>
        </w:rPr>
        <w:t>&amp;</w:t>
      </w:r>
      <w:r>
        <w:rPr>
          <w:spacing w:val="-2"/>
          <w:sz w:val="16"/>
        </w:rPr>
        <w:t xml:space="preserve"> </w:t>
      </w:r>
      <w:r>
        <w:rPr>
          <w:sz w:val="16"/>
        </w:rPr>
        <w:t>Keren</w:t>
      </w:r>
      <w:r>
        <w:rPr>
          <w:spacing w:val="-2"/>
          <w:sz w:val="16"/>
        </w:rPr>
        <w:t xml:space="preserve"> </w:t>
      </w:r>
      <w:r>
        <w:rPr>
          <w:sz w:val="16"/>
        </w:rPr>
        <w:t>Rice</w:t>
      </w:r>
      <w:r>
        <w:rPr>
          <w:spacing w:val="40"/>
          <w:sz w:val="16"/>
        </w:rPr>
        <w:t xml:space="preserve"> </w:t>
      </w:r>
      <w:r>
        <w:rPr>
          <w:sz w:val="16"/>
        </w:rPr>
        <w:t xml:space="preserve">(eds.), </w:t>
      </w:r>
      <w:r>
        <w:rPr>
          <w:i/>
          <w:sz w:val="16"/>
        </w:rPr>
        <w:t>The Blackwell Companion to Phonology</w:t>
      </w:r>
      <w:r>
        <w:rPr>
          <w:sz w:val="16"/>
        </w:rPr>
        <w:t>. London and</w:t>
      </w:r>
      <w:r>
        <w:rPr>
          <w:spacing w:val="-3"/>
          <w:sz w:val="16"/>
        </w:rPr>
        <w:t xml:space="preserve"> </w:t>
      </w:r>
      <w:r>
        <w:rPr>
          <w:sz w:val="16"/>
        </w:rPr>
        <w:t>New</w:t>
      </w:r>
      <w:r>
        <w:rPr>
          <w:spacing w:val="-3"/>
          <w:sz w:val="16"/>
        </w:rPr>
        <w:t xml:space="preserve"> </w:t>
      </w:r>
      <w:r>
        <w:rPr>
          <w:sz w:val="16"/>
        </w:rPr>
        <w:t>York:</w:t>
      </w:r>
      <w:r>
        <w:rPr>
          <w:spacing w:val="-3"/>
          <w:sz w:val="16"/>
        </w:rPr>
        <w:t xml:space="preserve"> </w:t>
      </w:r>
      <w:r>
        <w:rPr>
          <w:sz w:val="16"/>
        </w:rPr>
        <w:t>Blackwell</w:t>
      </w:r>
      <w:r>
        <w:rPr>
          <w:spacing w:val="-3"/>
          <w:sz w:val="16"/>
        </w:rPr>
        <w:t xml:space="preserve"> </w:t>
      </w:r>
      <w:r>
        <w:rPr>
          <w:sz w:val="16"/>
        </w:rPr>
        <w:t>Publishing.</w:t>
      </w:r>
      <w:r>
        <w:rPr>
          <w:spacing w:val="-3"/>
          <w:sz w:val="16"/>
        </w:rPr>
        <w:t xml:space="preserve"> </w:t>
      </w:r>
      <w:r>
        <w:rPr>
          <w:b/>
          <w:sz w:val="16"/>
        </w:rPr>
        <w:t>Hyman,</w:t>
      </w:r>
      <w:r>
        <w:rPr>
          <w:b/>
          <w:spacing w:val="-4"/>
          <w:sz w:val="16"/>
        </w:rPr>
        <w:t xml:space="preserve"> </w:t>
      </w:r>
      <w:r>
        <w:rPr>
          <w:b/>
          <w:sz w:val="16"/>
        </w:rPr>
        <w:t>Larry</w:t>
      </w:r>
      <w:r>
        <w:rPr>
          <w:b/>
          <w:spacing w:val="-3"/>
          <w:sz w:val="16"/>
        </w:rPr>
        <w:t xml:space="preserve"> </w:t>
      </w:r>
      <w:r>
        <w:rPr>
          <w:sz w:val="16"/>
        </w:rPr>
        <w:t>(1976).</w:t>
      </w:r>
      <w:r>
        <w:rPr>
          <w:spacing w:val="-3"/>
          <w:sz w:val="16"/>
        </w:rPr>
        <w:t xml:space="preserve"> </w:t>
      </w:r>
      <w:r>
        <w:rPr>
          <w:sz w:val="16"/>
        </w:rPr>
        <w:t>“Phonologization.”</w:t>
      </w:r>
      <w:r>
        <w:rPr>
          <w:spacing w:val="-3"/>
          <w:sz w:val="16"/>
        </w:rPr>
        <w:t xml:space="preserve"> </w:t>
      </w:r>
      <w:r>
        <w:rPr>
          <w:sz w:val="16"/>
        </w:rPr>
        <w:t>In</w:t>
      </w:r>
      <w:r>
        <w:rPr>
          <w:spacing w:val="-3"/>
          <w:sz w:val="16"/>
        </w:rPr>
        <w:t xml:space="preserve"> </w:t>
      </w:r>
      <w:r>
        <w:rPr>
          <w:sz w:val="16"/>
        </w:rPr>
        <w:t>A.</w:t>
      </w:r>
      <w:r>
        <w:rPr>
          <w:spacing w:val="40"/>
          <w:sz w:val="16"/>
        </w:rPr>
        <w:t xml:space="preserve"> </w:t>
      </w:r>
      <w:r>
        <w:rPr>
          <w:sz w:val="16"/>
        </w:rPr>
        <w:t xml:space="preserve">Juilland (ed.), </w:t>
      </w:r>
      <w:r>
        <w:rPr>
          <w:i/>
          <w:sz w:val="16"/>
        </w:rPr>
        <w:t xml:space="preserve">Linguistic studies presented to Joseph H. Greenberg </w:t>
      </w:r>
      <w:r>
        <w:rPr>
          <w:sz w:val="16"/>
        </w:rPr>
        <w:t xml:space="preserve">(pp. 407–418). </w:t>
      </w:r>
      <w:proofErr w:type="spellStart"/>
      <w:r>
        <w:rPr>
          <w:sz w:val="16"/>
        </w:rPr>
        <w:t>Anma</w:t>
      </w:r>
      <w:proofErr w:type="spellEnd"/>
      <w:r>
        <w:rPr>
          <w:sz w:val="16"/>
        </w:rPr>
        <w:t xml:space="preserve"> Libri. </w:t>
      </w:r>
      <w:r>
        <w:rPr>
          <w:b/>
          <w:sz w:val="16"/>
        </w:rPr>
        <w:t xml:space="preserve">Proctor, Michael </w:t>
      </w:r>
      <w:r>
        <w:rPr>
          <w:sz w:val="16"/>
        </w:rPr>
        <w:t>(2011). “Towards a gestural</w:t>
      </w:r>
      <w:r>
        <w:rPr>
          <w:spacing w:val="40"/>
          <w:sz w:val="16"/>
        </w:rPr>
        <w:t xml:space="preserve"> </w:t>
      </w:r>
      <w:r>
        <w:rPr>
          <w:sz w:val="16"/>
        </w:rPr>
        <w:t xml:space="preserve">characterization of liquids: Evidence from Spanish and Russian”. </w:t>
      </w:r>
      <w:r>
        <w:rPr>
          <w:i/>
          <w:sz w:val="16"/>
        </w:rPr>
        <w:t>Laboratory Phonology</w:t>
      </w:r>
      <w:r>
        <w:rPr>
          <w:sz w:val="16"/>
        </w:rPr>
        <w:t xml:space="preserve">, </w:t>
      </w:r>
      <w:r>
        <w:rPr>
          <w:i/>
          <w:sz w:val="16"/>
        </w:rPr>
        <w:t>2</w:t>
      </w:r>
      <w:r>
        <w:rPr>
          <w:sz w:val="16"/>
        </w:rPr>
        <w:t xml:space="preserve">(2): 451-485. </w:t>
      </w:r>
      <w:r>
        <w:rPr>
          <w:b/>
          <w:color w:val="212121"/>
          <w:sz w:val="16"/>
        </w:rPr>
        <w:t xml:space="preserve">Tomasin, Lorenzo </w:t>
      </w:r>
      <w:r>
        <w:rPr>
          <w:color w:val="212121"/>
          <w:sz w:val="16"/>
        </w:rPr>
        <w:t>(2010). “La</w:t>
      </w:r>
      <w:r>
        <w:rPr>
          <w:color w:val="212121"/>
          <w:spacing w:val="40"/>
          <w:sz w:val="16"/>
        </w:rPr>
        <w:t xml:space="preserve"> </w:t>
      </w:r>
      <w:proofErr w:type="spellStart"/>
      <w:r>
        <w:rPr>
          <w:color w:val="212121"/>
          <w:sz w:val="16"/>
        </w:rPr>
        <w:t>cosiddetta</w:t>
      </w:r>
      <w:proofErr w:type="spellEnd"/>
      <w:r>
        <w:rPr>
          <w:color w:val="212121"/>
          <w:spacing w:val="12"/>
          <w:sz w:val="16"/>
        </w:rPr>
        <w:t xml:space="preserve"> </w:t>
      </w:r>
      <w:r>
        <w:rPr>
          <w:color w:val="212121"/>
          <w:sz w:val="16"/>
        </w:rPr>
        <w:t>“</w:t>
      </w:r>
      <w:proofErr w:type="spellStart"/>
      <w:r>
        <w:rPr>
          <w:color w:val="212121"/>
          <w:sz w:val="16"/>
        </w:rPr>
        <w:t>elle</w:t>
      </w:r>
      <w:proofErr w:type="spellEnd"/>
      <w:r>
        <w:rPr>
          <w:color w:val="212121"/>
          <w:spacing w:val="12"/>
          <w:sz w:val="16"/>
        </w:rPr>
        <w:t xml:space="preserve"> </w:t>
      </w:r>
      <w:proofErr w:type="spellStart"/>
      <w:r>
        <w:rPr>
          <w:color w:val="212121"/>
          <w:sz w:val="16"/>
        </w:rPr>
        <w:t>evanescente</w:t>
      </w:r>
      <w:proofErr w:type="spellEnd"/>
      <w:r>
        <w:rPr>
          <w:color w:val="212121"/>
          <w:sz w:val="16"/>
        </w:rPr>
        <w:t>”</w:t>
      </w:r>
      <w:r>
        <w:rPr>
          <w:color w:val="212121"/>
          <w:spacing w:val="12"/>
          <w:sz w:val="16"/>
        </w:rPr>
        <w:t xml:space="preserve"> </w:t>
      </w:r>
      <w:r>
        <w:rPr>
          <w:color w:val="212121"/>
          <w:sz w:val="16"/>
        </w:rPr>
        <w:t>del</w:t>
      </w:r>
      <w:r>
        <w:rPr>
          <w:color w:val="212121"/>
          <w:spacing w:val="12"/>
          <w:sz w:val="16"/>
        </w:rPr>
        <w:t xml:space="preserve"> </w:t>
      </w:r>
      <w:proofErr w:type="spellStart"/>
      <w:r>
        <w:rPr>
          <w:color w:val="212121"/>
          <w:sz w:val="16"/>
        </w:rPr>
        <w:t>veneziano</w:t>
      </w:r>
      <w:proofErr w:type="spellEnd"/>
      <w:r>
        <w:rPr>
          <w:color w:val="212121"/>
          <w:sz w:val="16"/>
        </w:rPr>
        <w:t>:</w:t>
      </w:r>
      <w:r>
        <w:rPr>
          <w:color w:val="212121"/>
          <w:spacing w:val="12"/>
          <w:sz w:val="16"/>
        </w:rPr>
        <w:t xml:space="preserve"> </w:t>
      </w:r>
      <w:proofErr w:type="spellStart"/>
      <w:r>
        <w:rPr>
          <w:color w:val="212121"/>
          <w:sz w:val="16"/>
        </w:rPr>
        <w:t>fra</w:t>
      </w:r>
      <w:proofErr w:type="spellEnd"/>
      <w:r>
        <w:rPr>
          <w:color w:val="212121"/>
          <w:spacing w:val="12"/>
          <w:sz w:val="16"/>
        </w:rPr>
        <w:t xml:space="preserve"> </w:t>
      </w:r>
      <w:proofErr w:type="spellStart"/>
      <w:r>
        <w:rPr>
          <w:color w:val="212121"/>
          <w:sz w:val="16"/>
        </w:rPr>
        <w:t>dialettologia</w:t>
      </w:r>
      <w:proofErr w:type="spellEnd"/>
      <w:r>
        <w:rPr>
          <w:color w:val="212121"/>
          <w:spacing w:val="-3"/>
          <w:sz w:val="16"/>
        </w:rPr>
        <w:t xml:space="preserve"> </w:t>
      </w:r>
      <w:r>
        <w:rPr>
          <w:color w:val="212121"/>
          <w:sz w:val="16"/>
        </w:rPr>
        <w:t>e</w:t>
      </w:r>
      <w:r>
        <w:rPr>
          <w:color w:val="212121"/>
          <w:spacing w:val="-3"/>
          <w:sz w:val="16"/>
        </w:rPr>
        <w:t xml:space="preserve"> </w:t>
      </w:r>
      <w:proofErr w:type="spellStart"/>
      <w:r>
        <w:rPr>
          <w:color w:val="212121"/>
          <w:sz w:val="16"/>
        </w:rPr>
        <w:t>storia</w:t>
      </w:r>
      <w:proofErr w:type="spellEnd"/>
      <w:r>
        <w:rPr>
          <w:color w:val="212121"/>
          <w:spacing w:val="-3"/>
          <w:sz w:val="16"/>
        </w:rPr>
        <w:t xml:space="preserve"> </w:t>
      </w:r>
      <w:proofErr w:type="spellStart"/>
      <w:r>
        <w:rPr>
          <w:color w:val="212121"/>
          <w:sz w:val="16"/>
        </w:rPr>
        <w:t>linguistica</w:t>
      </w:r>
      <w:proofErr w:type="spellEnd"/>
      <w:r>
        <w:rPr>
          <w:color w:val="212121"/>
          <w:sz w:val="16"/>
        </w:rPr>
        <w:t>”.</w:t>
      </w:r>
      <w:r>
        <w:rPr>
          <w:color w:val="212121"/>
          <w:spacing w:val="-3"/>
          <w:sz w:val="16"/>
        </w:rPr>
        <w:t xml:space="preserve"> </w:t>
      </w:r>
      <w:r>
        <w:rPr>
          <w:color w:val="212121"/>
          <w:sz w:val="16"/>
        </w:rPr>
        <w:t>In</w:t>
      </w:r>
      <w:r>
        <w:rPr>
          <w:color w:val="212121"/>
          <w:spacing w:val="-3"/>
          <w:sz w:val="16"/>
        </w:rPr>
        <w:t xml:space="preserve"> </w:t>
      </w:r>
      <w:r>
        <w:rPr>
          <w:i/>
          <w:color w:val="212121"/>
          <w:sz w:val="16"/>
        </w:rPr>
        <w:t>Storia</w:t>
      </w:r>
      <w:r>
        <w:rPr>
          <w:i/>
          <w:color w:val="212121"/>
          <w:spacing w:val="-3"/>
          <w:sz w:val="16"/>
        </w:rPr>
        <w:t xml:space="preserve"> </w:t>
      </w:r>
      <w:proofErr w:type="spellStart"/>
      <w:r>
        <w:rPr>
          <w:i/>
          <w:color w:val="212121"/>
          <w:sz w:val="16"/>
        </w:rPr>
        <w:t>della</w:t>
      </w:r>
      <w:proofErr w:type="spellEnd"/>
      <w:r>
        <w:rPr>
          <w:i/>
          <w:color w:val="212121"/>
          <w:spacing w:val="-3"/>
          <w:sz w:val="16"/>
        </w:rPr>
        <w:t xml:space="preserve"> </w:t>
      </w:r>
      <w:r>
        <w:rPr>
          <w:i/>
          <w:color w:val="212121"/>
          <w:sz w:val="16"/>
        </w:rPr>
        <w:t>lingua</w:t>
      </w:r>
      <w:r>
        <w:rPr>
          <w:i/>
          <w:color w:val="212121"/>
          <w:spacing w:val="-3"/>
          <w:sz w:val="16"/>
        </w:rPr>
        <w:t xml:space="preserve"> </w:t>
      </w:r>
      <w:proofErr w:type="spellStart"/>
      <w:r>
        <w:rPr>
          <w:i/>
          <w:color w:val="212121"/>
          <w:sz w:val="16"/>
        </w:rPr>
        <w:t>italiana</w:t>
      </w:r>
      <w:proofErr w:type="spellEnd"/>
      <w:r>
        <w:rPr>
          <w:i/>
          <w:color w:val="212121"/>
          <w:spacing w:val="-3"/>
          <w:sz w:val="16"/>
        </w:rPr>
        <w:t xml:space="preserve"> </w:t>
      </w:r>
      <w:r>
        <w:rPr>
          <w:i/>
          <w:color w:val="212121"/>
          <w:sz w:val="16"/>
        </w:rPr>
        <w:t>e</w:t>
      </w:r>
      <w:r>
        <w:rPr>
          <w:i/>
          <w:color w:val="212121"/>
          <w:spacing w:val="-3"/>
          <w:sz w:val="16"/>
        </w:rPr>
        <w:t xml:space="preserve"> </w:t>
      </w:r>
      <w:proofErr w:type="spellStart"/>
      <w:r>
        <w:rPr>
          <w:i/>
          <w:color w:val="212121"/>
          <w:sz w:val="16"/>
        </w:rPr>
        <w:t>dialettologia</w:t>
      </w:r>
      <w:proofErr w:type="spellEnd"/>
      <w:r>
        <w:rPr>
          <w:color w:val="212121"/>
          <w:sz w:val="16"/>
        </w:rPr>
        <w:t>,</w:t>
      </w:r>
      <w:r>
        <w:rPr>
          <w:color w:val="212121"/>
          <w:spacing w:val="-3"/>
          <w:sz w:val="16"/>
        </w:rPr>
        <w:t xml:space="preserve"> </w:t>
      </w:r>
      <w:r>
        <w:rPr>
          <w:color w:val="212121"/>
          <w:sz w:val="16"/>
        </w:rPr>
        <w:t>729-751.</w:t>
      </w:r>
      <w:r>
        <w:rPr>
          <w:color w:val="212121"/>
          <w:spacing w:val="-3"/>
          <w:sz w:val="16"/>
        </w:rPr>
        <w:t xml:space="preserve"> </w:t>
      </w:r>
      <w:r>
        <w:rPr>
          <w:color w:val="212121"/>
          <w:sz w:val="16"/>
        </w:rPr>
        <w:t>Centro</w:t>
      </w:r>
      <w:r>
        <w:rPr>
          <w:color w:val="212121"/>
          <w:spacing w:val="40"/>
          <w:sz w:val="16"/>
        </w:rPr>
        <w:t xml:space="preserve"> </w:t>
      </w:r>
      <w:r>
        <w:rPr>
          <w:color w:val="212121"/>
          <w:sz w:val="16"/>
        </w:rPr>
        <w:t xml:space="preserve">di </w:t>
      </w:r>
      <w:proofErr w:type="spellStart"/>
      <w:r>
        <w:rPr>
          <w:color w:val="212121"/>
          <w:sz w:val="16"/>
        </w:rPr>
        <w:t>studi</w:t>
      </w:r>
      <w:proofErr w:type="spellEnd"/>
      <w:r>
        <w:rPr>
          <w:color w:val="212121"/>
          <w:sz w:val="16"/>
        </w:rPr>
        <w:t xml:space="preserve"> </w:t>
      </w:r>
      <w:proofErr w:type="spellStart"/>
      <w:r>
        <w:rPr>
          <w:color w:val="212121"/>
          <w:sz w:val="16"/>
        </w:rPr>
        <w:t>filologici</w:t>
      </w:r>
      <w:proofErr w:type="spellEnd"/>
      <w:r>
        <w:rPr>
          <w:color w:val="212121"/>
          <w:sz w:val="16"/>
        </w:rPr>
        <w:t xml:space="preserve"> e </w:t>
      </w:r>
      <w:proofErr w:type="spellStart"/>
      <w:r>
        <w:rPr>
          <w:color w:val="212121"/>
          <w:sz w:val="16"/>
        </w:rPr>
        <w:t>linguistici</w:t>
      </w:r>
      <w:proofErr w:type="spellEnd"/>
      <w:r>
        <w:rPr>
          <w:color w:val="212121"/>
          <w:sz w:val="16"/>
        </w:rPr>
        <w:t xml:space="preserve"> </w:t>
      </w:r>
      <w:proofErr w:type="spellStart"/>
      <w:r>
        <w:rPr>
          <w:color w:val="212121"/>
          <w:sz w:val="16"/>
        </w:rPr>
        <w:t>siciliani</w:t>
      </w:r>
      <w:proofErr w:type="spellEnd"/>
      <w:r>
        <w:rPr>
          <w:color w:val="212121"/>
          <w:sz w:val="16"/>
        </w:rPr>
        <w:t xml:space="preserve">. </w:t>
      </w:r>
      <w:r>
        <w:rPr>
          <w:b/>
          <w:sz w:val="16"/>
        </w:rPr>
        <w:t xml:space="preserve">Weinrich, Harald </w:t>
      </w:r>
      <w:r>
        <w:rPr>
          <w:sz w:val="16"/>
        </w:rPr>
        <w:t xml:space="preserve">(1958). </w:t>
      </w:r>
      <w:proofErr w:type="spellStart"/>
      <w:r>
        <w:rPr>
          <w:i/>
          <w:sz w:val="16"/>
        </w:rPr>
        <w:t>Phonologische</w:t>
      </w:r>
      <w:proofErr w:type="spellEnd"/>
      <w:r>
        <w:rPr>
          <w:i/>
          <w:sz w:val="16"/>
        </w:rPr>
        <w:t xml:space="preserve"> </w:t>
      </w:r>
      <w:proofErr w:type="spellStart"/>
      <w:r>
        <w:rPr>
          <w:i/>
          <w:sz w:val="16"/>
        </w:rPr>
        <w:t>Studien</w:t>
      </w:r>
      <w:proofErr w:type="spellEnd"/>
      <w:r>
        <w:rPr>
          <w:i/>
          <w:sz w:val="16"/>
        </w:rPr>
        <w:t xml:space="preserve"> </w:t>
      </w:r>
      <w:proofErr w:type="spellStart"/>
      <w:r>
        <w:rPr>
          <w:i/>
          <w:sz w:val="16"/>
        </w:rPr>
        <w:t>zur</w:t>
      </w:r>
      <w:proofErr w:type="spellEnd"/>
      <w:r>
        <w:rPr>
          <w:i/>
          <w:sz w:val="16"/>
        </w:rPr>
        <w:t xml:space="preserve"> </w:t>
      </w:r>
      <w:proofErr w:type="spellStart"/>
      <w:r>
        <w:rPr>
          <w:i/>
          <w:sz w:val="16"/>
        </w:rPr>
        <w:t>Romanischen</w:t>
      </w:r>
      <w:proofErr w:type="spellEnd"/>
      <w:r>
        <w:rPr>
          <w:i/>
          <w:sz w:val="16"/>
        </w:rPr>
        <w:t xml:space="preserve"> </w:t>
      </w:r>
      <w:proofErr w:type="spellStart"/>
      <w:r>
        <w:rPr>
          <w:i/>
          <w:sz w:val="16"/>
        </w:rPr>
        <w:t>Sprachgeschichte</w:t>
      </w:r>
      <w:proofErr w:type="spellEnd"/>
      <w:r>
        <w:rPr>
          <w:sz w:val="16"/>
        </w:rPr>
        <w:t>. Münster:</w:t>
      </w:r>
      <w:r>
        <w:rPr>
          <w:spacing w:val="40"/>
          <w:sz w:val="16"/>
        </w:rPr>
        <w:t xml:space="preserve"> </w:t>
      </w:r>
      <w:r>
        <w:rPr>
          <w:sz w:val="16"/>
        </w:rPr>
        <w:t xml:space="preserve">Aschendorff. </w:t>
      </w:r>
      <w:r>
        <w:rPr>
          <w:b/>
          <w:sz w:val="16"/>
        </w:rPr>
        <w:t xml:space="preserve">Wieling, Martijn </w:t>
      </w:r>
      <w:r>
        <w:rPr>
          <w:sz w:val="16"/>
        </w:rPr>
        <w:t>(2018). “Analyzing dynamic phonetic data using generalized additive mixed modeling: A tutorial focusing on</w:t>
      </w:r>
      <w:r>
        <w:rPr>
          <w:spacing w:val="40"/>
          <w:sz w:val="16"/>
        </w:rPr>
        <w:t xml:space="preserve"> </w:t>
      </w:r>
      <w:r>
        <w:rPr>
          <w:sz w:val="16"/>
        </w:rPr>
        <w:t xml:space="preserve">articulatory differences between L1 and L2 speakers of English.” </w:t>
      </w:r>
      <w:r>
        <w:rPr>
          <w:i/>
          <w:sz w:val="16"/>
        </w:rPr>
        <w:t>Journal of Phonetics 70</w:t>
      </w:r>
      <w:r>
        <w:rPr>
          <w:sz w:val="16"/>
        </w:rPr>
        <w:t xml:space="preserve">, 86–116. </w:t>
      </w:r>
      <w:r>
        <w:rPr>
          <w:b/>
          <w:sz w:val="16"/>
        </w:rPr>
        <w:t xml:space="preserve">Zamboni, Alberto </w:t>
      </w:r>
      <w:r>
        <w:rPr>
          <w:sz w:val="16"/>
        </w:rPr>
        <w:t>(1974a). “Veneto.” In</w:t>
      </w:r>
      <w:r>
        <w:rPr>
          <w:spacing w:val="40"/>
          <w:sz w:val="16"/>
        </w:rPr>
        <w:t xml:space="preserve"> </w:t>
      </w:r>
      <w:r>
        <w:rPr>
          <w:sz w:val="16"/>
        </w:rPr>
        <w:t xml:space="preserve">Manlio </w:t>
      </w:r>
      <w:proofErr w:type="spellStart"/>
      <w:r>
        <w:rPr>
          <w:sz w:val="16"/>
        </w:rPr>
        <w:t>Cortelazzo</w:t>
      </w:r>
      <w:proofErr w:type="spellEnd"/>
      <w:r>
        <w:rPr>
          <w:sz w:val="16"/>
        </w:rPr>
        <w:t xml:space="preserve"> (ed.), </w:t>
      </w:r>
      <w:proofErr w:type="spellStart"/>
      <w:r>
        <w:rPr>
          <w:i/>
          <w:sz w:val="16"/>
        </w:rPr>
        <w:t>Profilo</w:t>
      </w:r>
      <w:proofErr w:type="spellEnd"/>
      <w:r>
        <w:rPr>
          <w:i/>
          <w:sz w:val="16"/>
        </w:rPr>
        <w:t xml:space="preserve"> </w:t>
      </w:r>
      <w:proofErr w:type="spellStart"/>
      <w:r>
        <w:rPr>
          <w:i/>
          <w:sz w:val="16"/>
        </w:rPr>
        <w:t>dei</w:t>
      </w:r>
      <w:proofErr w:type="spellEnd"/>
      <w:r>
        <w:rPr>
          <w:i/>
          <w:sz w:val="16"/>
        </w:rPr>
        <w:t xml:space="preserve"> </w:t>
      </w:r>
      <w:proofErr w:type="spellStart"/>
      <w:r>
        <w:rPr>
          <w:i/>
          <w:sz w:val="16"/>
        </w:rPr>
        <w:t>dialetti</w:t>
      </w:r>
      <w:proofErr w:type="spellEnd"/>
      <w:r>
        <w:rPr>
          <w:i/>
          <w:sz w:val="16"/>
        </w:rPr>
        <w:t xml:space="preserve"> </w:t>
      </w:r>
      <w:proofErr w:type="spellStart"/>
      <w:r>
        <w:rPr>
          <w:i/>
          <w:sz w:val="16"/>
        </w:rPr>
        <w:t>italiani</w:t>
      </w:r>
      <w:proofErr w:type="spellEnd"/>
      <w:r>
        <w:rPr>
          <w:i/>
          <w:sz w:val="16"/>
        </w:rPr>
        <w:t>, vol. 5</w:t>
      </w:r>
      <w:r>
        <w:rPr>
          <w:sz w:val="16"/>
        </w:rPr>
        <w:t>. Pisa, Italy: Pacini Editore.</w:t>
      </w:r>
    </w:p>
    <w:p w14:paraId="53B3B6F4" w14:textId="77777777" w:rsidR="00F97395" w:rsidRDefault="00F97395">
      <w:pPr>
        <w:jc w:val="both"/>
        <w:rPr>
          <w:sz w:val="16"/>
        </w:rPr>
        <w:sectPr w:rsidR="00F97395">
          <w:pgSz w:w="12240" w:h="15840"/>
          <w:pgMar w:top="1380" w:right="1080" w:bottom="280" w:left="1080" w:header="720" w:footer="720" w:gutter="0"/>
          <w:cols w:space="720"/>
        </w:sectPr>
      </w:pPr>
    </w:p>
    <w:p w14:paraId="307E93DF" w14:textId="77777777" w:rsidR="00F97395" w:rsidRDefault="00000000">
      <w:pPr>
        <w:pStyle w:val="Heading3"/>
        <w:spacing w:before="62"/>
        <w:ind w:left="840"/>
      </w:pPr>
      <w:r>
        <w:lastRenderedPageBreak/>
        <w:t>Pathways</w:t>
      </w:r>
      <w:r>
        <w:rPr>
          <w:spacing w:val="-3"/>
        </w:rPr>
        <w:t xml:space="preserve"> </w:t>
      </w:r>
      <w:r>
        <w:t>to</w:t>
      </w:r>
      <w:r>
        <w:rPr>
          <w:spacing w:val="-2"/>
        </w:rPr>
        <w:t xml:space="preserve"> </w:t>
      </w:r>
      <w:r>
        <w:t>nasalization</w:t>
      </w:r>
      <w:r>
        <w:rPr>
          <w:spacing w:val="-3"/>
        </w:rPr>
        <w:t xml:space="preserve"> </w:t>
      </w:r>
      <w:r>
        <w:t>of</w:t>
      </w:r>
      <w:r>
        <w:rPr>
          <w:spacing w:val="-2"/>
        </w:rPr>
        <w:t xml:space="preserve"> </w:t>
      </w:r>
      <w:r>
        <w:t>the</w:t>
      </w:r>
      <w:r>
        <w:rPr>
          <w:spacing w:val="-2"/>
        </w:rPr>
        <w:t xml:space="preserve"> </w:t>
      </w:r>
      <w:r>
        <w:t>glottal</w:t>
      </w:r>
      <w:r>
        <w:rPr>
          <w:spacing w:val="-3"/>
        </w:rPr>
        <w:t xml:space="preserve"> </w:t>
      </w:r>
      <w:r>
        <w:t>fricative</w:t>
      </w:r>
      <w:r>
        <w:rPr>
          <w:spacing w:val="-3"/>
        </w:rPr>
        <w:t xml:space="preserve"> </w:t>
      </w:r>
      <w:r>
        <w:t>in</w:t>
      </w:r>
      <w:r>
        <w:rPr>
          <w:spacing w:val="-3"/>
        </w:rPr>
        <w:t xml:space="preserve"> </w:t>
      </w:r>
      <w:r>
        <w:t>Spanish:</w:t>
      </w:r>
      <w:r>
        <w:rPr>
          <w:spacing w:val="-2"/>
        </w:rPr>
        <w:t xml:space="preserve"> </w:t>
      </w:r>
      <w:r>
        <w:t>Aerodynamic</w:t>
      </w:r>
      <w:r>
        <w:rPr>
          <w:spacing w:val="-1"/>
        </w:rPr>
        <w:t xml:space="preserve"> </w:t>
      </w:r>
      <w:r>
        <w:rPr>
          <w:spacing w:val="-2"/>
        </w:rPr>
        <w:t>evidence</w:t>
      </w:r>
    </w:p>
    <w:p w14:paraId="02FB94B4" w14:textId="77777777" w:rsidR="00F97395" w:rsidRDefault="00F97395">
      <w:pPr>
        <w:pStyle w:val="BodyText"/>
        <w:rPr>
          <w:b/>
        </w:rPr>
      </w:pPr>
    </w:p>
    <w:p w14:paraId="088463D5" w14:textId="77777777" w:rsidR="00F97395" w:rsidRDefault="00000000">
      <w:pPr>
        <w:pStyle w:val="BodyText"/>
        <w:ind w:left="3876" w:right="3874" w:firstLine="66"/>
        <w:jc w:val="both"/>
      </w:pPr>
      <w:r>
        <w:t xml:space="preserve">Ander Beristain, Ph.D. Saint Louis University </w:t>
      </w:r>
      <w:hyperlink r:id="rId8">
        <w:r w:rsidR="00F97395">
          <w:rPr>
            <w:color w:val="0000FF"/>
            <w:spacing w:val="-2"/>
            <w:u w:val="single" w:color="0000FF"/>
          </w:rPr>
          <w:t>ander.beristain@slu.edu</w:t>
        </w:r>
      </w:hyperlink>
    </w:p>
    <w:p w14:paraId="59F69CD3" w14:textId="77777777" w:rsidR="00F97395" w:rsidRDefault="00F97395">
      <w:pPr>
        <w:pStyle w:val="BodyText"/>
      </w:pPr>
    </w:p>
    <w:p w14:paraId="64EB2F32" w14:textId="77777777" w:rsidR="00F97395" w:rsidRDefault="00000000">
      <w:pPr>
        <w:pStyle w:val="BodyText"/>
        <w:ind w:left="359" w:right="356"/>
        <w:jc w:val="both"/>
      </w:pPr>
      <w:r>
        <w:rPr>
          <w:b/>
        </w:rPr>
        <w:t xml:space="preserve">Background. </w:t>
      </w:r>
      <w:r>
        <w:t xml:space="preserve">Nasalized fricatives are often described as anatomically impossible due to conflicting aerodynamic requirements for nasal and oral </w:t>
      </w:r>
      <w:proofErr w:type="spellStart"/>
      <w:r>
        <w:t>obstruents</w:t>
      </w:r>
      <w:proofErr w:type="spellEnd"/>
      <w:r>
        <w:t>, though evidence for such sounds has been reported in several languages (</w:t>
      </w:r>
      <w:proofErr w:type="spellStart"/>
      <w:r>
        <w:t>Shosted</w:t>
      </w:r>
      <w:proofErr w:type="spellEnd"/>
      <w:r>
        <w:t>, 2007). In 20</w:t>
      </w:r>
      <w:r>
        <w:rPr>
          <w:vertAlign w:val="superscript"/>
        </w:rPr>
        <w:t>th</w:t>
      </w:r>
      <w:r>
        <w:t xml:space="preserve">-century descriptions of Spanish dialects, a nasalized glottal fricative [ɦ̃] was noted in rural areas of southern and western Spain (Cummins, 1974). Reported examples include </w:t>
      </w:r>
      <w:proofErr w:type="spellStart"/>
      <w:r>
        <w:rPr>
          <w:i/>
        </w:rPr>
        <w:t>mejor</w:t>
      </w:r>
      <w:proofErr w:type="spellEnd"/>
      <w:r>
        <w:rPr>
          <w:i/>
        </w:rPr>
        <w:t xml:space="preserve"> </w:t>
      </w:r>
      <w:r>
        <w:t>[</w:t>
      </w:r>
      <w:proofErr w:type="spellStart"/>
      <w:r>
        <w:t>mẽɦ̃ó</w:t>
      </w:r>
      <w:proofErr w:type="spellEnd"/>
      <w:r>
        <w:t xml:space="preserve">] ‘better’ and </w:t>
      </w:r>
      <w:proofErr w:type="spellStart"/>
      <w:r>
        <w:rPr>
          <w:i/>
        </w:rPr>
        <w:t>ojo</w:t>
      </w:r>
      <w:proofErr w:type="spellEnd"/>
      <w:r>
        <w:rPr>
          <w:i/>
        </w:rPr>
        <w:t xml:space="preserve"> </w:t>
      </w:r>
      <w:r>
        <w:t>[</w:t>
      </w:r>
      <w:proofErr w:type="spellStart"/>
      <w:r>
        <w:t>óɦ̃o</w:t>
      </w:r>
      <w:proofErr w:type="spellEnd"/>
      <w:r>
        <w:t xml:space="preserve">] ‘eye’, among many others (Rodríguez-Castellano, 1948). These cases raise the question of whether nasalization emerges from nasal spreading (i.e., coarticulation) or spontaneous nasalization (i.e., rhinoglottophilia). Regrettably, past reports were based on impressionistic </w:t>
      </w:r>
      <w:proofErr w:type="gramStart"/>
      <w:r>
        <w:t>transcription</w:t>
      </w:r>
      <w:proofErr w:type="gramEnd"/>
      <w:r>
        <w:t xml:space="preserve"> and no instrumental phonetic analysis has been conducted since. Importantly, it should be noted that nasality</w:t>
      </w:r>
      <w:r>
        <w:rPr>
          <w:spacing w:val="-2"/>
        </w:rPr>
        <w:t xml:space="preserve"> </w:t>
      </w:r>
      <w:r>
        <w:t>and</w:t>
      </w:r>
      <w:r>
        <w:rPr>
          <w:spacing w:val="-2"/>
        </w:rPr>
        <w:t xml:space="preserve"> </w:t>
      </w:r>
      <w:r>
        <w:t>voicing</w:t>
      </w:r>
      <w:r>
        <w:rPr>
          <w:spacing w:val="-2"/>
        </w:rPr>
        <w:t xml:space="preserve"> </w:t>
      </w:r>
      <w:r>
        <w:t>overlap</w:t>
      </w:r>
      <w:r>
        <w:rPr>
          <w:spacing w:val="-1"/>
        </w:rPr>
        <w:t xml:space="preserve"> </w:t>
      </w:r>
      <w:r>
        <w:t>acoustically</w:t>
      </w:r>
      <w:r>
        <w:rPr>
          <w:spacing w:val="-2"/>
        </w:rPr>
        <w:t xml:space="preserve"> </w:t>
      </w:r>
      <w:r>
        <w:t>at</w:t>
      </w:r>
      <w:r>
        <w:rPr>
          <w:spacing w:val="-2"/>
        </w:rPr>
        <w:t xml:space="preserve"> </w:t>
      </w:r>
      <w:r>
        <w:t>lower</w:t>
      </w:r>
      <w:r>
        <w:rPr>
          <w:spacing w:val="-2"/>
        </w:rPr>
        <w:t xml:space="preserve"> </w:t>
      </w:r>
      <w:r>
        <w:t>frequencies,</w:t>
      </w:r>
      <w:r>
        <w:rPr>
          <w:spacing w:val="-2"/>
        </w:rPr>
        <w:t xml:space="preserve"> </w:t>
      </w:r>
      <w:r>
        <w:t>making</w:t>
      </w:r>
      <w:r>
        <w:rPr>
          <w:spacing w:val="-2"/>
        </w:rPr>
        <w:t xml:space="preserve"> </w:t>
      </w:r>
      <w:r>
        <w:t>nasalization</w:t>
      </w:r>
      <w:r>
        <w:rPr>
          <w:spacing w:val="-2"/>
        </w:rPr>
        <w:t xml:space="preserve"> </w:t>
      </w:r>
      <w:r>
        <w:t>difficult</w:t>
      </w:r>
      <w:r>
        <w:rPr>
          <w:spacing w:val="-2"/>
        </w:rPr>
        <w:t xml:space="preserve"> </w:t>
      </w:r>
      <w:r>
        <w:t>to</w:t>
      </w:r>
      <w:r>
        <w:rPr>
          <w:spacing w:val="-2"/>
        </w:rPr>
        <w:t xml:space="preserve"> </w:t>
      </w:r>
      <w:r>
        <w:t>be distinguished</w:t>
      </w:r>
      <w:r>
        <w:rPr>
          <w:spacing w:val="-15"/>
        </w:rPr>
        <w:t xml:space="preserve"> </w:t>
      </w:r>
      <w:r>
        <w:t>from</w:t>
      </w:r>
      <w:r>
        <w:rPr>
          <w:spacing w:val="-15"/>
        </w:rPr>
        <w:t xml:space="preserve"> </w:t>
      </w:r>
      <w:r>
        <w:t>a</w:t>
      </w:r>
      <w:r>
        <w:rPr>
          <w:spacing w:val="-15"/>
        </w:rPr>
        <w:t xml:space="preserve"> </w:t>
      </w:r>
      <w:r>
        <w:t>voiced</w:t>
      </w:r>
      <w:r>
        <w:rPr>
          <w:spacing w:val="-15"/>
        </w:rPr>
        <w:t xml:space="preserve"> </w:t>
      </w:r>
      <w:r>
        <w:t>or</w:t>
      </w:r>
      <w:r>
        <w:rPr>
          <w:spacing w:val="-15"/>
        </w:rPr>
        <w:t xml:space="preserve"> </w:t>
      </w:r>
      <w:r>
        <w:t>breathy</w:t>
      </w:r>
      <w:r>
        <w:rPr>
          <w:spacing w:val="-15"/>
        </w:rPr>
        <w:t xml:space="preserve"> </w:t>
      </w:r>
      <w:r>
        <w:t>sound</w:t>
      </w:r>
      <w:r>
        <w:rPr>
          <w:spacing w:val="-15"/>
        </w:rPr>
        <w:t xml:space="preserve"> </w:t>
      </w:r>
      <w:r>
        <w:t>(Ohala,</w:t>
      </w:r>
      <w:r>
        <w:rPr>
          <w:spacing w:val="-15"/>
        </w:rPr>
        <w:t xml:space="preserve"> </w:t>
      </w:r>
      <w:r>
        <w:t>1975).</w:t>
      </w:r>
      <w:r>
        <w:rPr>
          <w:spacing w:val="-15"/>
        </w:rPr>
        <w:t xml:space="preserve"> </w:t>
      </w:r>
      <w:r>
        <w:t>This</w:t>
      </w:r>
      <w:r>
        <w:rPr>
          <w:spacing w:val="-15"/>
        </w:rPr>
        <w:t xml:space="preserve"> </w:t>
      </w:r>
      <w:r>
        <w:t>project</w:t>
      </w:r>
      <w:r>
        <w:rPr>
          <w:spacing w:val="-15"/>
        </w:rPr>
        <w:t xml:space="preserve"> </w:t>
      </w:r>
      <w:r>
        <w:t>investigates</w:t>
      </w:r>
      <w:r>
        <w:rPr>
          <w:spacing w:val="-15"/>
        </w:rPr>
        <w:t xml:space="preserve"> </w:t>
      </w:r>
      <w:r>
        <w:t>the</w:t>
      </w:r>
      <w:r>
        <w:rPr>
          <w:spacing w:val="-15"/>
        </w:rPr>
        <w:t xml:space="preserve"> </w:t>
      </w:r>
      <w:r>
        <w:t>pathways of nasalization in [ɦ̃] in a rural variety of Spanish through aerodynamic analysis.</w:t>
      </w:r>
    </w:p>
    <w:p w14:paraId="2D7E78F1" w14:textId="77777777" w:rsidR="00F97395" w:rsidRDefault="00000000">
      <w:pPr>
        <w:pStyle w:val="BodyText"/>
        <w:spacing w:before="231"/>
        <w:ind w:left="361" w:right="356"/>
        <w:jc w:val="both"/>
      </w:pPr>
      <w:r>
        <w:rPr>
          <w:b/>
        </w:rPr>
        <w:t xml:space="preserve">Research Questions. </w:t>
      </w:r>
      <w:r>
        <w:t>RQ1: Is there aerodynamic evidence for</w:t>
      </w:r>
      <w:r>
        <w:rPr>
          <w:spacing w:val="-1"/>
        </w:rPr>
        <w:t xml:space="preserve"> </w:t>
      </w:r>
      <w:r>
        <w:t>the nasalization of [ɦ] in Spanish? RQ2: Does the phonological environment (nasal context, stress) affect nasalization? RQ3: Are there generational differences in the production of this sound?</w:t>
      </w:r>
    </w:p>
    <w:p w14:paraId="67F27EFA" w14:textId="77777777" w:rsidR="00F97395" w:rsidRDefault="00000000">
      <w:pPr>
        <w:pStyle w:val="BodyText"/>
        <w:spacing w:before="233"/>
        <w:ind w:left="361" w:right="356"/>
        <w:jc w:val="both"/>
      </w:pPr>
      <w:r>
        <w:rPr>
          <w:b/>
        </w:rPr>
        <w:t xml:space="preserve">Methodology. </w:t>
      </w:r>
      <w:r>
        <w:t>Twelve speakers from Valle de la Serena (Extremadura, Spain) were divided into two groups: Generation 1 (n=6, age: 70–94) and Generation 2 (n=6, age: 41–57). Participants completed</w:t>
      </w:r>
      <w:r>
        <w:rPr>
          <w:spacing w:val="-5"/>
        </w:rPr>
        <w:t xml:space="preserve"> </w:t>
      </w:r>
      <w:r>
        <w:t>a</w:t>
      </w:r>
      <w:r>
        <w:rPr>
          <w:spacing w:val="-5"/>
        </w:rPr>
        <w:t xml:space="preserve"> </w:t>
      </w:r>
      <w:r>
        <w:t>question-answer</w:t>
      </w:r>
      <w:r>
        <w:rPr>
          <w:spacing w:val="-5"/>
        </w:rPr>
        <w:t xml:space="preserve"> </w:t>
      </w:r>
      <w:r>
        <w:t>task</w:t>
      </w:r>
      <w:r>
        <w:rPr>
          <w:spacing w:val="-5"/>
        </w:rPr>
        <w:t xml:space="preserve"> </w:t>
      </w:r>
      <w:r>
        <w:t>eliciting</w:t>
      </w:r>
      <w:r>
        <w:rPr>
          <w:spacing w:val="-5"/>
        </w:rPr>
        <w:t xml:space="preserve"> </w:t>
      </w:r>
      <w:r>
        <w:t>words</w:t>
      </w:r>
      <w:r>
        <w:rPr>
          <w:spacing w:val="-5"/>
        </w:rPr>
        <w:t xml:space="preserve"> </w:t>
      </w:r>
      <w:r>
        <w:t>with</w:t>
      </w:r>
      <w:r>
        <w:rPr>
          <w:spacing w:val="-6"/>
        </w:rPr>
        <w:t xml:space="preserve"> </w:t>
      </w:r>
      <w:r>
        <w:t>glottal</w:t>
      </w:r>
      <w:r>
        <w:rPr>
          <w:spacing w:val="-5"/>
        </w:rPr>
        <w:t xml:space="preserve"> </w:t>
      </w:r>
      <w:r>
        <w:t>fricatives</w:t>
      </w:r>
      <w:r>
        <w:rPr>
          <w:spacing w:val="-6"/>
        </w:rPr>
        <w:t xml:space="preserve"> </w:t>
      </w:r>
      <w:r>
        <w:t>in</w:t>
      </w:r>
      <w:r>
        <w:rPr>
          <w:spacing w:val="-5"/>
        </w:rPr>
        <w:t xml:space="preserve"> </w:t>
      </w:r>
      <w:r>
        <w:t>nasal</w:t>
      </w:r>
      <w:r>
        <w:rPr>
          <w:spacing w:val="-5"/>
        </w:rPr>
        <w:t xml:space="preserve"> </w:t>
      </w:r>
      <w:r>
        <w:t>vs.</w:t>
      </w:r>
      <w:r>
        <w:rPr>
          <w:spacing w:val="-5"/>
        </w:rPr>
        <w:t xml:space="preserve"> </w:t>
      </w:r>
      <w:r>
        <w:t>non-nasal</w:t>
      </w:r>
      <w:r>
        <w:rPr>
          <w:spacing w:val="-5"/>
        </w:rPr>
        <w:t xml:space="preserve"> </w:t>
      </w:r>
      <w:r>
        <w:t>and stressed vs. unstressed syllables, producing 78 tokens each. Simultaneous oral and nasal airflow data</w:t>
      </w:r>
      <w:r>
        <w:rPr>
          <w:spacing w:val="-15"/>
        </w:rPr>
        <w:t xml:space="preserve"> </w:t>
      </w:r>
      <w:r>
        <w:t>were</w:t>
      </w:r>
      <w:r>
        <w:rPr>
          <w:spacing w:val="-15"/>
        </w:rPr>
        <w:t xml:space="preserve"> </w:t>
      </w:r>
      <w:r>
        <w:t>collected</w:t>
      </w:r>
      <w:r>
        <w:rPr>
          <w:spacing w:val="-15"/>
        </w:rPr>
        <w:t xml:space="preserve"> </w:t>
      </w:r>
      <w:r>
        <w:t>with</w:t>
      </w:r>
      <w:r>
        <w:rPr>
          <w:spacing w:val="-15"/>
        </w:rPr>
        <w:t xml:space="preserve"> </w:t>
      </w:r>
      <w:r>
        <w:t>pressure</w:t>
      </w:r>
      <w:r>
        <w:rPr>
          <w:spacing w:val="-15"/>
        </w:rPr>
        <w:t xml:space="preserve"> </w:t>
      </w:r>
      <w:r>
        <w:t>transducers</w:t>
      </w:r>
      <w:r>
        <w:rPr>
          <w:spacing w:val="-15"/>
        </w:rPr>
        <w:t xml:space="preserve"> </w:t>
      </w:r>
      <w:r>
        <w:t>connected</w:t>
      </w:r>
      <w:r>
        <w:rPr>
          <w:spacing w:val="-15"/>
        </w:rPr>
        <w:t xml:space="preserve"> </w:t>
      </w:r>
      <w:r>
        <w:t>to</w:t>
      </w:r>
      <w:r>
        <w:rPr>
          <w:spacing w:val="-15"/>
        </w:rPr>
        <w:t xml:space="preserve"> </w:t>
      </w:r>
      <w:r>
        <w:t>a</w:t>
      </w:r>
      <w:r>
        <w:rPr>
          <w:spacing w:val="-15"/>
        </w:rPr>
        <w:t xml:space="preserve"> </w:t>
      </w:r>
      <w:r>
        <w:t>dual-chamber</w:t>
      </w:r>
      <w:r>
        <w:rPr>
          <w:spacing w:val="-15"/>
        </w:rPr>
        <w:t xml:space="preserve"> </w:t>
      </w:r>
      <w:r>
        <w:t>mask,</w:t>
      </w:r>
      <w:r>
        <w:rPr>
          <w:spacing w:val="-15"/>
        </w:rPr>
        <w:t xml:space="preserve"> </w:t>
      </w:r>
      <w:r>
        <w:t>and</w:t>
      </w:r>
      <w:r>
        <w:rPr>
          <w:spacing w:val="-14"/>
        </w:rPr>
        <w:t xml:space="preserve"> </w:t>
      </w:r>
      <w:r>
        <w:t>nasal</w:t>
      </w:r>
      <w:r>
        <w:rPr>
          <w:spacing w:val="-15"/>
        </w:rPr>
        <w:t xml:space="preserve"> </w:t>
      </w:r>
      <w:r>
        <w:t>airflow ratios and voicing percentages were analyzed using linear mixed-effects models in R.</w:t>
      </w:r>
    </w:p>
    <w:p w14:paraId="5CFE3D52" w14:textId="77777777" w:rsidR="00F97395" w:rsidRDefault="00000000">
      <w:pPr>
        <w:pStyle w:val="BodyText"/>
        <w:spacing w:before="230"/>
        <w:ind w:left="361" w:right="356"/>
        <w:jc w:val="both"/>
      </w:pPr>
      <w:r>
        <w:rPr>
          <w:b/>
        </w:rPr>
        <w:t>Results</w:t>
      </w:r>
      <w:r>
        <w:rPr>
          <w:b/>
          <w:spacing w:val="-1"/>
        </w:rPr>
        <w:t xml:space="preserve"> </w:t>
      </w:r>
      <w:r>
        <w:rPr>
          <w:b/>
        </w:rPr>
        <w:t>and</w:t>
      </w:r>
      <w:r>
        <w:rPr>
          <w:b/>
          <w:spacing w:val="-1"/>
        </w:rPr>
        <w:t xml:space="preserve"> </w:t>
      </w:r>
      <w:r>
        <w:rPr>
          <w:b/>
        </w:rPr>
        <w:t xml:space="preserve">Implications. </w:t>
      </w:r>
      <w:r>
        <w:t>Nasalization</w:t>
      </w:r>
      <w:r>
        <w:rPr>
          <w:spacing w:val="-1"/>
        </w:rPr>
        <w:t xml:space="preserve"> </w:t>
      </w:r>
      <w:r>
        <w:t>of</w:t>
      </w:r>
      <w:r>
        <w:rPr>
          <w:spacing w:val="-1"/>
        </w:rPr>
        <w:t xml:space="preserve"> </w:t>
      </w:r>
      <w:r>
        <w:t>[ɦ]</w:t>
      </w:r>
      <w:r>
        <w:rPr>
          <w:spacing w:val="-1"/>
        </w:rPr>
        <w:t xml:space="preserve"> </w:t>
      </w:r>
      <w:r>
        <w:t>primarily</w:t>
      </w:r>
      <w:r>
        <w:rPr>
          <w:spacing w:val="-1"/>
        </w:rPr>
        <w:t xml:space="preserve"> </w:t>
      </w:r>
      <w:r>
        <w:t>arises</w:t>
      </w:r>
      <w:r>
        <w:rPr>
          <w:spacing w:val="-1"/>
        </w:rPr>
        <w:t xml:space="preserve"> </w:t>
      </w:r>
      <w:r>
        <w:t>from</w:t>
      </w:r>
      <w:r>
        <w:rPr>
          <w:spacing w:val="-1"/>
        </w:rPr>
        <w:t xml:space="preserve"> </w:t>
      </w:r>
      <w:r>
        <w:t>perseverative</w:t>
      </w:r>
      <w:r>
        <w:rPr>
          <w:spacing w:val="-1"/>
        </w:rPr>
        <w:t xml:space="preserve"> </w:t>
      </w:r>
      <w:r>
        <w:t>nasalization</w:t>
      </w:r>
      <w:r>
        <w:rPr>
          <w:spacing w:val="-1"/>
        </w:rPr>
        <w:t xml:space="preserve"> </w:t>
      </w:r>
      <w:r>
        <w:t>in stressed syllables (see Figure 1). Generation 2 exhibited significantly lower nasalization levels than Generation 1, suggesting an ongoing change. In the non-nasal contexts, nasalization of [ɦ] was</w:t>
      </w:r>
      <w:r>
        <w:rPr>
          <w:spacing w:val="-2"/>
        </w:rPr>
        <w:t xml:space="preserve"> </w:t>
      </w:r>
      <w:r>
        <w:t>minimal,</w:t>
      </w:r>
      <w:r>
        <w:rPr>
          <w:spacing w:val="-2"/>
        </w:rPr>
        <w:t xml:space="preserve"> </w:t>
      </w:r>
      <w:r>
        <w:t>though</w:t>
      </w:r>
      <w:r>
        <w:rPr>
          <w:spacing w:val="-2"/>
        </w:rPr>
        <w:t xml:space="preserve"> </w:t>
      </w:r>
      <w:r>
        <w:t>voicing</w:t>
      </w:r>
      <w:r>
        <w:rPr>
          <w:spacing w:val="-2"/>
        </w:rPr>
        <w:t xml:space="preserve"> </w:t>
      </w:r>
      <w:r>
        <w:t>was</w:t>
      </w:r>
      <w:r>
        <w:rPr>
          <w:spacing w:val="-2"/>
        </w:rPr>
        <w:t xml:space="preserve"> </w:t>
      </w:r>
      <w:r>
        <w:t>high,</w:t>
      </w:r>
      <w:r>
        <w:rPr>
          <w:spacing w:val="-2"/>
        </w:rPr>
        <w:t xml:space="preserve"> </w:t>
      </w:r>
      <w:r>
        <w:t>which</w:t>
      </w:r>
      <w:r>
        <w:rPr>
          <w:spacing w:val="-2"/>
        </w:rPr>
        <w:t xml:space="preserve"> </w:t>
      </w:r>
      <w:r>
        <w:t>may</w:t>
      </w:r>
      <w:r>
        <w:rPr>
          <w:spacing w:val="-2"/>
        </w:rPr>
        <w:t xml:space="preserve"> </w:t>
      </w:r>
      <w:r>
        <w:t>explain</w:t>
      </w:r>
      <w:r>
        <w:rPr>
          <w:spacing w:val="-2"/>
        </w:rPr>
        <w:t xml:space="preserve"> </w:t>
      </w:r>
      <w:r>
        <w:t>why</w:t>
      </w:r>
      <w:r>
        <w:rPr>
          <w:spacing w:val="-2"/>
        </w:rPr>
        <w:t xml:space="preserve"> </w:t>
      </w:r>
      <w:r>
        <w:t>earlier</w:t>
      </w:r>
      <w:r>
        <w:rPr>
          <w:spacing w:val="-2"/>
        </w:rPr>
        <w:t xml:space="preserve"> </w:t>
      </w:r>
      <w:r>
        <w:t>descriptions</w:t>
      </w:r>
      <w:r>
        <w:rPr>
          <w:spacing w:val="-2"/>
        </w:rPr>
        <w:t xml:space="preserve"> </w:t>
      </w:r>
      <w:r>
        <w:t>misclassified voiced tokens as “nasalized”.</w:t>
      </w:r>
    </w:p>
    <w:p w14:paraId="20836056" w14:textId="77777777" w:rsidR="00F97395" w:rsidRDefault="00000000">
      <w:pPr>
        <w:spacing w:before="228"/>
        <w:ind w:left="361"/>
        <w:jc w:val="both"/>
        <w:rPr>
          <w:i/>
          <w:sz w:val="24"/>
        </w:rPr>
      </w:pPr>
      <w:r>
        <w:rPr>
          <w:i/>
          <w:noProof/>
          <w:sz w:val="24"/>
        </w:rPr>
        <w:drawing>
          <wp:anchor distT="0" distB="0" distL="0" distR="0" simplePos="0" relativeHeight="15728640" behindDoc="0" locked="0" layoutInCell="1" allowOverlap="1" wp14:anchorId="6AE23B10" wp14:editId="3C0AF71F">
            <wp:simplePos x="0" y="0"/>
            <wp:positionH relativeFrom="page">
              <wp:posOffset>1002021</wp:posOffset>
            </wp:positionH>
            <wp:positionV relativeFrom="paragraph">
              <wp:posOffset>334230</wp:posOffset>
            </wp:positionV>
            <wp:extent cx="3405705" cy="2259944"/>
            <wp:effectExtent l="0" t="0" r="0" b="0"/>
            <wp:wrapNone/>
            <wp:docPr id="1" name="Image 1" descr="A diagram of different types of perseverator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A diagram of different types of perseveratory"/>
                    <pic:cNvPicPr/>
                  </pic:nvPicPr>
                  <pic:blipFill>
                    <a:blip r:embed="rId9" cstate="print"/>
                    <a:stretch>
                      <a:fillRect/>
                    </a:stretch>
                  </pic:blipFill>
                  <pic:spPr>
                    <a:xfrm>
                      <a:off x="0" y="0"/>
                      <a:ext cx="3405705" cy="2259944"/>
                    </a:xfrm>
                    <a:prstGeom prst="rect">
                      <a:avLst/>
                    </a:prstGeom>
                  </pic:spPr>
                </pic:pic>
              </a:graphicData>
            </a:graphic>
          </wp:anchor>
        </w:drawing>
      </w:r>
      <w:r>
        <w:rPr>
          <w:i/>
          <w:sz w:val="24"/>
        </w:rPr>
        <w:t xml:space="preserve">Figure </w:t>
      </w:r>
      <w:r>
        <w:rPr>
          <w:i/>
          <w:spacing w:val="-5"/>
          <w:sz w:val="24"/>
        </w:rPr>
        <w:t>1:</w:t>
      </w:r>
    </w:p>
    <w:p w14:paraId="6B138C25" w14:textId="77777777" w:rsidR="00F97395" w:rsidRDefault="00F97395">
      <w:pPr>
        <w:pStyle w:val="BodyText"/>
        <w:rPr>
          <w:i/>
        </w:rPr>
      </w:pPr>
    </w:p>
    <w:p w14:paraId="67F45D87" w14:textId="77777777" w:rsidR="00F97395" w:rsidRDefault="00F97395">
      <w:pPr>
        <w:pStyle w:val="BodyText"/>
        <w:rPr>
          <w:i/>
        </w:rPr>
      </w:pPr>
    </w:p>
    <w:p w14:paraId="24B4E813" w14:textId="77777777" w:rsidR="00F97395" w:rsidRDefault="00F97395">
      <w:pPr>
        <w:pStyle w:val="BodyText"/>
        <w:rPr>
          <w:i/>
        </w:rPr>
      </w:pPr>
    </w:p>
    <w:p w14:paraId="4B37E72F" w14:textId="77777777" w:rsidR="00F97395" w:rsidRDefault="00F97395">
      <w:pPr>
        <w:pStyle w:val="BodyText"/>
        <w:rPr>
          <w:i/>
        </w:rPr>
      </w:pPr>
    </w:p>
    <w:p w14:paraId="3AACDE73" w14:textId="77777777" w:rsidR="00F97395" w:rsidRDefault="00F97395">
      <w:pPr>
        <w:pStyle w:val="BodyText"/>
        <w:rPr>
          <w:i/>
        </w:rPr>
      </w:pPr>
    </w:p>
    <w:p w14:paraId="14DEBC98" w14:textId="77777777" w:rsidR="00F97395" w:rsidRDefault="00F97395">
      <w:pPr>
        <w:pStyle w:val="BodyText"/>
        <w:rPr>
          <w:i/>
        </w:rPr>
      </w:pPr>
    </w:p>
    <w:p w14:paraId="3FF5CC64" w14:textId="77777777" w:rsidR="00F97395" w:rsidRDefault="00F97395">
      <w:pPr>
        <w:pStyle w:val="BodyText"/>
        <w:rPr>
          <w:i/>
        </w:rPr>
      </w:pPr>
    </w:p>
    <w:p w14:paraId="53AEE282" w14:textId="77777777" w:rsidR="00F97395" w:rsidRDefault="00F97395">
      <w:pPr>
        <w:pStyle w:val="BodyText"/>
        <w:rPr>
          <w:i/>
        </w:rPr>
      </w:pPr>
    </w:p>
    <w:p w14:paraId="77346852" w14:textId="77777777" w:rsidR="00F97395" w:rsidRDefault="00F97395">
      <w:pPr>
        <w:pStyle w:val="BodyText"/>
        <w:spacing w:before="93"/>
        <w:rPr>
          <w:i/>
        </w:rPr>
      </w:pPr>
    </w:p>
    <w:p w14:paraId="3092FC7D" w14:textId="77777777" w:rsidR="00F97395" w:rsidRDefault="00000000">
      <w:pPr>
        <w:ind w:left="5966"/>
        <w:rPr>
          <w:sz w:val="20"/>
        </w:rPr>
      </w:pPr>
      <w:r>
        <w:rPr>
          <w:spacing w:val="-2"/>
          <w:sz w:val="20"/>
        </w:rPr>
        <w:t>Where:</w:t>
      </w:r>
    </w:p>
    <w:p w14:paraId="11ED1411" w14:textId="77777777" w:rsidR="00F97395" w:rsidRDefault="00000000">
      <w:pPr>
        <w:spacing w:before="12"/>
        <w:ind w:left="6262"/>
        <w:rPr>
          <w:sz w:val="20"/>
        </w:rPr>
      </w:pPr>
      <w:r>
        <w:rPr>
          <w:i/>
          <w:sz w:val="20"/>
        </w:rPr>
        <w:t>N_S</w:t>
      </w:r>
      <w:r>
        <w:rPr>
          <w:i/>
          <w:spacing w:val="-6"/>
          <w:sz w:val="20"/>
        </w:rPr>
        <w:t xml:space="preserve"> </w:t>
      </w:r>
      <w:r>
        <w:rPr>
          <w:sz w:val="20"/>
        </w:rPr>
        <w:t>(with</w:t>
      </w:r>
      <w:r>
        <w:rPr>
          <w:spacing w:val="-5"/>
          <w:sz w:val="20"/>
        </w:rPr>
        <w:t xml:space="preserve"> </w:t>
      </w:r>
      <w:r>
        <w:rPr>
          <w:sz w:val="20"/>
        </w:rPr>
        <w:t>nasal,</w:t>
      </w:r>
      <w:r>
        <w:rPr>
          <w:spacing w:val="-5"/>
          <w:sz w:val="20"/>
        </w:rPr>
        <w:t xml:space="preserve"> </w:t>
      </w:r>
      <w:r>
        <w:rPr>
          <w:sz w:val="20"/>
        </w:rPr>
        <w:t>in</w:t>
      </w:r>
      <w:r>
        <w:rPr>
          <w:spacing w:val="-5"/>
          <w:sz w:val="20"/>
        </w:rPr>
        <w:t xml:space="preserve"> </w:t>
      </w:r>
      <w:r>
        <w:rPr>
          <w:sz w:val="20"/>
        </w:rPr>
        <w:t>stressed</w:t>
      </w:r>
      <w:r>
        <w:rPr>
          <w:spacing w:val="-5"/>
          <w:sz w:val="20"/>
        </w:rPr>
        <w:t xml:space="preserve"> </w:t>
      </w:r>
      <w:r>
        <w:rPr>
          <w:spacing w:val="-2"/>
          <w:sz w:val="20"/>
        </w:rPr>
        <w:t>syllable)</w:t>
      </w:r>
    </w:p>
    <w:p w14:paraId="4F277CAF" w14:textId="77777777" w:rsidR="00F97395" w:rsidRDefault="00000000">
      <w:pPr>
        <w:spacing w:before="73"/>
        <w:ind w:left="6250"/>
        <w:rPr>
          <w:sz w:val="20"/>
        </w:rPr>
      </w:pPr>
      <w:proofErr w:type="spellStart"/>
      <w:r>
        <w:rPr>
          <w:i/>
          <w:sz w:val="20"/>
        </w:rPr>
        <w:t>N_NoS</w:t>
      </w:r>
      <w:proofErr w:type="spellEnd"/>
      <w:r>
        <w:rPr>
          <w:i/>
          <w:spacing w:val="-7"/>
          <w:sz w:val="20"/>
        </w:rPr>
        <w:t xml:space="preserve"> </w:t>
      </w:r>
      <w:r>
        <w:rPr>
          <w:sz w:val="20"/>
        </w:rPr>
        <w:t>(with</w:t>
      </w:r>
      <w:r>
        <w:rPr>
          <w:spacing w:val="-6"/>
          <w:sz w:val="20"/>
        </w:rPr>
        <w:t xml:space="preserve"> </w:t>
      </w:r>
      <w:r>
        <w:rPr>
          <w:sz w:val="20"/>
        </w:rPr>
        <w:t>nasal,</w:t>
      </w:r>
      <w:r>
        <w:rPr>
          <w:spacing w:val="-6"/>
          <w:sz w:val="20"/>
        </w:rPr>
        <w:t xml:space="preserve"> </w:t>
      </w:r>
      <w:r>
        <w:rPr>
          <w:sz w:val="20"/>
        </w:rPr>
        <w:t>in</w:t>
      </w:r>
      <w:r>
        <w:rPr>
          <w:spacing w:val="-6"/>
          <w:sz w:val="20"/>
        </w:rPr>
        <w:t xml:space="preserve"> </w:t>
      </w:r>
      <w:r>
        <w:rPr>
          <w:sz w:val="20"/>
        </w:rPr>
        <w:t>unstressed</w:t>
      </w:r>
      <w:r>
        <w:rPr>
          <w:spacing w:val="-6"/>
          <w:sz w:val="20"/>
        </w:rPr>
        <w:t xml:space="preserve"> </w:t>
      </w:r>
      <w:r>
        <w:rPr>
          <w:spacing w:val="-2"/>
          <w:sz w:val="20"/>
        </w:rPr>
        <w:t>syllable)</w:t>
      </w:r>
    </w:p>
    <w:p w14:paraId="38E71B5E" w14:textId="77777777" w:rsidR="00F97395" w:rsidRDefault="00F97395">
      <w:pPr>
        <w:rPr>
          <w:sz w:val="20"/>
        </w:rPr>
        <w:sectPr w:rsidR="00F97395">
          <w:pgSz w:w="12240" w:h="15840"/>
          <w:pgMar w:top="1120" w:right="1080" w:bottom="280" w:left="1080" w:header="720" w:footer="720" w:gutter="0"/>
          <w:cols w:space="720"/>
        </w:sectPr>
      </w:pPr>
    </w:p>
    <w:p w14:paraId="1511BE2B" w14:textId="77777777" w:rsidR="00F97395" w:rsidRDefault="00000000">
      <w:pPr>
        <w:pStyle w:val="Heading3"/>
        <w:spacing w:before="60"/>
        <w:ind w:left="421" w:right="422"/>
        <w:jc w:val="center"/>
      </w:pPr>
      <w:r>
        <w:lastRenderedPageBreak/>
        <w:t>The</w:t>
      </w:r>
      <w:r>
        <w:rPr>
          <w:spacing w:val="-4"/>
        </w:rPr>
        <w:t xml:space="preserve"> </w:t>
      </w:r>
      <w:r>
        <w:t>Field</w:t>
      </w:r>
      <w:r>
        <w:rPr>
          <w:spacing w:val="-3"/>
        </w:rPr>
        <w:t xml:space="preserve"> </w:t>
      </w:r>
      <w:r>
        <w:t>is</w:t>
      </w:r>
      <w:r>
        <w:rPr>
          <w:spacing w:val="-3"/>
        </w:rPr>
        <w:t xml:space="preserve"> </w:t>
      </w:r>
      <w:r>
        <w:t>Here:</w:t>
      </w:r>
      <w:r>
        <w:rPr>
          <w:spacing w:val="-2"/>
        </w:rPr>
        <w:t xml:space="preserve"> </w:t>
      </w:r>
      <w:r>
        <w:t>Phonetic</w:t>
      </w:r>
      <w:r>
        <w:rPr>
          <w:spacing w:val="-2"/>
        </w:rPr>
        <w:t xml:space="preserve"> </w:t>
      </w:r>
      <w:r>
        <w:t>Documentation</w:t>
      </w:r>
      <w:r>
        <w:rPr>
          <w:spacing w:val="-3"/>
        </w:rPr>
        <w:t xml:space="preserve"> </w:t>
      </w:r>
      <w:r>
        <w:t>in</w:t>
      </w:r>
      <w:r>
        <w:rPr>
          <w:spacing w:val="-3"/>
        </w:rPr>
        <w:t xml:space="preserve"> </w:t>
      </w:r>
      <w:r>
        <w:t>a</w:t>
      </w:r>
      <w:r>
        <w:rPr>
          <w:spacing w:val="-2"/>
        </w:rPr>
        <w:t xml:space="preserve"> </w:t>
      </w:r>
      <w:r>
        <w:t>Diaspora</w:t>
      </w:r>
      <w:r>
        <w:rPr>
          <w:spacing w:val="-1"/>
        </w:rPr>
        <w:t xml:space="preserve"> </w:t>
      </w:r>
      <w:r>
        <w:rPr>
          <w:spacing w:val="-2"/>
        </w:rPr>
        <w:t>Community</w:t>
      </w:r>
    </w:p>
    <w:p w14:paraId="64B92301" w14:textId="77777777" w:rsidR="00F97395" w:rsidRDefault="00000000">
      <w:pPr>
        <w:spacing w:before="44"/>
        <w:ind w:left="421" w:right="421"/>
        <w:jc w:val="center"/>
      </w:pPr>
      <w:r>
        <w:t>Grayson</w:t>
      </w:r>
      <w:r>
        <w:rPr>
          <w:spacing w:val="-10"/>
        </w:rPr>
        <w:t xml:space="preserve"> </w:t>
      </w:r>
      <w:r>
        <w:t>Ziegler</w:t>
      </w:r>
      <w:r>
        <w:rPr>
          <w:spacing w:val="-10"/>
        </w:rPr>
        <w:t xml:space="preserve"> </w:t>
      </w:r>
      <w:r>
        <w:t>(</w:t>
      </w:r>
      <w:hyperlink r:id="rId10">
        <w:r w:rsidR="00F97395">
          <w:rPr>
            <w:color w:val="467885"/>
            <w:u w:val="single" w:color="467885"/>
          </w:rPr>
          <w:t>grzieg@iu.edu</w:t>
        </w:r>
      </w:hyperlink>
      <w:r>
        <w:t>),</w:t>
      </w:r>
      <w:r>
        <w:rPr>
          <w:spacing w:val="-9"/>
        </w:rPr>
        <w:t xml:space="preserve"> </w:t>
      </w:r>
      <w:r>
        <w:t>Amanda</w:t>
      </w:r>
      <w:r>
        <w:rPr>
          <w:spacing w:val="-10"/>
        </w:rPr>
        <w:t xml:space="preserve"> </w:t>
      </w:r>
      <w:r>
        <w:t>Bohnert,</w:t>
      </w:r>
      <w:r>
        <w:rPr>
          <w:spacing w:val="-11"/>
        </w:rPr>
        <w:t xml:space="preserve"> </w:t>
      </w:r>
      <w:r>
        <w:t>Kelly</w:t>
      </w:r>
      <w:r>
        <w:rPr>
          <w:spacing w:val="-9"/>
        </w:rPr>
        <w:t xml:space="preserve"> </w:t>
      </w:r>
      <w:r>
        <w:t>Berkson,</w:t>
      </w:r>
      <w:r>
        <w:rPr>
          <w:spacing w:val="-10"/>
        </w:rPr>
        <w:t xml:space="preserve"> </w:t>
      </w:r>
      <w:r>
        <w:t>Samson</w:t>
      </w:r>
      <w:r>
        <w:rPr>
          <w:spacing w:val="-9"/>
        </w:rPr>
        <w:t xml:space="preserve"> </w:t>
      </w:r>
      <w:proofErr w:type="spellStart"/>
      <w:r>
        <w:t>Lotven</w:t>
      </w:r>
      <w:proofErr w:type="spellEnd"/>
      <w:r>
        <w:rPr>
          <w:spacing w:val="-10"/>
        </w:rPr>
        <w:t xml:space="preserve"> </w:t>
      </w:r>
      <w:r>
        <w:t>–</w:t>
      </w:r>
      <w:r>
        <w:rPr>
          <w:spacing w:val="-9"/>
        </w:rPr>
        <w:t xml:space="preserve"> </w:t>
      </w:r>
      <w:r>
        <w:t>Indiana</w:t>
      </w:r>
      <w:r>
        <w:rPr>
          <w:spacing w:val="-9"/>
        </w:rPr>
        <w:t xml:space="preserve"> </w:t>
      </w:r>
      <w:r>
        <w:rPr>
          <w:spacing w:val="-2"/>
        </w:rPr>
        <w:t>University</w:t>
      </w:r>
    </w:p>
    <w:p w14:paraId="2D80BDB9" w14:textId="77777777" w:rsidR="00F97395" w:rsidRDefault="00000000">
      <w:pPr>
        <w:pStyle w:val="BodyText"/>
        <w:spacing w:before="241"/>
        <w:ind w:left="360" w:right="356" w:firstLine="720"/>
        <w:jc w:val="both"/>
      </w:pPr>
      <w:r>
        <w:t>Past linguistic fieldwork often occurred overseas, but in 2025, dramatic changes in the funding landscape and factors like warfare and environmental change mean such work is not always feasible. Simultaneously, rates of forced displacement are higher than ever recorded (UNHCR</w:t>
      </w:r>
      <w:r>
        <w:rPr>
          <w:spacing w:val="-14"/>
        </w:rPr>
        <w:t xml:space="preserve"> </w:t>
      </w:r>
      <w:r>
        <w:t>2024)</w:t>
      </w:r>
      <w:r>
        <w:rPr>
          <w:spacing w:val="-13"/>
        </w:rPr>
        <w:t xml:space="preserve"> </w:t>
      </w:r>
      <w:r>
        <w:t>and</w:t>
      </w:r>
      <w:r>
        <w:rPr>
          <w:spacing w:val="-13"/>
        </w:rPr>
        <w:t xml:space="preserve"> </w:t>
      </w:r>
      <w:r>
        <w:t>many</w:t>
      </w:r>
      <w:r>
        <w:rPr>
          <w:spacing w:val="-13"/>
        </w:rPr>
        <w:t xml:space="preserve"> </w:t>
      </w:r>
      <w:r>
        <w:t>languages</w:t>
      </w:r>
      <w:r>
        <w:rPr>
          <w:spacing w:val="-14"/>
        </w:rPr>
        <w:t xml:space="preserve"> </w:t>
      </w:r>
      <w:r>
        <w:t>are</w:t>
      </w:r>
      <w:r>
        <w:rPr>
          <w:spacing w:val="-13"/>
        </w:rPr>
        <w:t xml:space="preserve"> </w:t>
      </w:r>
      <w:r>
        <w:t>robustly</w:t>
      </w:r>
      <w:r>
        <w:rPr>
          <w:spacing w:val="-14"/>
        </w:rPr>
        <w:t xml:space="preserve"> </w:t>
      </w:r>
      <w:r>
        <w:t>spoken</w:t>
      </w:r>
      <w:r>
        <w:rPr>
          <w:spacing w:val="-13"/>
        </w:rPr>
        <w:t xml:space="preserve"> </w:t>
      </w:r>
      <w:r>
        <w:t>far</w:t>
      </w:r>
      <w:r>
        <w:rPr>
          <w:spacing w:val="-13"/>
        </w:rPr>
        <w:t xml:space="preserve"> </w:t>
      </w:r>
      <w:r>
        <w:t>from</w:t>
      </w:r>
      <w:r>
        <w:rPr>
          <w:spacing w:val="-13"/>
        </w:rPr>
        <w:t xml:space="preserve"> </w:t>
      </w:r>
      <w:r>
        <w:t>their</w:t>
      </w:r>
      <w:r>
        <w:rPr>
          <w:spacing w:val="-13"/>
        </w:rPr>
        <w:t xml:space="preserve"> </w:t>
      </w:r>
      <w:r>
        <w:t>geographic</w:t>
      </w:r>
      <w:r>
        <w:rPr>
          <w:spacing w:val="-14"/>
        </w:rPr>
        <w:t xml:space="preserve"> </w:t>
      </w:r>
      <w:r>
        <w:t>origin.</w:t>
      </w:r>
      <w:r>
        <w:rPr>
          <w:spacing w:val="-13"/>
        </w:rPr>
        <w:t xml:space="preserve"> </w:t>
      </w:r>
      <w:r>
        <w:t>As</w:t>
      </w:r>
      <w:r>
        <w:rPr>
          <w:spacing w:val="-13"/>
        </w:rPr>
        <w:t xml:space="preserve"> </w:t>
      </w:r>
      <w:r>
        <w:t>such there</w:t>
      </w:r>
      <w:r>
        <w:rPr>
          <w:spacing w:val="-9"/>
        </w:rPr>
        <w:t xml:space="preserve"> </w:t>
      </w:r>
      <w:r>
        <w:t>are</w:t>
      </w:r>
      <w:r>
        <w:rPr>
          <w:spacing w:val="-8"/>
        </w:rPr>
        <w:t xml:space="preserve"> </w:t>
      </w:r>
      <w:r>
        <w:t>plentiful</w:t>
      </w:r>
      <w:r>
        <w:rPr>
          <w:spacing w:val="-8"/>
        </w:rPr>
        <w:t xml:space="preserve"> </w:t>
      </w:r>
      <w:r>
        <w:t>opportunities</w:t>
      </w:r>
      <w:r>
        <w:rPr>
          <w:spacing w:val="-8"/>
        </w:rPr>
        <w:t xml:space="preserve"> </w:t>
      </w:r>
      <w:r>
        <w:t>for</w:t>
      </w:r>
      <w:r>
        <w:rPr>
          <w:spacing w:val="-8"/>
        </w:rPr>
        <w:t xml:space="preserve"> </w:t>
      </w:r>
      <w:r>
        <w:t>linguistic</w:t>
      </w:r>
      <w:r>
        <w:rPr>
          <w:spacing w:val="-8"/>
        </w:rPr>
        <w:t xml:space="preserve"> </w:t>
      </w:r>
      <w:r>
        <w:t>documentation</w:t>
      </w:r>
      <w:r>
        <w:rPr>
          <w:spacing w:val="-9"/>
        </w:rPr>
        <w:t xml:space="preserve"> </w:t>
      </w:r>
      <w:r>
        <w:t>in</w:t>
      </w:r>
      <w:r>
        <w:rPr>
          <w:spacing w:val="-8"/>
        </w:rPr>
        <w:t xml:space="preserve"> </w:t>
      </w:r>
      <w:r>
        <w:t>local</w:t>
      </w:r>
      <w:r>
        <w:rPr>
          <w:spacing w:val="-9"/>
        </w:rPr>
        <w:t xml:space="preserve"> </w:t>
      </w:r>
      <w:r>
        <w:t>communities—for</w:t>
      </w:r>
      <w:r>
        <w:rPr>
          <w:spacing w:val="-8"/>
        </w:rPr>
        <w:t xml:space="preserve"> </w:t>
      </w:r>
      <w:r>
        <w:t>fieldwork right next door to our academic institutions. In this talk, we introduce the model for phonetic documentation that we have developed as the Chin Languages Research Project (CLRP) and discuss our experiences working with the Indianapolis Chin diaspora community. In addition to sharing lessons learned, and some of the phonetic insights we have gained through this work, we pay</w:t>
      </w:r>
      <w:r>
        <w:rPr>
          <w:spacing w:val="-6"/>
        </w:rPr>
        <w:t xml:space="preserve"> </w:t>
      </w:r>
      <w:r>
        <w:t>special</w:t>
      </w:r>
      <w:r>
        <w:rPr>
          <w:spacing w:val="-7"/>
        </w:rPr>
        <w:t xml:space="preserve"> </w:t>
      </w:r>
      <w:r>
        <w:t>attention</w:t>
      </w:r>
      <w:r>
        <w:rPr>
          <w:spacing w:val="-7"/>
        </w:rPr>
        <w:t xml:space="preserve"> </w:t>
      </w:r>
      <w:r>
        <w:t>to</w:t>
      </w:r>
      <w:r>
        <w:rPr>
          <w:spacing w:val="-6"/>
        </w:rPr>
        <w:t xml:space="preserve"> </w:t>
      </w:r>
      <w:r>
        <w:t>the</w:t>
      </w:r>
      <w:r>
        <w:rPr>
          <w:spacing w:val="-6"/>
        </w:rPr>
        <w:t xml:space="preserve"> </w:t>
      </w:r>
      <w:r>
        <w:t>ethos</w:t>
      </w:r>
      <w:r>
        <w:rPr>
          <w:spacing w:val="-6"/>
        </w:rPr>
        <w:t xml:space="preserve"> </w:t>
      </w:r>
      <w:r>
        <w:t>and</w:t>
      </w:r>
      <w:r>
        <w:rPr>
          <w:spacing w:val="-7"/>
        </w:rPr>
        <w:t xml:space="preserve"> </w:t>
      </w:r>
      <w:r>
        <w:t>methodology</w:t>
      </w:r>
      <w:r>
        <w:rPr>
          <w:spacing w:val="-6"/>
        </w:rPr>
        <w:t xml:space="preserve"> </w:t>
      </w:r>
      <w:r>
        <w:t>which</w:t>
      </w:r>
      <w:r>
        <w:rPr>
          <w:spacing w:val="-6"/>
        </w:rPr>
        <w:t xml:space="preserve"> </w:t>
      </w:r>
      <w:r>
        <w:t>has</w:t>
      </w:r>
      <w:r>
        <w:rPr>
          <w:spacing w:val="-7"/>
        </w:rPr>
        <w:t xml:space="preserve"> </w:t>
      </w:r>
      <w:r>
        <w:t>facilitated</w:t>
      </w:r>
      <w:r>
        <w:rPr>
          <w:spacing w:val="-6"/>
        </w:rPr>
        <w:t xml:space="preserve"> </w:t>
      </w:r>
      <w:r>
        <w:t>the</w:t>
      </w:r>
      <w:r>
        <w:rPr>
          <w:spacing w:val="-6"/>
        </w:rPr>
        <w:t xml:space="preserve"> </w:t>
      </w:r>
      <w:r>
        <w:t>collection</w:t>
      </w:r>
      <w:r>
        <w:rPr>
          <w:spacing w:val="-7"/>
        </w:rPr>
        <w:t xml:space="preserve"> </w:t>
      </w:r>
      <w:r>
        <w:t>of</w:t>
      </w:r>
      <w:r>
        <w:rPr>
          <w:spacing w:val="-6"/>
        </w:rPr>
        <w:t xml:space="preserve"> </w:t>
      </w:r>
      <w:r>
        <w:t>plentiful phonetic data while placing community collaboration at the forefront. We emphasize the importance</w:t>
      </w:r>
      <w:r>
        <w:rPr>
          <w:spacing w:val="-14"/>
        </w:rPr>
        <w:t xml:space="preserve"> </w:t>
      </w:r>
      <w:r>
        <w:t>of</w:t>
      </w:r>
      <w:r>
        <w:rPr>
          <w:spacing w:val="-13"/>
        </w:rPr>
        <w:t xml:space="preserve"> </w:t>
      </w:r>
      <w:r>
        <w:t>building</w:t>
      </w:r>
      <w:r>
        <w:rPr>
          <w:spacing w:val="-13"/>
        </w:rPr>
        <w:t xml:space="preserve"> </w:t>
      </w:r>
      <w:r>
        <w:t>authentic</w:t>
      </w:r>
      <w:r>
        <w:rPr>
          <w:spacing w:val="-13"/>
        </w:rPr>
        <w:t xml:space="preserve"> </w:t>
      </w:r>
      <w:r>
        <w:t>relationships</w:t>
      </w:r>
      <w:r>
        <w:rPr>
          <w:spacing w:val="-13"/>
        </w:rPr>
        <w:t xml:space="preserve"> </w:t>
      </w:r>
      <w:r>
        <w:t>and</w:t>
      </w:r>
      <w:r>
        <w:rPr>
          <w:spacing w:val="-13"/>
        </w:rPr>
        <w:t xml:space="preserve"> </w:t>
      </w:r>
      <w:r>
        <w:t>of</w:t>
      </w:r>
      <w:r>
        <w:rPr>
          <w:spacing w:val="-13"/>
        </w:rPr>
        <w:t xml:space="preserve"> </w:t>
      </w:r>
      <w:r>
        <w:t>relational</w:t>
      </w:r>
      <w:r>
        <w:rPr>
          <w:spacing w:val="-13"/>
        </w:rPr>
        <w:t xml:space="preserve"> </w:t>
      </w:r>
      <w:r>
        <w:t>accountability</w:t>
      </w:r>
      <w:r>
        <w:rPr>
          <w:spacing w:val="-13"/>
        </w:rPr>
        <w:t xml:space="preserve"> </w:t>
      </w:r>
      <w:r>
        <w:t>(see</w:t>
      </w:r>
      <w:r>
        <w:rPr>
          <w:spacing w:val="-13"/>
        </w:rPr>
        <w:t xml:space="preserve"> </w:t>
      </w:r>
      <w:r>
        <w:t>Leonard</w:t>
      </w:r>
      <w:r>
        <w:rPr>
          <w:spacing w:val="-13"/>
        </w:rPr>
        <w:t xml:space="preserve"> </w:t>
      </w:r>
      <w:r>
        <w:t>2021), and we articulate ways in which those values lead not only to strong collaborative communities but to better data and insights.</w:t>
      </w:r>
    </w:p>
    <w:p w14:paraId="3EFB2C50" w14:textId="77777777" w:rsidR="00F97395" w:rsidRDefault="00000000">
      <w:pPr>
        <w:pStyle w:val="BodyText"/>
        <w:ind w:left="359" w:right="356" w:firstLine="720"/>
        <w:jc w:val="both"/>
      </w:pPr>
      <w:r>
        <w:t>Indianapolis</w:t>
      </w:r>
      <w:r>
        <w:rPr>
          <w:spacing w:val="-9"/>
        </w:rPr>
        <w:t xml:space="preserve"> </w:t>
      </w:r>
      <w:r>
        <w:t>is</w:t>
      </w:r>
      <w:r>
        <w:rPr>
          <w:spacing w:val="-8"/>
        </w:rPr>
        <w:t xml:space="preserve"> </w:t>
      </w:r>
      <w:r>
        <w:t>home</w:t>
      </w:r>
      <w:r>
        <w:rPr>
          <w:spacing w:val="-8"/>
        </w:rPr>
        <w:t xml:space="preserve"> </w:t>
      </w:r>
      <w:r>
        <w:t>to</w:t>
      </w:r>
      <w:r>
        <w:rPr>
          <w:spacing w:val="-10"/>
        </w:rPr>
        <w:t xml:space="preserve"> </w:t>
      </w:r>
      <w:r>
        <w:t>the</w:t>
      </w:r>
      <w:r>
        <w:rPr>
          <w:spacing w:val="-8"/>
        </w:rPr>
        <w:t xml:space="preserve"> </w:t>
      </w:r>
      <w:r>
        <w:t>largest</w:t>
      </w:r>
      <w:r>
        <w:rPr>
          <w:spacing w:val="-9"/>
        </w:rPr>
        <w:t xml:space="preserve"> </w:t>
      </w:r>
      <w:r>
        <w:t>Burmese</w:t>
      </w:r>
      <w:r>
        <w:rPr>
          <w:spacing w:val="-9"/>
        </w:rPr>
        <w:t xml:space="preserve"> </w:t>
      </w:r>
      <w:r>
        <w:t>community</w:t>
      </w:r>
      <w:r>
        <w:rPr>
          <w:spacing w:val="-10"/>
        </w:rPr>
        <w:t xml:space="preserve"> </w:t>
      </w:r>
      <w:r>
        <w:t>in</w:t>
      </w:r>
      <w:r>
        <w:rPr>
          <w:spacing w:val="-9"/>
        </w:rPr>
        <w:t xml:space="preserve"> </w:t>
      </w:r>
      <w:r>
        <w:t>the</w:t>
      </w:r>
      <w:r>
        <w:rPr>
          <w:spacing w:val="-8"/>
        </w:rPr>
        <w:t xml:space="preserve"> </w:t>
      </w:r>
      <w:r>
        <w:t>United</w:t>
      </w:r>
      <w:r>
        <w:rPr>
          <w:spacing w:val="-8"/>
        </w:rPr>
        <w:t xml:space="preserve"> </w:t>
      </w:r>
      <w:r>
        <w:t>States</w:t>
      </w:r>
      <w:r>
        <w:rPr>
          <w:spacing w:val="-8"/>
        </w:rPr>
        <w:t xml:space="preserve"> </w:t>
      </w:r>
      <w:r>
        <w:t>(BACI</w:t>
      </w:r>
      <w:r>
        <w:rPr>
          <w:spacing w:val="-8"/>
        </w:rPr>
        <w:t xml:space="preserve"> </w:t>
      </w:r>
      <w:r>
        <w:t>2023), upwards</w:t>
      </w:r>
      <w:r>
        <w:rPr>
          <w:spacing w:val="-15"/>
        </w:rPr>
        <w:t xml:space="preserve"> </w:t>
      </w:r>
      <w:r>
        <w:t>of</w:t>
      </w:r>
      <w:r>
        <w:rPr>
          <w:spacing w:val="-15"/>
        </w:rPr>
        <w:t xml:space="preserve"> </w:t>
      </w:r>
      <w:r>
        <w:t>32,000</w:t>
      </w:r>
      <w:r>
        <w:rPr>
          <w:spacing w:val="-15"/>
        </w:rPr>
        <w:t xml:space="preserve"> </w:t>
      </w:r>
      <w:r>
        <w:t>people.</w:t>
      </w:r>
      <w:r>
        <w:rPr>
          <w:spacing w:val="-15"/>
        </w:rPr>
        <w:t xml:space="preserve"> </w:t>
      </w:r>
      <w:r>
        <w:t>Most</w:t>
      </w:r>
      <w:r>
        <w:rPr>
          <w:spacing w:val="-15"/>
        </w:rPr>
        <w:t xml:space="preserve"> </w:t>
      </w:r>
      <w:r>
        <w:t>come</w:t>
      </w:r>
      <w:r>
        <w:rPr>
          <w:spacing w:val="-15"/>
        </w:rPr>
        <w:t xml:space="preserve"> </w:t>
      </w:r>
      <w:r>
        <w:t>from</w:t>
      </w:r>
      <w:r>
        <w:rPr>
          <w:spacing w:val="-15"/>
        </w:rPr>
        <w:t xml:space="preserve"> </w:t>
      </w:r>
      <w:r>
        <w:t>Chin</w:t>
      </w:r>
      <w:r>
        <w:rPr>
          <w:spacing w:val="-15"/>
        </w:rPr>
        <w:t xml:space="preserve"> </w:t>
      </w:r>
      <w:r>
        <w:t>State</w:t>
      </w:r>
      <w:r>
        <w:rPr>
          <w:spacing w:val="-15"/>
        </w:rPr>
        <w:t xml:space="preserve"> </w:t>
      </w:r>
      <w:r>
        <w:t>in</w:t>
      </w:r>
      <w:r>
        <w:rPr>
          <w:spacing w:val="-15"/>
        </w:rPr>
        <w:t xml:space="preserve"> </w:t>
      </w:r>
      <w:r>
        <w:t>western</w:t>
      </w:r>
      <w:r>
        <w:rPr>
          <w:spacing w:val="-15"/>
        </w:rPr>
        <w:t xml:space="preserve"> </w:t>
      </w:r>
      <w:r>
        <w:t>Myanmar,</w:t>
      </w:r>
      <w:r>
        <w:rPr>
          <w:spacing w:val="-15"/>
        </w:rPr>
        <w:t xml:space="preserve"> </w:t>
      </w:r>
      <w:r>
        <w:t>due</w:t>
      </w:r>
      <w:r>
        <w:rPr>
          <w:spacing w:val="-15"/>
        </w:rPr>
        <w:t xml:space="preserve"> </w:t>
      </w:r>
      <w:r>
        <w:t>in</w:t>
      </w:r>
      <w:r>
        <w:rPr>
          <w:spacing w:val="-15"/>
        </w:rPr>
        <w:t xml:space="preserve"> </w:t>
      </w:r>
      <w:r>
        <w:t>part</w:t>
      </w:r>
      <w:r>
        <w:rPr>
          <w:spacing w:val="-15"/>
        </w:rPr>
        <w:t xml:space="preserve"> </w:t>
      </w:r>
      <w:r>
        <w:t>to</w:t>
      </w:r>
      <w:r>
        <w:rPr>
          <w:spacing w:val="-15"/>
        </w:rPr>
        <w:t xml:space="preserve"> </w:t>
      </w:r>
      <w:r>
        <w:t>ongoing ethno-religious persecution and military violence (Salaz &amp; Raymer 2020). The community is highly</w:t>
      </w:r>
      <w:r>
        <w:rPr>
          <w:spacing w:val="-8"/>
        </w:rPr>
        <w:t xml:space="preserve"> </w:t>
      </w:r>
      <w:r>
        <w:t>culturally</w:t>
      </w:r>
      <w:r>
        <w:rPr>
          <w:spacing w:val="-7"/>
        </w:rPr>
        <w:t xml:space="preserve"> </w:t>
      </w:r>
      <w:r>
        <w:t>and</w:t>
      </w:r>
      <w:r>
        <w:rPr>
          <w:spacing w:val="-8"/>
        </w:rPr>
        <w:t xml:space="preserve"> </w:t>
      </w:r>
      <w:r>
        <w:t>linguistically</w:t>
      </w:r>
      <w:r>
        <w:rPr>
          <w:spacing w:val="-7"/>
        </w:rPr>
        <w:t xml:space="preserve"> </w:t>
      </w:r>
      <w:r>
        <w:t>diverse—more</w:t>
      </w:r>
      <w:r>
        <w:rPr>
          <w:spacing w:val="-7"/>
        </w:rPr>
        <w:t xml:space="preserve"> </w:t>
      </w:r>
      <w:r>
        <w:t>than</w:t>
      </w:r>
      <w:r>
        <w:rPr>
          <w:spacing w:val="-8"/>
        </w:rPr>
        <w:t xml:space="preserve"> </w:t>
      </w:r>
      <w:r>
        <w:t>30</w:t>
      </w:r>
      <w:r>
        <w:rPr>
          <w:spacing w:val="-7"/>
        </w:rPr>
        <w:t xml:space="preserve"> </w:t>
      </w:r>
      <w:r>
        <w:t>Chin</w:t>
      </w:r>
      <w:r>
        <w:rPr>
          <w:spacing w:val="-7"/>
        </w:rPr>
        <w:t xml:space="preserve"> </w:t>
      </w:r>
      <w:r>
        <w:t>languages</w:t>
      </w:r>
      <w:r>
        <w:rPr>
          <w:spacing w:val="-8"/>
        </w:rPr>
        <w:t xml:space="preserve"> </w:t>
      </w:r>
      <w:r>
        <w:t>from</w:t>
      </w:r>
      <w:r>
        <w:rPr>
          <w:spacing w:val="-7"/>
        </w:rPr>
        <w:t xml:space="preserve"> </w:t>
      </w:r>
      <w:r>
        <w:t>the</w:t>
      </w:r>
      <w:r>
        <w:rPr>
          <w:spacing w:val="-7"/>
        </w:rPr>
        <w:t xml:space="preserve"> </w:t>
      </w:r>
      <w:r>
        <w:t>South-Central branch of Tibeto-Burman are spoken in Chin State, all of them under-documented and under- resourced. This same degree of diversity is now found in Indianapolis, meaning that not only are there an abundance of linguistic research opportunities just an hour from the Indiana University Bloomington (IU) campus, but there are also a complex array of language-related community needs and priorities. To pursue these scholarly and community goals in tandem, the CLRP was founded as a collaboration between researchers at IU and members of the Chin community, including many first-generation Chin students attending IU.</w:t>
      </w:r>
    </w:p>
    <w:p w14:paraId="44DFC531" w14:textId="77777777" w:rsidR="00F97395" w:rsidRDefault="00000000">
      <w:pPr>
        <w:pStyle w:val="BodyText"/>
        <w:ind w:left="359" w:right="355" w:firstLine="720"/>
        <w:jc w:val="both"/>
      </w:pPr>
      <w:r>
        <w:t xml:space="preserve">Through this collaboration, we have been able to document the inventories of many Chin languages, which display numerous typologically interesting properties. For example, languages of the </w:t>
      </w:r>
      <w:proofErr w:type="spellStart"/>
      <w:r>
        <w:t>Maraic</w:t>
      </w:r>
      <w:proofErr w:type="spellEnd"/>
      <w:r>
        <w:t xml:space="preserve"> subgroup of Chin languages, such as </w:t>
      </w:r>
      <w:proofErr w:type="spellStart"/>
      <w:r>
        <w:t>Lutuv</w:t>
      </w:r>
      <w:proofErr w:type="spellEnd"/>
      <w:r>
        <w:t xml:space="preserve"> (or </w:t>
      </w:r>
      <w:proofErr w:type="spellStart"/>
      <w:r>
        <w:t>Lautu</w:t>
      </w:r>
      <w:proofErr w:type="spellEnd"/>
      <w:r>
        <w:t xml:space="preserve">), </w:t>
      </w:r>
      <w:proofErr w:type="spellStart"/>
      <w:r>
        <w:t>Zophei</w:t>
      </w:r>
      <w:proofErr w:type="spellEnd"/>
      <w:r>
        <w:t xml:space="preserve">, and </w:t>
      </w:r>
      <w:proofErr w:type="spellStart"/>
      <w:r>
        <w:t>Zotung</w:t>
      </w:r>
      <w:proofErr w:type="spellEnd"/>
      <w:r>
        <w:t>, have developed unusually dense and diverse vowel inventories due to shared historical rime simplification. Previous documentation was sparse and limited to anecdotal transcription. Nurturing long-term relationships with students on campus made previously uncomfortable laboratory</w:t>
      </w:r>
      <w:r>
        <w:rPr>
          <w:spacing w:val="-11"/>
        </w:rPr>
        <w:t xml:space="preserve"> </w:t>
      </w:r>
      <w:r>
        <w:t>settings</w:t>
      </w:r>
      <w:r>
        <w:rPr>
          <w:spacing w:val="-11"/>
        </w:rPr>
        <w:t xml:space="preserve"> </w:t>
      </w:r>
      <w:r>
        <w:t>feel</w:t>
      </w:r>
      <w:r>
        <w:rPr>
          <w:spacing w:val="-10"/>
        </w:rPr>
        <w:t xml:space="preserve"> </w:t>
      </w:r>
      <w:proofErr w:type="gramStart"/>
      <w:r>
        <w:t>more</w:t>
      </w:r>
      <w:r>
        <w:rPr>
          <w:spacing w:val="-11"/>
        </w:rPr>
        <w:t xml:space="preserve"> </w:t>
      </w:r>
      <w:r>
        <w:t>safe</w:t>
      </w:r>
      <w:proofErr w:type="gramEnd"/>
      <w:r>
        <w:t>,</w:t>
      </w:r>
      <w:r>
        <w:rPr>
          <w:spacing w:val="-11"/>
        </w:rPr>
        <w:t xml:space="preserve"> </w:t>
      </w:r>
      <w:r>
        <w:t>paving</w:t>
      </w:r>
      <w:r>
        <w:rPr>
          <w:spacing w:val="-11"/>
        </w:rPr>
        <w:t xml:space="preserve"> </w:t>
      </w:r>
      <w:r>
        <w:t>the</w:t>
      </w:r>
      <w:r>
        <w:rPr>
          <w:spacing w:val="-11"/>
        </w:rPr>
        <w:t xml:space="preserve"> </w:t>
      </w:r>
      <w:r>
        <w:t>way</w:t>
      </w:r>
      <w:r>
        <w:rPr>
          <w:spacing w:val="-11"/>
        </w:rPr>
        <w:t xml:space="preserve"> </w:t>
      </w:r>
      <w:r>
        <w:t>for</w:t>
      </w:r>
      <w:r>
        <w:rPr>
          <w:spacing w:val="-10"/>
        </w:rPr>
        <w:t xml:space="preserve"> </w:t>
      </w:r>
      <w:r>
        <w:t>acoustic</w:t>
      </w:r>
      <w:r>
        <w:rPr>
          <w:spacing w:val="-11"/>
        </w:rPr>
        <w:t xml:space="preserve"> </w:t>
      </w:r>
      <w:r>
        <w:t>analysis,</w:t>
      </w:r>
      <w:r>
        <w:rPr>
          <w:spacing w:val="-11"/>
        </w:rPr>
        <w:t xml:space="preserve"> </w:t>
      </w:r>
      <w:r>
        <w:t>3D/4D</w:t>
      </w:r>
      <w:r>
        <w:rPr>
          <w:spacing w:val="-11"/>
        </w:rPr>
        <w:t xml:space="preserve"> </w:t>
      </w:r>
      <w:r>
        <w:t>ultrasound,</w:t>
      </w:r>
      <w:r>
        <w:rPr>
          <w:spacing w:val="-11"/>
        </w:rPr>
        <w:t xml:space="preserve"> </w:t>
      </w:r>
      <w:r>
        <w:t>and</w:t>
      </w:r>
      <w:r>
        <w:rPr>
          <w:spacing w:val="-11"/>
        </w:rPr>
        <w:t xml:space="preserve"> </w:t>
      </w:r>
      <w:r>
        <w:t>the use</w:t>
      </w:r>
      <w:r>
        <w:rPr>
          <w:spacing w:val="-1"/>
        </w:rPr>
        <w:t xml:space="preserve"> </w:t>
      </w:r>
      <w:r>
        <w:t>of</w:t>
      </w:r>
      <w:r>
        <w:rPr>
          <w:spacing w:val="-1"/>
        </w:rPr>
        <w:t xml:space="preserve"> </w:t>
      </w:r>
      <w:r>
        <w:t>facial</w:t>
      </w:r>
      <w:r>
        <w:rPr>
          <w:spacing w:val="-2"/>
        </w:rPr>
        <w:t xml:space="preserve"> </w:t>
      </w:r>
      <w:r>
        <w:t>tracking</w:t>
      </w:r>
      <w:r>
        <w:rPr>
          <w:spacing w:val="-1"/>
        </w:rPr>
        <w:t xml:space="preserve"> </w:t>
      </w:r>
      <w:r>
        <w:t>software.</w:t>
      </w:r>
      <w:r>
        <w:rPr>
          <w:spacing w:val="-1"/>
        </w:rPr>
        <w:t xml:space="preserve"> </w:t>
      </w:r>
      <w:r>
        <w:t>The</w:t>
      </w:r>
      <w:r>
        <w:rPr>
          <w:spacing w:val="-1"/>
        </w:rPr>
        <w:t xml:space="preserve"> </w:t>
      </w:r>
      <w:r>
        <w:t>resulting</w:t>
      </w:r>
      <w:r>
        <w:rPr>
          <w:spacing w:val="-1"/>
        </w:rPr>
        <w:t xml:space="preserve"> </w:t>
      </w:r>
      <w:r>
        <w:t>data</w:t>
      </w:r>
      <w:r>
        <w:rPr>
          <w:spacing w:val="-2"/>
        </w:rPr>
        <w:t xml:space="preserve"> </w:t>
      </w:r>
      <w:r>
        <w:t>show</w:t>
      </w:r>
      <w:r>
        <w:rPr>
          <w:spacing w:val="-2"/>
        </w:rPr>
        <w:t xml:space="preserve"> </w:t>
      </w:r>
      <w:r>
        <w:t>that</w:t>
      </w:r>
      <w:r>
        <w:rPr>
          <w:spacing w:val="-2"/>
        </w:rPr>
        <w:t xml:space="preserve"> </w:t>
      </w:r>
      <w:r>
        <w:t>the</w:t>
      </w:r>
      <w:r>
        <w:rPr>
          <w:spacing w:val="-1"/>
        </w:rPr>
        <w:t xml:space="preserve"> </w:t>
      </w:r>
      <w:r>
        <w:t>picture</w:t>
      </w:r>
      <w:r>
        <w:rPr>
          <w:spacing w:val="-2"/>
        </w:rPr>
        <w:t xml:space="preserve"> </w:t>
      </w:r>
      <w:r>
        <w:t>is</w:t>
      </w:r>
      <w:r>
        <w:rPr>
          <w:spacing w:val="-2"/>
        </w:rPr>
        <w:t xml:space="preserve"> </w:t>
      </w:r>
      <w:r>
        <w:t>even</w:t>
      </w:r>
      <w:r>
        <w:rPr>
          <w:spacing w:val="-1"/>
        </w:rPr>
        <w:t xml:space="preserve"> </w:t>
      </w:r>
      <w:r>
        <w:t>more</w:t>
      </w:r>
      <w:r>
        <w:rPr>
          <w:spacing w:val="-2"/>
        </w:rPr>
        <w:t xml:space="preserve"> </w:t>
      </w:r>
      <w:r>
        <w:t xml:space="preserve">complicated than expected. For example, our data from </w:t>
      </w:r>
      <w:proofErr w:type="spellStart"/>
      <w:r>
        <w:t>Zophei</w:t>
      </w:r>
      <w:proofErr w:type="spellEnd"/>
      <w:r>
        <w:t xml:space="preserve"> and </w:t>
      </w:r>
      <w:proofErr w:type="spellStart"/>
      <w:r>
        <w:t>Zotung</w:t>
      </w:r>
      <w:proofErr w:type="spellEnd"/>
      <w:r>
        <w:t xml:space="preserve"> speakers show vowel inventories that (a) differ from previous description (e.g., </w:t>
      </w:r>
      <w:proofErr w:type="spellStart"/>
      <w:r>
        <w:t>Zotung</w:t>
      </w:r>
      <w:proofErr w:type="spellEnd"/>
      <w:r>
        <w:t>, see Bohnert et al. 2024) and/or (b) show strong</w:t>
      </w:r>
      <w:r>
        <w:rPr>
          <w:spacing w:val="-9"/>
        </w:rPr>
        <w:t xml:space="preserve"> </w:t>
      </w:r>
      <w:r>
        <w:t>dialectal</w:t>
      </w:r>
      <w:r>
        <w:rPr>
          <w:spacing w:val="-9"/>
        </w:rPr>
        <w:t xml:space="preserve"> </w:t>
      </w:r>
      <w:r>
        <w:t>variation</w:t>
      </w:r>
      <w:r>
        <w:rPr>
          <w:spacing w:val="-11"/>
        </w:rPr>
        <w:t xml:space="preserve"> </w:t>
      </w:r>
      <w:r>
        <w:t>(e.g.,</w:t>
      </w:r>
      <w:r>
        <w:rPr>
          <w:spacing w:val="-9"/>
        </w:rPr>
        <w:t xml:space="preserve"> </w:t>
      </w:r>
      <w:proofErr w:type="spellStart"/>
      <w:r>
        <w:t>Zophei</w:t>
      </w:r>
      <w:proofErr w:type="spellEnd"/>
      <w:r>
        <w:t>,</w:t>
      </w:r>
      <w:r>
        <w:rPr>
          <w:spacing w:val="-9"/>
        </w:rPr>
        <w:t xml:space="preserve"> </w:t>
      </w:r>
      <w:r>
        <w:t>see</w:t>
      </w:r>
      <w:r>
        <w:rPr>
          <w:spacing w:val="-9"/>
        </w:rPr>
        <w:t xml:space="preserve"> </w:t>
      </w:r>
      <w:proofErr w:type="spellStart"/>
      <w:r>
        <w:t>Lotven</w:t>
      </w:r>
      <w:proofErr w:type="spellEnd"/>
      <w:r>
        <w:rPr>
          <w:spacing w:val="-11"/>
        </w:rPr>
        <w:t xml:space="preserve"> </w:t>
      </w:r>
      <w:r>
        <w:t>2021).</w:t>
      </w:r>
      <w:r>
        <w:rPr>
          <w:spacing w:val="-9"/>
        </w:rPr>
        <w:t xml:space="preserve"> </w:t>
      </w:r>
      <w:r>
        <w:t>Moreover,</w:t>
      </w:r>
      <w:r>
        <w:rPr>
          <w:spacing w:val="-9"/>
        </w:rPr>
        <w:t xml:space="preserve"> </w:t>
      </w:r>
      <w:r>
        <w:t>overlapping</w:t>
      </w:r>
      <w:r>
        <w:rPr>
          <w:spacing w:val="-10"/>
        </w:rPr>
        <w:t xml:space="preserve"> </w:t>
      </w:r>
      <w:r>
        <w:t>vowels</w:t>
      </w:r>
      <w:r>
        <w:rPr>
          <w:spacing w:val="-9"/>
        </w:rPr>
        <w:t xml:space="preserve"> </w:t>
      </w:r>
      <w:r>
        <w:t>can</w:t>
      </w:r>
      <w:r>
        <w:rPr>
          <w:spacing w:val="-9"/>
        </w:rPr>
        <w:t xml:space="preserve"> </w:t>
      </w:r>
      <w:r>
        <w:t xml:space="preserve">have radically different articulatory settings. In </w:t>
      </w:r>
      <w:proofErr w:type="spellStart"/>
      <w:r>
        <w:t>Lutuv</w:t>
      </w:r>
      <w:proofErr w:type="spellEnd"/>
      <w:r>
        <w:t>, for example, acoustically high central vowels /ɨ ʉ/ are produced with a low tongue body (Ziegler et al. 2024) and visibly distinct lip and jaw postures</w:t>
      </w:r>
      <w:r>
        <w:rPr>
          <w:spacing w:val="-14"/>
        </w:rPr>
        <w:t xml:space="preserve"> </w:t>
      </w:r>
      <w:r>
        <w:t>(Bohnert</w:t>
      </w:r>
      <w:r>
        <w:rPr>
          <w:spacing w:val="-13"/>
        </w:rPr>
        <w:t xml:space="preserve"> </w:t>
      </w:r>
      <w:r>
        <w:t>&amp;</w:t>
      </w:r>
      <w:r>
        <w:rPr>
          <w:spacing w:val="-13"/>
        </w:rPr>
        <w:t xml:space="preserve"> </w:t>
      </w:r>
      <w:r>
        <w:t>Berkson</w:t>
      </w:r>
      <w:r>
        <w:rPr>
          <w:spacing w:val="-13"/>
        </w:rPr>
        <w:t xml:space="preserve"> </w:t>
      </w:r>
      <w:r>
        <w:t>2023).</w:t>
      </w:r>
      <w:r>
        <w:rPr>
          <w:spacing w:val="-13"/>
        </w:rPr>
        <w:t xml:space="preserve"> </w:t>
      </w:r>
      <w:r>
        <w:t>These</w:t>
      </w:r>
      <w:r>
        <w:rPr>
          <w:spacing w:val="-13"/>
        </w:rPr>
        <w:t xml:space="preserve"> </w:t>
      </w:r>
      <w:r>
        <w:t>observations</w:t>
      </w:r>
      <w:r>
        <w:rPr>
          <w:spacing w:val="-13"/>
        </w:rPr>
        <w:t xml:space="preserve"> </w:t>
      </w:r>
      <w:r>
        <w:t>broaden</w:t>
      </w:r>
      <w:r>
        <w:rPr>
          <w:spacing w:val="-13"/>
        </w:rPr>
        <w:t xml:space="preserve"> </w:t>
      </w:r>
      <w:r>
        <w:t>our</w:t>
      </w:r>
      <w:r>
        <w:rPr>
          <w:spacing w:val="-13"/>
        </w:rPr>
        <w:t xml:space="preserve"> </w:t>
      </w:r>
      <w:r>
        <w:t>understanding</w:t>
      </w:r>
      <w:r>
        <w:rPr>
          <w:spacing w:val="-13"/>
        </w:rPr>
        <w:t xml:space="preserve"> </w:t>
      </w:r>
      <w:r>
        <w:t>of</w:t>
      </w:r>
      <w:r>
        <w:rPr>
          <w:spacing w:val="-13"/>
        </w:rPr>
        <w:t xml:space="preserve"> </w:t>
      </w:r>
      <w:r>
        <w:t>articulatory and acoustic patterns of vocalic contrasts.</w:t>
      </w:r>
    </w:p>
    <w:p w14:paraId="579CB141" w14:textId="77777777" w:rsidR="00F97395" w:rsidRDefault="00000000">
      <w:pPr>
        <w:pStyle w:val="BodyText"/>
        <w:ind w:left="359" w:right="356" w:firstLine="720"/>
        <w:jc w:val="both"/>
      </w:pPr>
      <w:r>
        <w:t>In sharing our experience conducting phonetic fieldwork, we hope to inspire other researchers to consider adapting the CLRP model of collaborative fieldwork for use in their own institutions or neighborhoods. In today’s world, diaspora communities are everywhere; speakers of under-resourced languages are right next door.</w:t>
      </w:r>
    </w:p>
    <w:p w14:paraId="3148FD41" w14:textId="77777777" w:rsidR="00F97395" w:rsidRDefault="00F97395">
      <w:pPr>
        <w:pStyle w:val="BodyText"/>
        <w:jc w:val="both"/>
        <w:sectPr w:rsidR="00F97395">
          <w:pgSz w:w="12240" w:h="15840"/>
          <w:pgMar w:top="660" w:right="1080" w:bottom="280" w:left="1080" w:header="720" w:footer="720" w:gutter="0"/>
          <w:cols w:space="720"/>
        </w:sectPr>
      </w:pPr>
    </w:p>
    <w:p w14:paraId="58287D01" w14:textId="77777777" w:rsidR="00F97395" w:rsidRDefault="00000000">
      <w:pPr>
        <w:pStyle w:val="Heading3"/>
        <w:spacing w:before="60"/>
        <w:ind w:left="3478" w:right="3478"/>
        <w:jc w:val="center"/>
      </w:pPr>
      <w:r>
        <w:rPr>
          <w:spacing w:val="-2"/>
        </w:rPr>
        <w:lastRenderedPageBreak/>
        <w:t>References</w:t>
      </w:r>
    </w:p>
    <w:p w14:paraId="245079C3" w14:textId="77777777" w:rsidR="00F97395" w:rsidRDefault="00F97395">
      <w:pPr>
        <w:pStyle w:val="BodyText"/>
        <w:spacing w:before="8"/>
        <w:rPr>
          <w:b/>
        </w:rPr>
      </w:pPr>
    </w:p>
    <w:p w14:paraId="3E5C04FB" w14:textId="77777777" w:rsidR="00F97395" w:rsidRDefault="00000000">
      <w:pPr>
        <w:ind w:left="1080" w:right="592" w:hanging="720"/>
        <w:jc w:val="both"/>
        <w:rPr>
          <w:sz w:val="24"/>
        </w:rPr>
      </w:pPr>
      <w:r>
        <w:rPr>
          <w:sz w:val="24"/>
        </w:rPr>
        <w:t>Bohnert,</w:t>
      </w:r>
      <w:r>
        <w:rPr>
          <w:spacing w:val="-3"/>
          <w:sz w:val="24"/>
        </w:rPr>
        <w:t xml:space="preserve"> </w:t>
      </w:r>
      <w:r>
        <w:rPr>
          <w:sz w:val="24"/>
        </w:rPr>
        <w:t>A.,</w:t>
      </w:r>
      <w:r>
        <w:rPr>
          <w:spacing w:val="-3"/>
          <w:sz w:val="24"/>
        </w:rPr>
        <w:t xml:space="preserve"> </w:t>
      </w:r>
      <w:r>
        <w:rPr>
          <w:sz w:val="24"/>
        </w:rPr>
        <w:t>&amp;</w:t>
      </w:r>
      <w:r>
        <w:rPr>
          <w:spacing w:val="-3"/>
          <w:sz w:val="24"/>
        </w:rPr>
        <w:t xml:space="preserve"> </w:t>
      </w:r>
      <w:r>
        <w:rPr>
          <w:sz w:val="24"/>
        </w:rPr>
        <w:t>Berkson,</w:t>
      </w:r>
      <w:r>
        <w:rPr>
          <w:spacing w:val="-5"/>
          <w:sz w:val="24"/>
        </w:rPr>
        <w:t xml:space="preserve"> </w:t>
      </w:r>
      <w:r>
        <w:rPr>
          <w:sz w:val="24"/>
        </w:rPr>
        <w:t>K.</w:t>
      </w:r>
      <w:r>
        <w:rPr>
          <w:spacing w:val="-3"/>
          <w:sz w:val="24"/>
        </w:rPr>
        <w:t xml:space="preserve"> </w:t>
      </w:r>
      <w:r>
        <w:rPr>
          <w:sz w:val="24"/>
        </w:rPr>
        <w:t>(2023).</w:t>
      </w:r>
      <w:r>
        <w:rPr>
          <w:spacing w:val="-3"/>
          <w:sz w:val="24"/>
        </w:rPr>
        <w:t xml:space="preserve"> </w:t>
      </w:r>
      <w:r>
        <w:rPr>
          <w:sz w:val="24"/>
        </w:rPr>
        <w:t>Lip</w:t>
      </w:r>
      <w:r>
        <w:rPr>
          <w:spacing w:val="-3"/>
          <w:sz w:val="24"/>
        </w:rPr>
        <w:t xml:space="preserve"> </w:t>
      </w:r>
      <w:r>
        <w:rPr>
          <w:sz w:val="24"/>
        </w:rPr>
        <w:t>posture</w:t>
      </w:r>
      <w:r>
        <w:rPr>
          <w:spacing w:val="-3"/>
          <w:sz w:val="24"/>
        </w:rPr>
        <w:t xml:space="preserve"> </w:t>
      </w:r>
      <w:r>
        <w:rPr>
          <w:sz w:val="24"/>
        </w:rPr>
        <w:t>of</w:t>
      </w:r>
      <w:r>
        <w:rPr>
          <w:spacing w:val="-4"/>
          <w:sz w:val="24"/>
        </w:rPr>
        <w:t xml:space="preserve"> </w:t>
      </w:r>
      <w:r>
        <w:rPr>
          <w:sz w:val="24"/>
        </w:rPr>
        <w:t>high</w:t>
      </w:r>
      <w:r>
        <w:rPr>
          <w:spacing w:val="-3"/>
          <w:sz w:val="24"/>
        </w:rPr>
        <w:t xml:space="preserve"> </w:t>
      </w:r>
      <w:r>
        <w:rPr>
          <w:sz w:val="24"/>
        </w:rPr>
        <w:t>and</w:t>
      </w:r>
      <w:r>
        <w:rPr>
          <w:spacing w:val="-3"/>
          <w:sz w:val="24"/>
        </w:rPr>
        <w:t xml:space="preserve"> </w:t>
      </w:r>
      <w:r>
        <w:rPr>
          <w:sz w:val="24"/>
        </w:rPr>
        <w:t>high-mid</w:t>
      </w:r>
      <w:r>
        <w:rPr>
          <w:spacing w:val="-3"/>
          <w:sz w:val="24"/>
        </w:rPr>
        <w:t xml:space="preserve"> </w:t>
      </w:r>
      <w:r>
        <w:rPr>
          <w:sz w:val="24"/>
        </w:rPr>
        <w:t>vowels</w:t>
      </w:r>
      <w:r>
        <w:rPr>
          <w:spacing w:val="-3"/>
          <w:sz w:val="24"/>
        </w:rPr>
        <w:t xml:space="preserve"> </w:t>
      </w:r>
      <w:r>
        <w:rPr>
          <w:sz w:val="24"/>
        </w:rPr>
        <w:t>in</w:t>
      </w:r>
      <w:r>
        <w:rPr>
          <w:spacing w:val="-3"/>
          <w:sz w:val="24"/>
        </w:rPr>
        <w:t xml:space="preserve"> </w:t>
      </w:r>
      <w:proofErr w:type="spellStart"/>
      <w:r>
        <w:rPr>
          <w:sz w:val="24"/>
        </w:rPr>
        <w:t>Hnaring</w:t>
      </w:r>
      <w:proofErr w:type="spellEnd"/>
      <w:r>
        <w:rPr>
          <w:spacing w:val="-3"/>
          <w:sz w:val="24"/>
        </w:rPr>
        <w:t xml:space="preserve"> </w:t>
      </w:r>
      <w:proofErr w:type="spellStart"/>
      <w:r>
        <w:rPr>
          <w:sz w:val="24"/>
        </w:rPr>
        <w:t>Lutuv</w:t>
      </w:r>
      <w:proofErr w:type="spellEnd"/>
      <w:r>
        <w:rPr>
          <w:sz w:val="24"/>
        </w:rPr>
        <w:t xml:space="preserve"> [Poster</w:t>
      </w:r>
      <w:r>
        <w:rPr>
          <w:spacing w:val="-1"/>
          <w:sz w:val="24"/>
        </w:rPr>
        <w:t xml:space="preserve"> </w:t>
      </w:r>
      <w:r>
        <w:rPr>
          <w:sz w:val="24"/>
        </w:rPr>
        <w:t>presentation].</w:t>
      </w:r>
      <w:r>
        <w:rPr>
          <w:spacing w:val="-1"/>
          <w:sz w:val="24"/>
        </w:rPr>
        <w:t xml:space="preserve"> </w:t>
      </w:r>
      <w:r>
        <w:rPr>
          <w:i/>
          <w:sz w:val="24"/>
        </w:rPr>
        <w:t>184th</w:t>
      </w:r>
      <w:r>
        <w:rPr>
          <w:i/>
          <w:spacing w:val="-1"/>
          <w:sz w:val="24"/>
        </w:rPr>
        <w:t xml:space="preserve"> </w:t>
      </w:r>
      <w:r>
        <w:rPr>
          <w:i/>
          <w:sz w:val="24"/>
        </w:rPr>
        <w:t>Meeting</w:t>
      </w:r>
      <w:r>
        <w:rPr>
          <w:i/>
          <w:spacing w:val="-3"/>
          <w:sz w:val="24"/>
        </w:rPr>
        <w:t xml:space="preserve"> </w:t>
      </w:r>
      <w:r>
        <w:rPr>
          <w:i/>
          <w:sz w:val="24"/>
        </w:rPr>
        <w:t>of</w:t>
      </w:r>
      <w:r>
        <w:rPr>
          <w:i/>
          <w:spacing w:val="-1"/>
          <w:sz w:val="24"/>
        </w:rPr>
        <w:t xml:space="preserve"> </w:t>
      </w:r>
      <w:r>
        <w:rPr>
          <w:i/>
          <w:sz w:val="24"/>
        </w:rPr>
        <w:t>the</w:t>
      </w:r>
      <w:r>
        <w:rPr>
          <w:i/>
          <w:spacing w:val="-1"/>
          <w:sz w:val="24"/>
        </w:rPr>
        <w:t xml:space="preserve"> </w:t>
      </w:r>
      <w:r>
        <w:rPr>
          <w:i/>
          <w:sz w:val="24"/>
        </w:rPr>
        <w:t>Acoustical</w:t>
      </w:r>
      <w:r>
        <w:rPr>
          <w:i/>
          <w:spacing w:val="-1"/>
          <w:sz w:val="24"/>
        </w:rPr>
        <w:t xml:space="preserve"> </w:t>
      </w:r>
      <w:r>
        <w:rPr>
          <w:i/>
          <w:sz w:val="24"/>
        </w:rPr>
        <w:t>Society</w:t>
      </w:r>
      <w:r>
        <w:rPr>
          <w:i/>
          <w:spacing w:val="-2"/>
          <w:sz w:val="24"/>
        </w:rPr>
        <w:t xml:space="preserve"> </w:t>
      </w:r>
      <w:r>
        <w:rPr>
          <w:i/>
          <w:sz w:val="24"/>
        </w:rPr>
        <w:t>of</w:t>
      </w:r>
      <w:r>
        <w:rPr>
          <w:i/>
          <w:spacing w:val="-1"/>
          <w:sz w:val="24"/>
        </w:rPr>
        <w:t xml:space="preserve"> </w:t>
      </w:r>
      <w:r>
        <w:rPr>
          <w:i/>
          <w:sz w:val="24"/>
        </w:rPr>
        <w:t>America</w:t>
      </w:r>
      <w:r>
        <w:rPr>
          <w:sz w:val="24"/>
        </w:rPr>
        <w:t>,</w:t>
      </w:r>
      <w:r>
        <w:rPr>
          <w:spacing w:val="-3"/>
          <w:sz w:val="24"/>
        </w:rPr>
        <w:t xml:space="preserve"> </w:t>
      </w:r>
      <w:r>
        <w:rPr>
          <w:sz w:val="24"/>
        </w:rPr>
        <w:t>Chicago,</w:t>
      </w:r>
      <w:r>
        <w:rPr>
          <w:spacing w:val="-1"/>
          <w:sz w:val="24"/>
        </w:rPr>
        <w:t xml:space="preserve"> </w:t>
      </w:r>
      <w:r>
        <w:rPr>
          <w:sz w:val="24"/>
        </w:rPr>
        <w:t xml:space="preserve">IL. </w:t>
      </w:r>
      <w:hyperlink r:id="rId11">
        <w:r w:rsidR="00F97395">
          <w:rPr>
            <w:color w:val="467885"/>
            <w:spacing w:val="-2"/>
            <w:sz w:val="24"/>
            <w:u w:val="single" w:color="467885"/>
          </w:rPr>
          <w:t>https://doi.org/10.1121/10.0019216</w:t>
        </w:r>
      </w:hyperlink>
    </w:p>
    <w:p w14:paraId="6B37F489" w14:textId="77777777" w:rsidR="00F97395" w:rsidRDefault="00000000">
      <w:pPr>
        <w:spacing w:before="241"/>
        <w:ind w:left="1080" w:right="475" w:hanging="720"/>
        <w:rPr>
          <w:sz w:val="24"/>
        </w:rPr>
      </w:pPr>
      <w:r>
        <w:rPr>
          <w:sz w:val="24"/>
        </w:rPr>
        <w:t>Bohnert,</w:t>
      </w:r>
      <w:r>
        <w:rPr>
          <w:spacing w:val="-3"/>
          <w:sz w:val="24"/>
        </w:rPr>
        <w:t xml:space="preserve"> </w:t>
      </w:r>
      <w:r>
        <w:rPr>
          <w:sz w:val="24"/>
        </w:rPr>
        <w:t>A.,</w:t>
      </w:r>
      <w:r>
        <w:rPr>
          <w:spacing w:val="-3"/>
          <w:sz w:val="24"/>
        </w:rPr>
        <w:t xml:space="preserve"> </w:t>
      </w:r>
      <w:r>
        <w:rPr>
          <w:sz w:val="24"/>
        </w:rPr>
        <w:t>Berkson,</w:t>
      </w:r>
      <w:r>
        <w:rPr>
          <w:spacing w:val="-3"/>
          <w:sz w:val="24"/>
        </w:rPr>
        <w:t xml:space="preserve"> </w:t>
      </w:r>
      <w:r>
        <w:rPr>
          <w:sz w:val="24"/>
        </w:rPr>
        <w:t>K.,</w:t>
      </w:r>
      <w:r>
        <w:rPr>
          <w:spacing w:val="-3"/>
          <w:sz w:val="24"/>
        </w:rPr>
        <w:t xml:space="preserve"> </w:t>
      </w:r>
      <w:r>
        <w:rPr>
          <w:sz w:val="24"/>
        </w:rPr>
        <w:t>Van</w:t>
      </w:r>
      <w:r>
        <w:rPr>
          <w:spacing w:val="-3"/>
          <w:sz w:val="24"/>
        </w:rPr>
        <w:t xml:space="preserve"> </w:t>
      </w:r>
      <w:r>
        <w:rPr>
          <w:sz w:val="24"/>
        </w:rPr>
        <w:t>Bik,</w:t>
      </w:r>
      <w:r>
        <w:rPr>
          <w:spacing w:val="-3"/>
          <w:sz w:val="24"/>
        </w:rPr>
        <w:t xml:space="preserve"> </w:t>
      </w:r>
      <w:r>
        <w:rPr>
          <w:sz w:val="24"/>
        </w:rPr>
        <w:t>K.,</w:t>
      </w:r>
      <w:r>
        <w:rPr>
          <w:spacing w:val="-3"/>
          <w:sz w:val="24"/>
        </w:rPr>
        <w:t xml:space="preserve"> </w:t>
      </w:r>
      <w:r>
        <w:rPr>
          <w:sz w:val="24"/>
        </w:rPr>
        <w:t>&amp;</w:t>
      </w:r>
      <w:r>
        <w:rPr>
          <w:spacing w:val="-3"/>
          <w:sz w:val="24"/>
        </w:rPr>
        <w:t xml:space="preserve"> </w:t>
      </w:r>
      <w:r>
        <w:rPr>
          <w:sz w:val="24"/>
        </w:rPr>
        <w:t>Ziegler,</w:t>
      </w:r>
      <w:r>
        <w:rPr>
          <w:spacing w:val="-5"/>
          <w:sz w:val="24"/>
        </w:rPr>
        <w:t xml:space="preserve"> </w:t>
      </w:r>
      <w:r>
        <w:rPr>
          <w:sz w:val="24"/>
        </w:rPr>
        <w:t>G.</w:t>
      </w:r>
      <w:r>
        <w:rPr>
          <w:spacing w:val="-3"/>
          <w:sz w:val="24"/>
        </w:rPr>
        <w:t xml:space="preserve"> </w:t>
      </w:r>
      <w:r>
        <w:rPr>
          <w:sz w:val="24"/>
        </w:rPr>
        <w:t>(2024).</w:t>
      </w:r>
      <w:r>
        <w:rPr>
          <w:spacing w:val="-3"/>
          <w:sz w:val="24"/>
        </w:rPr>
        <w:t xml:space="preserve"> </w:t>
      </w:r>
      <w:r>
        <w:rPr>
          <w:sz w:val="24"/>
        </w:rPr>
        <w:t>Vocalic</w:t>
      </w:r>
      <w:r>
        <w:rPr>
          <w:spacing w:val="-3"/>
          <w:sz w:val="24"/>
        </w:rPr>
        <w:t xml:space="preserve"> </w:t>
      </w:r>
      <w:r>
        <w:rPr>
          <w:sz w:val="24"/>
        </w:rPr>
        <w:t>contrasts</w:t>
      </w:r>
      <w:r>
        <w:rPr>
          <w:spacing w:val="-4"/>
          <w:sz w:val="24"/>
        </w:rPr>
        <w:t xml:space="preserve"> </w:t>
      </w:r>
      <w:r>
        <w:rPr>
          <w:sz w:val="24"/>
        </w:rPr>
        <w:t>in</w:t>
      </w:r>
      <w:r>
        <w:rPr>
          <w:spacing w:val="-3"/>
          <w:sz w:val="24"/>
        </w:rPr>
        <w:t xml:space="preserve"> </w:t>
      </w:r>
      <w:proofErr w:type="spellStart"/>
      <w:r>
        <w:rPr>
          <w:sz w:val="24"/>
        </w:rPr>
        <w:t>Zotung</w:t>
      </w:r>
      <w:proofErr w:type="spellEnd"/>
      <w:r>
        <w:rPr>
          <w:sz w:val="24"/>
        </w:rPr>
        <w:t xml:space="preserve">. [Poster presentation] </w:t>
      </w:r>
      <w:r>
        <w:rPr>
          <w:i/>
          <w:sz w:val="24"/>
        </w:rPr>
        <w:t>186th Meeting of the Acoustical Society of America</w:t>
      </w:r>
      <w:r>
        <w:rPr>
          <w:sz w:val="24"/>
        </w:rPr>
        <w:t xml:space="preserve">. </w:t>
      </w:r>
      <w:r>
        <w:rPr>
          <w:spacing w:val="-2"/>
          <w:sz w:val="24"/>
        </w:rPr>
        <w:t>https://doi.org/10.1121/10.0027201</w:t>
      </w:r>
    </w:p>
    <w:p w14:paraId="5CAD266D" w14:textId="77777777" w:rsidR="00F97395" w:rsidRDefault="00000000">
      <w:pPr>
        <w:spacing w:before="240"/>
        <w:ind w:left="1080" w:hanging="720"/>
        <w:rPr>
          <w:sz w:val="24"/>
        </w:rPr>
      </w:pPr>
      <w:r>
        <w:rPr>
          <w:sz w:val="24"/>
        </w:rPr>
        <w:t>Bohnert,</w:t>
      </w:r>
      <w:r>
        <w:rPr>
          <w:spacing w:val="-3"/>
          <w:sz w:val="24"/>
        </w:rPr>
        <w:t xml:space="preserve"> </w:t>
      </w:r>
      <w:r>
        <w:rPr>
          <w:sz w:val="24"/>
        </w:rPr>
        <w:t>A.,</w:t>
      </w:r>
      <w:r>
        <w:rPr>
          <w:spacing w:val="-3"/>
          <w:sz w:val="24"/>
        </w:rPr>
        <w:t xml:space="preserve"> </w:t>
      </w:r>
      <w:r>
        <w:rPr>
          <w:sz w:val="24"/>
        </w:rPr>
        <w:t>Ziegler,</w:t>
      </w:r>
      <w:r>
        <w:rPr>
          <w:spacing w:val="-3"/>
          <w:sz w:val="24"/>
        </w:rPr>
        <w:t xml:space="preserve"> </w:t>
      </w:r>
      <w:r>
        <w:rPr>
          <w:sz w:val="24"/>
        </w:rPr>
        <w:t>G.,</w:t>
      </w:r>
      <w:r>
        <w:rPr>
          <w:spacing w:val="-3"/>
          <w:sz w:val="24"/>
        </w:rPr>
        <w:t xml:space="preserve"> </w:t>
      </w:r>
      <w:r>
        <w:rPr>
          <w:sz w:val="24"/>
        </w:rPr>
        <w:t>&amp;</w:t>
      </w:r>
      <w:r>
        <w:rPr>
          <w:spacing w:val="-3"/>
          <w:sz w:val="24"/>
        </w:rPr>
        <w:t xml:space="preserve"> </w:t>
      </w:r>
      <w:r>
        <w:rPr>
          <w:sz w:val="24"/>
        </w:rPr>
        <w:t>Berkson,</w:t>
      </w:r>
      <w:r>
        <w:rPr>
          <w:spacing w:val="-5"/>
          <w:sz w:val="24"/>
        </w:rPr>
        <w:t xml:space="preserve"> </w:t>
      </w:r>
      <w:r>
        <w:rPr>
          <w:sz w:val="24"/>
        </w:rPr>
        <w:t>K.</w:t>
      </w:r>
      <w:r>
        <w:rPr>
          <w:spacing w:val="-3"/>
          <w:sz w:val="24"/>
        </w:rPr>
        <w:t xml:space="preserve"> </w:t>
      </w:r>
      <w:r>
        <w:rPr>
          <w:sz w:val="24"/>
        </w:rPr>
        <w:t>(2022).</w:t>
      </w:r>
      <w:r>
        <w:rPr>
          <w:spacing w:val="-3"/>
          <w:sz w:val="24"/>
        </w:rPr>
        <w:t xml:space="preserve"> </w:t>
      </w:r>
      <w:r>
        <w:rPr>
          <w:sz w:val="24"/>
        </w:rPr>
        <w:t>Vocalic</w:t>
      </w:r>
      <w:r>
        <w:rPr>
          <w:spacing w:val="-3"/>
          <w:sz w:val="24"/>
        </w:rPr>
        <w:t xml:space="preserve"> </w:t>
      </w:r>
      <w:r>
        <w:rPr>
          <w:sz w:val="24"/>
        </w:rPr>
        <w:t>contrasts</w:t>
      </w:r>
      <w:r>
        <w:rPr>
          <w:spacing w:val="-3"/>
          <w:sz w:val="24"/>
        </w:rPr>
        <w:t xml:space="preserve"> </w:t>
      </w:r>
      <w:r>
        <w:rPr>
          <w:sz w:val="24"/>
        </w:rPr>
        <w:t>in</w:t>
      </w:r>
      <w:r>
        <w:rPr>
          <w:spacing w:val="-3"/>
          <w:sz w:val="24"/>
        </w:rPr>
        <w:t xml:space="preserve"> </w:t>
      </w:r>
      <w:proofErr w:type="spellStart"/>
      <w:r>
        <w:rPr>
          <w:sz w:val="24"/>
        </w:rPr>
        <w:t>Hnaring</w:t>
      </w:r>
      <w:proofErr w:type="spellEnd"/>
      <w:r>
        <w:rPr>
          <w:spacing w:val="-3"/>
          <w:sz w:val="24"/>
        </w:rPr>
        <w:t xml:space="preserve"> </w:t>
      </w:r>
      <w:proofErr w:type="spellStart"/>
      <w:r>
        <w:rPr>
          <w:sz w:val="24"/>
        </w:rPr>
        <w:t>Lutuv</w:t>
      </w:r>
      <w:proofErr w:type="spellEnd"/>
      <w:r>
        <w:rPr>
          <w:sz w:val="24"/>
        </w:rPr>
        <w:t>.</w:t>
      </w:r>
      <w:r>
        <w:rPr>
          <w:spacing w:val="-3"/>
          <w:sz w:val="24"/>
        </w:rPr>
        <w:t xml:space="preserve"> </w:t>
      </w:r>
      <w:r>
        <w:rPr>
          <w:sz w:val="24"/>
        </w:rPr>
        <w:t xml:space="preserve">[Poster presentation] </w:t>
      </w:r>
      <w:r>
        <w:rPr>
          <w:i/>
          <w:sz w:val="24"/>
        </w:rPr>
        <w:t>183rd Meeting of the Acoustical Society of America</w:t>
      </w:r>
      <w:r>
        <w:rPr>
          <w:sz w:val="24"/>
        </w:rPr>
        <w:t xml:space="preserve">. </w:t>
      </w:r>
      <w:hyperlink r:id="rId12">
        <w:r w:rsidR="00F97395">
          <w:rPr>
            <w:color w:val="467885"/>
            <w:spacing w:val="-2"/>
            <w:sz w:val="24"/>
            <w:u w:val="single" w:color="467885"/>
          </w:rPr>
          <w:t>https://doi.org/10.1121/10.0016307</w:t>
        </w:r>
      </w:hyperlink>
      <w:r>
        <w:rPr>
          <w:spacing w:val="-2"/>
          <w:sz w:val="24"/>
        </w:rPr>
        <w:t>.</w:t>
      </w:r>
    </w:p>
    <w:p w14:paraId="79A80AC5" w14:textId="77777777" w:rsidR="00F97395" w:rsidRDefault="00000000">
      <w:pPr>
        <w:spacing w:before="240"/>
        <w:ind w:left="1079" w:hanging="720"/>
        <w:rPr>
          <w:sz w:val="24"/>
        </w:rPr>
      </w:pPr>
      <w:r>
        <w:rPr>
          <w:sz w:val="24"/>
        </w:rPr>
        <w:t>Burmese</w:t>
      </w:r>
      <w:r>
        <w:rPr>
          <w:spacing w:val="-4"/>
          <w:sz w:val="24"/>
        </w:rPr>
        <w:t xml:space="preserve"> </w:t>
      </w:r>
      <w:r>
        <w:rPr>
          <w:sz w:val="24"/>
        </w:rPr>
        <w:t>American</w:t>
      </w:r>
      <w:r>
        <w:rPr>
          <w:spacing w:val="-4"/>
          <w:sz w:val="24"/>
        </w:rPr>
        <w:t xml:space="preserve"> </w:t>
      </w:r>
      <w:r>
        <w:rPr>
          <w:sz w:val="24"/>
        </w:rPr>
        <w:t>Community</w:t>
      </w:r>
      <w:r>
        <w:rPr>
          <w:spacing w:val="-4"/>
          <w:sz w:val="24"/>
        </w:rPr>
        <w:t xml:space="preserve"> </w:t>
      </w:r>
      <w:r>
        <w:rPr>
          <w:sz w:val="24"/>
        </w:rPr>
        <w:t>Institute.</w:t>
      </w:r>
      <w:r>
        <w:rPr>
          <w:spacing w:val="-4"/>
          <w:sz w:val="24"/>
        </w:rPr>
        <w:t xml:space="preserve"> </w:t>
      </w:r>
      <w:r>
        <w:rPr>
          <w:sz w:val="24"/>
        </w:rPr>
        <w:t>(2023).</w:t>
      </w:r>
      <w:r>
        <w:rPr>
          <w:spacing w:val="-4"/>
          <w:sz w:val="24"/>
        </w:rPr>
        <w:t xml:space="preserve"> </w:t>
      </w:r>
      <w:r>
        <w:rPr>
          <w:i/>
          <w:sz w:val="24"/>
        </w:rPr>
        <w:t>Burmese</w:t>
      </w:r>
      <w:r>
        <w:rPr>
          <w:i/>
          <w:spacing w:val="-4"/>
          <w:sz w:val="24"/>
        </w:rPr>
        <w:t xml:space="preserve"> </w:t>
      </w:r>
      <w:r>
        <w:rPr>
          <w:i/>
          <w:sz w:val="24"/>
        </w:rPr>
        <w:t>population</w:t>
      </w:r>
      <w:r>
        <w:rPr>
          <w:i/>
          <w:spacing w:val="-6"/>
          <w:sz w:val="24"/>
        </w:rPr>
        <w:t xml:space="preserve"> </w:t>
      </w:r>
      <w:r>
        <w:rPr>
          <w:i/>
          <w:sz w:val="24"/>
        </w:rPr>
        <w:t>in</w:t>
      </w:r>
      <w:r>
        <w:rPr>
          <w:i/>
          <w:spacing w:val="-6"/>
          <w:sz w:val="24"/>
        </w:rPr>
        <w:t xml:space="preserve"> </w:t>
      </w:r>
      <w:r>
        <w:rPr>
          <w:i/>
          <w:sz w:val="24"/>
        </w:rPr>
        <w:t>the</w:t>
      </w:r>
      <w:r>
        <w:rPr>
          <w:i/>
          <w:spacing w:val="-4"/>
          <w:sz w:val="24"/>
        </w:rPr>
        <w:t xml:space="preserve"> </w:t>
      </w:r>
      <w:r>
        <w:rPr>
          <w:i/>
          <w:sz w:val="24"/>
        </w:rPr>
        <w:t>USA.</w:t>
      </w:r>
      <w:r>
        <w:rPr>
          <w:i/>
          <w:spacing w:val="-5"/>
          <w:sz w:val="24"/>
        </w:rPr>
        <w:t xml:space="preserve"> </w:t>
      </w:r>
      <w:r>
        <w:rPr>
          <w:sz w:val="24"/>
        </w:rPr>
        <w:t xml:space="preserve">BACI. </w:t>
      </w:r>
      <w:hyperlink r:id="rId13">
        <w:r w:rsidR="00F97395">
          <w:rPr>
            <w:color w:val="467885"/>
            <w:spacing w:val="-2"/>
            <w:sz w:val="24"/>
            <w:u w:val="single" w:color="467885"/>
          </w:rPr>
          <w:t>https://thebaci.org/</w:t>
        </w:r>
      </w:hyperlink>
      <w:r>
        <w:rPr>
          <w:spacing w:val="-2"/>
          <w:sz w:val="24"/>
        </w:rPr>
        <w:t>.</w:t>
      </w:r>
    </w:p>
    <w:p w14:paraId="3EB22C57" w14:textId="77777777" w:rsidR="00F97395" w:rsidRDefault="00000000">
      <w:pPr>
        <w:spacing w:before="240"/>
        <w:ind w:left="1080" w:right="361" w:hanging="720"/>
        <w:rPr>
          <w:sz w:val="24"/>
        </w:rPr>
      </w:pPr>
      <w:r>
        <w:rPr>
          <w:sz w:val="24"/>
        </w:rPr>
        <w:t>Leonard, W. Y. (2021). Centering Indigenous ways of knowing in collaborative language work. In</w:t>
      </w:r>
      <w:r>
        <w:rPr>
          <w:spacing w:val="-3"/>
          <w:sz w:val="24"/>
        </w:rPr>
        <w:t xml:space="preserve"> </w:t>
      </w:r>
      <w:r>
        <w:rPr>
          <w:sz w:val="24"/>
        </w:rPr>
        <w:t>L.</w:t>
      </w:r>
      <w:r>
        <w:rPr>
          <w:spacing w:val="-3"/>
          <w:sz w:val="24"/>
        </w:rPr>
        <w:t xml:space="preserve"> </w:t>
      </w:r>
      <w:proofErr w:type="spellStart"/>
      <w:r>
        <w:rPr>
          <w:sz w:val="24"/>
        </w:rPr>
        <w:t>Crowshoe</w:t>
      </w:r>
      <w:proofErr w:type="spellEnd"/>
      <w:r>
        <w:rPr>
          <w:sz w:val="24"/>
        </w:rPr>
        <w:t>,</w:t>
      </w:r>
      <w:r>
        <w:rPr>
          <w:spacing w:val="-3"/>
          <w:sz w:val="24"/>
        </w:rPr>
        <w:t xml:space="preserve"> </w:t>
      </w:r>
      <w:r>
        <w:rPr>
          <w:sz w:val="24"/>
        </w:rPr>
        <w:t>I.</w:t>
      </w:r>
      <w:r>
        <w:rPr>
          <w:spacing w:val="-3"/>
          <w:sz w:val="24"/>
        </w:rPr>
        <w:t xml:space="preserve"> </w:t>
      </w:r>
      <w:r>
        <w:rPr>
          <w:sz w:val="24"/>
        </w:rPr>
        <w:t>Genee,</w:t>
      </w:r>
      <w:r>
        <w:rPr>
          <w:spacing w:val="-3"/>
          <w:sz w:val="24"/>
        </w:rPr>
        <w:t xml:space="preserve"> </w:t>
      </w:r>
      <w:r>
        <w:rPr>
          <w:sz w:val="24"/>
        </w:rPr>
        <w:t>M.</w:t>
      </w:r>
      <w:r>
        <w:rPr>
          <w:spacing w:val="-3"/>
          <w:sz w:val="24"/>
        </w:rPr>
        <w:t xml:space="preserve"> </w:t>
      </w:r>
      <w:r>
        <w:rPr>
          <w:sz w:val="24"/>
        </w:rPr>
        <w:t>Peddle,</w:t>
      </w:r>
      <w:r>
        <w:rPr>
          <w:spacing w:val="-3"/>
          <w:sz w:val="24"/>
        </w:rPr>
        <w:t xml:space="preserve"> </w:t>
      </w:r>
      <w:r>
        <w:rPr>
          <w:sz w:val="24"/>
        </w:rPr>
        <w:t>J.</w:t>
      </w:r>
      <w:r>
        <w:rPr>
          <w:spacing w:val="-3"/>
          <w:sz w:val="24"/>
        </w:rPr>
        <w:t xml:space="preserve"> </w:t>
      </w:r>
      <w:r>
        <w:rPr>
          <w:sz w:val="24"/>
        </w:rPr>
        <w:t>Smith,</w:t>
      </w:r>
      <w:r>
        <w:rPr>
          <w:spacing w:val="-5"/>
          <w:sz w:val="24"/>
        </w:rPr>
        <w:t xml:space="preserve"> </w:t>
      </w:r>
      <w:r>
        <w:rPr>
          <w:sz w:val="24"/>
        </w:rPr>
        <w:t>&amp;</w:t>
      </w:r>
      <w:r>
        <w:rPr>
          <w:spacing w:val="-4"/>
          <w:sz w:val="24"/>
        </w:rPr>
        <w:t xml:space="preserve"> </w:t>
      </w:r>
      <w:r>
        <w:rPr>
          <w:sz w:val="24"/>
        </w:rPr>
        <w:t>C.</w:t>
      </w:r>
      <w:r>
        <w:rPr>
          <w:spacing w:val="-3"/>
          <w:sz w:val="24"/>
        </w:rPr>
        <w:t xml:space="preserve"> </w:t>
      </w:r>
      <w:r>
        <w:rPr>
          <w:sz w:val="24"/>
        </w:rPr>
        <w:t>Snoek</w:t>
      </w:r>
      <w:r>
        <w:rPr>
          <w:spacing w:val="-3"/>
          <w:sz w:val="24"/>
        </w:rPr>
        <w:t xml:space="preserve"> </w:t>
      </w:r>
      <w:r>
        <w:rPr>
          <w:sz w:val="24"/>
        </w:rPr>
        <w:t>(Eds.)</w:t>
      </w:r>
      <w:r>
        <w:rPr>
          <w:b/>
          <w:sz w:val="24"/>
        </w:rPr>
        <w:t>,</w:t>
      </w:r>
      <w:r>
        <w:rPr>
          <w:b/>
          <w:spacing w:val="-3"/>
          <w:sz w:val="24"/>
        </w:rPr>
        <w:t xml:space="preserve"> </w:t>
      </w:r>
      <w:r>
        <w:rPr>
          <w:i/>
          <w:sz w:val="24"/>
        </w:rPr>
        <w:t>Sustaining</w:t>
      </w:r>
      <w:r>
        <w:rPr>
          <w:i/>
          <w:spacing w:val="-3"/>
          <w:sz w:val="24"/>
        </w:rPr>
        <w:t xml:space="preserve"> </w:t>
      </w:r>
      <w:r>
        <w:rPr>
          <w:i/>
          <w:sz w:val="24"/>
        </w:rPr>
        <w:t xml:space="preserve">Indigenous languages: Connecting communities, teachers, and scholars, </w:t>
      </w:r>
      <w:r>
        <w:rPr>
          <w:sz w:val="24"/>
        </w:rPr>
        <w:t>21-33.</w:t>
      </w:r>
    </w:p>
    <w:p w14:paraId="545BDA59" w14:textId="77777777" w:rsidR="00F97395" w:rsidRDefault="00000000">
      <w:pPr>
        <w:spacing w:before="240"/>
        <w:ind w:left="1079" w:hanging="720"/>
        <w:rPr>
          <w:sz w:val="24"/>
        </w:rPr>
      </w:pPr>
      <w:proofErr w:type="spellStart"/>
      <w:r>
        <w:rPr>
          <w:sz w:val="24"/>
        </w:rPr>
        <w:t>Lotven</w:t>
      </w:r>
      <w:proofErr w:type="spellEnd"/>
      <w:r>
        <w:rPr>
          <w:sz w:val="24"/>
        </w:rPr>
        <w:t>,</w:t>
      </w:r>
      <w:r>
        <w:rPr>
          <w:spacing w:val="-3"/>
          <w:sz w:val="24"/>
        </w:rPr>
        <w:t xml:space="preserve"> </w:t>
      </w:r>
      <w:r>
        <w:rPr>
          <w:sz w:val="24"/>
        </w:rPr>
        <w:t>S.</w:t>
      </w:r>
      <w:r>
        <w:rPr>
          <w:spacing w:val="-3"/>
          <w:sz w:val="24"/>
        </w:rPr>
        <w:t xml:space="preserve"> </w:t>
      </w:r>
      <w:r>
        <w:rPr>
          <w:sz w:val="24"/>
        </w:rPr>
        <w:t>(2021).</w:t>
      </w:r>
      <w:r>
        <w:rPr>
          <w:spacing w:val="-3"/>
          <w:sz w:val="24"/>
        </w:rPr>
        <w:t xml:space="preserve"> </w:t>
      </w:r>
      <w:r>
        <w:rPr>
          <w:i/>
          <w:sz w:val="24"/>
        </w:rPr>
        <w:t>The</w:t>
      </w:r>
      <w:r>
        <w:rPr>
          <w:i/>
          <w:spacing w:val="-3"/>
          <w:sz w:val="24"/>
        </w:rPr>
        <w:t xml:space="preserve"> </w:t>
      </w:r>
      <w:r>
        <w:rPr>
          <w:i/>
          <w:sz w:val="24"/>
        </w:rPr>
        <w:t>sound</w:t>
      </w:r>
      <w:r>
        <w:rPr>
          <w:i/>
          <w:spacing w:val="-3"/>
          <w:sz w:val="24"/>
        </w:rPr>
        <w:t xml:space="preserve"> </w:t>
      </w:r>
      <w:r>
        <w:rPr>
          <w:i/>
          <w:sz w:val="24"/>
        </w:rPr>
        <w:t>systems</w:t>
      </w:r>
      <w:r>
        <w:rPr>
          <w:i/>
          <w:spacing w:val="-3"/>
          <w:sz w:val="24"/>
        </w:rPr>
        <w:t xml:space="preserve"> </w:t>
      </w:r>
      <w:r>
        <w:rPr>
          <w:i/>
          <w:sz w:val="24"/>
        </w:rPr>
        <w:t>of</w:t>
      </w:r>
      <w:r>
        <w:rPr>
          <w:i/>
          <w:spacing w:val="-3"/>
          <w:sz w:val="24"/>
        </w:rPr>
        <w:t xml:space="preserve"> </w:t>
      </w:r>
      <w:proofErr w:type="spellStart"/>
      <w:r>
        <w:rPr>
          <w:i/>
          <w:sz w:val="24"/>
        </w:rPr>
        <w:t>Zophei</w:t>
      </w:r>
      <w:proofErr w:type="spellEnd"/>
      <w:r>
        <w:rPr>
          <w:i/>
          <w:spacing w:val="-4"/>
          <w:sz w:val="24"/>
        </w:rPr>
        <w:t xml:space="preserve"> </w:t>
      </w:r>
      <w:r>
        <w:rPr>
          <w:i/>
          <w:sz w:val="24"/>
        </w:rPr>
        <w:t>dialects</w:t>
      </w:r>
      <w:r>
        <w:rPr>
          <w:i/>
          <w:spacing w:val="-3"/>
          <w:sz w:val="24"/>
        </w:rPr>
        <w:t xml:space="preserve"> </w:t>
      </w:r>
      <w:r>
        <w:rPr>
          <w:i/>
          <w:sz w:val="24"/>
        </w:rPr>
        <w:t>and</w:t>
      </w:r>
      <w:r>
        <w:rPr>
          <w:i/>
          <w:spacing w:val="-5"/>
          <w:sz w:val="24"/>
        </w:rPr>
        <w:t xml:space="preserve"> </w:t>
      </w:r>
      <w:r>
        <w:rPr>
          <w:i/>
          <w:sz w:val="24"/>
        </w:rPr>
        <w:t>other</w:t>
      </w:r>
      <w:r>
        <w:rPr>
          <w:i/>
          <w:spacing w:val="-3"/>
          <w:sz w:val="24"/>
        </w:rPr>
        <w:t xml:space="preserve"> </w:t>
      </w:r>
      <w:proofErr w:type="spellStart"/>
      <w:r>
        <w:rPr>
          <w:i/>
          <w:sz w:val="24"/>
        </w:rPr>
        <w:t>Maraic</w:t>
      </w:r>
      <w:proofErr w:type="spellEnd"/>
      <w:r>
        <w:rPr>
          <w:i/>
          <w:spacing w:val="-3"/>
          <w:sz w:val="24"/>
        </w:rPr>
        <w:t xml:space="preserve"> </w:t>
      </w:r>
      <w:r>
        <w:rPr>
          <w:i/>
          <w:sz w:val="24"/>
        </w:rPr>
        <w:t>languages</w:t>
      </w:r>
      <w:r>
        <w:rPr>
          <w:i/>
          <w:spacing w:val="-5"/>
          <w:sz w:val="24"/>
        </w:rPr>
        <w:t xml:space="preserve"> </w:t>
      </w:r>
      <w:r>
        <w:rPr>
          <w:sz w:val="24"/>
        </w:rPr>
        <w:t>[Doctoral dissertation]. Indiana University.</w:t>
      </w:r>
    </w:p>
    <w:p w14:paraId="62D472E1" w14:textId="77777777" w:rsidR="00F97395" w:rsidRDefault="00000000">
      <w:pPr>
        <w:pStyle w:val="BodyText"/>
        <w:spacing w:before="240"/>
        <w:ind w:left="1079" w:right="475" w:hanging="720"/>
      </w:pPr>
      <w:r>
        <w:t>Salaz,</w:t>
      </w:r>
      <w:r>
        <w:rPr>
          <w:spacing w:val="-3"/>
        </w:rPr>
        <w:t xml:space="preserve"> </w:t>
      </w:r>
      <w:r>
        <w:t>S.,</w:t>
      </w:r>
      <w:r>
        <w:rPr>
          <w:spacing w:val="-3"/>
        </w:rPr>
        <w:t xml:space="preserve"> </w:t>
      </w:r>
      <w:r>
        <w:t>&amp;</w:t>
      </w:r>
      <w:r>
        <w:rPr>
          <w:spacing w:val="-4"/>
        </w:rPr>
        <w:t xml:space="preserve"> </w:t>
      </w:r>
      <w:r>
        <w:t>Raymer,</w:t>
      </w:r>
      <w:r>
        <w:rPr>
          <w:spacing w:val="-3"/>
        </w:rPr>
        <w:t xml:space="preserve"> </w:t>
      </w:r>
      <w:r>
        <w:t>S.</w:t>
      </w:r>
      <w:r>
        <w:rPr>
          <w:spacing w:val="-3"/>
        </w:rPr>
        <w:t xml:space="preserve"> </w:t>
      </w:r>
      <w:r>
        <w:t>(2020,</w:t>
      </w:r>
      <w:r>
        <w:rPr>
          <w:spacing w:val="-3"/>
        </w:rPr>
        <w:t xml:space="preserve"> </w:t>
      </w:r>
      <w:r>
        <w:t>December</w:t>
      </w:r>
      <w:r>
        <w:rPr>
          <w:spacing w:val="-4"/>
        </w:rPr>
        <w:t xml:space="preserve"> </w:t>
      </w:r>
      <w:r>
        <w:t>12).</w:t>
      </w:r>
      <w:r>
        <w:rPr>
          <w:spacing w:val="-5"/>
        </w:rPr>
        <w:t xml:space="preserve"> </w:t>
      </w:r>
      <w:r>
        <w:t>Welcome</w:t>
      </w:r>
      <w:r>
        <w:rPr>
          <w:spacing w:val="-3"/>
        </w:rPr>
        <w:t xml:space="preserve"> </w:t>
      </w:r>
      <w:r>
        <w:t>to</w:t>
      </w:r>
      <w:r>
        <w:rPr>
          <w:spacing w:val="-3"/>
        </w:rPr>
        <w:t xml:space="preserve"> </w:t>
      </w:r>
      <w:proofErr w:type="spellStart"/>
      <w:r>
        <w:t>Chindianapolis</w:t>
      </w:r>
      <w:proofErr w:type="spellEnd"/>
      <w:r>
        <w:t>.</w:t>
      </w:r>
      <w:r>
        <w:rPr>
          <w:spacing w:val="-3"/>
        </w:rPr>
        <w:t xml:space="preserve"> </w:t>
      </w:r>
      <w:r>
        <w:rPr>
          <w:i/>
        </w:rPr>
        <w:t>Indianapolis Monthly</w:t>
      </w:r>
      <w:r>
        <w:t xml:space="preserve">. </w:t>
      </w:r>
      <w:hyperlink r:id="rId14">
        <w:r w:rsidR="00F97395">
          <w:rPr>
            <w:color w:val="467885"/>
            <w:u w:val="single" w:color="467885"/>
          </w:rPr>
          <w:t>https://www.indianapolismonthly.com/arts-and-culture/welcome-to-</w:t>
        </w:r>
      </w:hyperlink>
      <w:r>
        <w:rPr>
          <w:color w:val="467885"/>
        </w:rPr>
        <w:t xml:space="preserve"> </w:t>
      </w:r>
      <w:hyperlink r:id="rId15">
        <w:proofErr w:type="spellStart"/>
        <w:r w:rsidR="00F97395">
          <w:rPr>
            <w:color w:val="467885"/>
            <w:spacing w:val="-2"/>
            <w:u w:val="single" w:color="467885"/>
          </w:rPr>
          <w:t>chindianapolis</w:t>
        </w:r>
        <w:proofErr w:type="spellEnd"/>
        <w:r w:rsidR="00F97395">
          <w:rPr>
            <w:color w:val="467885"/>
            <w:spacing w:val="-2"/>
            <w:u w:val="single" w:color="467885"/>
          </w:rPr>
          <w:t>/</w:t>
        </w:r>
      </w:hyperlink>
    </w:p>
    <w:p w14:paraId="0B4806D2" w14:textId="77777777" w:rsidR="00F97395" w:rsidRDefault="00000000">
      <w:pPr>
        <w:spacing w:before="240"/>
        <w:ind w:left="360"/>
        <w:rPr>
          <w:i/>
          <w:sz w:val="24"/>
        </w:rPr>
      </w:pPr>
      <w:r>
        <w:rPr>
          <w:sz w:val="24"/>
        </w:rPr>
        <w:t>United</w:t>
      </w:r>
      <w:r>
        <w:rPr>
          <w:spacing w:val="-2"/>
          <w:sz w:val="24"/>
        </w:rPr>
        <w:t xml:space="preserve"> </w:t>
      </w:r>
      <w:r>
        <w:rPr>
          <w:sz w:val="24"/>
        </w:rPr>
        <w:t>Nations</w:t>
      </w:r>
      <w:r>
        <w:rPr>
          <w:spacing w:val="-2"/>
          <w:sz w:val="24"/>
        </w:rPr>
        <w:t xml:space="preserve"> </w:t>
      </w:r>
      <w:r>
        <w:rPr>
          <w:sz w:val="24"/>
        </w:rPr>
        <w:t>High</w:t>
      </w:r>
      <w:r>
        <w:rPr>
          <w:spacing w:val="-2"/>
          <w:sz w:val="24"/>
        </w:rPr>
        <w:t xml:space="preserve"> </w:t>
      </w:r>
      <w:r>
        <w:rPr>
          <w:sz w:val="24"/>
        </w:rPr>
        <w:t>Commissioner</w:t>
      </w:r>
      <w:r>
        <w:rPr>
          <w:spacing w:val="-3"/>
          <w:sz w:val="24"/>
        </w:rPr>
        <w:t xml:space="preserve"> </w:t>
      </w:r>
      <w:r>
        <w:rPr>
          <w:sz w:val="24"/>
        </w:rPr>
        <w:t>for</w:t>
      </w:r>
      <w:r>
        <w:rPr>
          <w:spacing w:val="-1"/>
          <w:sz w:val="24"/>
        </w:rPr>
        <w:t xml:space="preserve"> </w:t>
      </w:r>
      <w:r>
        <w:rPr>
          <w:sz w:val="24"/>
        </w:rPr>
        <w:t>Refugees.</w:t>
      </w:r>
      <w:r>
        <w:rPr>
          <w:spacing w:val="-2"/>
          <w:sz w:val="24"/>
        </w:rPr>
        <w:t xml:space="preserve"> </w:t>
      </w:r>
      <w:r>
        <w:rPr>
          <w:sz w:val="24"/>
        </w:rPr>
        <w:t>(2024).</w:t>
      </w:r>
      <w:r>
        <w:rPr>
          <w:spacing w:val="-2"/>
          <w:sz w:val="24"/>
        </w:rPr>
        <w:t xml:space="preserve"> </w:t>
      </w:r>
      <w:r>
        <w:rPr>
          <w:i/>
          <w:sz w:val="24"/>
        </w:rPr>
        <w:t>UNHCR</w:t>
      </w:r>
      <w:r>
        <w:rPr>
          <w:i/>
          <w:spacing w:val="-3"/>
          <w:sz w:val="24"/>
        </w:rPr>
        <w:t xml:space="preserve"> </w:t>
      </w:r>
      <w:r>
        <w:rPr>
          <w:i/>
          <w:sz w:val="24"/>
        </w:rPr>
        <w:t>global</w:t>
      </w:r>
      <w:r>
        <w:rPr>
          <w:i/>
          <w:spacing w:val="-1"/>
          <w:sz w:val="24"/>
        </w:rPr>
        <w:t xml:space="preserve"> </w:t>
      </w:r>
      <w:r>
        <w:rPr>
          <w:i/>
          <w:spacing w:val="-2"/>
          <w:sz w:val="24"/>
        </w:rPr>
        <w:t>report.</w:t>
      </w:r>
    </w:p>
    <w:p w14:paraId="653A5B09" w14:textId="77777777" w:rsidR="00F97395" w:rsidRDefault="00000000">
      <w:pPr>
        <w:spacing w:before="240"/>
        <w:ind w:left="1080" w:hanging="720"/>
        <w:rPr>
          <w:sz w:val="24"/>
        </w:rPr>
      </w:pPr>
      <w:r>
        <w:rPr>
          <w:sz w:val="24"/>
        </w:rPr>
        <w:t xml:space="preserve">Ziegler, G., Bohnert, A., Berkson, K., &amp; Par, S. H. (2024). An ultrasound investigation of </w:t>
      </w:r>
      <w:proofErr w:type="spellStart"/>
      <w:r>
        <w:rPr>
          <w:sz w:val="24"/>
        </w:rPr>
        <w:t>Lutuv</w:t>
      </w:r>
      <w:proofErr w:type="spellEnd"/>
      <w:r>
        <w:rPr>
          <w:sz w:val="24"/>
        </w:rPr>
        <w:t xml:space="preserve"> (high?)</w:t>
      </w:r>
      <w:r>
        <w:rPr>
          <w:spacing w:val="-4"/>
          <w:sz w:val="24"/>
        </w:rPr>
        <w:t xml:space="preserve"> </w:t>
      </w:r>
      <w:r>
        <w:rPr>
          <w:sz w:val="24"/>
        </w:rPr>
        <w:t>vowels.</w:t>
      </w:r>
      <w:r>
        <w:rPr>
          <w:spacing w:val="-4"/>
          <w:sz w:val="24"/>
        </w:rPr>
        <w:t xml:space="preserve"> </w:t>
      </w:r>
      <w:r>
        <w:rPr>
          <w:sz w:val="24"/>
        </w:rPr>
        <w:t>[Poster</w:t>
      </w:r>
      <w:r>
        <w:rPr>
          <w:spacing w:val="-5"/>
          <w:sz w:val="24"/>
        </w:rPr>
        <w:t xml:space="preserve"> </w:t>
      </w:r>
      <w:r>
        <w:rPr>
          <w:sz w:val="24"/>
        </w:rPr>
        <w:t>presentation]</w:t>
      </w:r>
      <w:r>
        <w:rPr>
          <w:spacing w:val="-4"/>
          <w:sz w:val="24"/>
        </w:rPr>
        <w:t xml:space="preserve"> </w:t>
      </w:r>
      <w:r>
        <w:rPr>
          <w:i/>
          <w:sz w:val="24"/>
        </w:rPr>
        <w:t>186th</w:t>
      </w:r>
      <w:r>
        <w:rPr>
          <w:i/>
          <w:spacing w:val="-4"/>
          <w:sz w:val="24"/>
        </w:rPr>
        <w:t xml:space="preserve"> </w:t>
      </w:r>
      <w:r>
        <w:rPr>
          <w:i/>
          <w:sz w:val="24"/>
        </w:rPr>
        <w:t>Meeting</w:t>
      </w:r>
      <w:r>
        <w:rPr>
          <w:i/>
          <w:spacing w:val="-4"/>
          <w:sz w:val="24"/>
        </w:rPr>
        <w:t xml:space="preserve"> </w:t>
      </w:r>
      <w:r>
        <w:rPr>
          <w:i/>
          <w:sz w:val="24"/>
        </w:rPr>
        <w:t>of</w:t>
      </w:r>
      <w:r>
        <w:rPr>
          <w:i/>
          <w:spacing w:val="-4"/>
          <w:sz w:val="24"/>
        </w:rPr>
        <w:t xml:space="preserve"> </w:t>
      </w:r>
      <w:r>
        <w:rPr>
          <w:i/>
          <w:sz w:val="24"/>
        </w:rPr>
        <w:t>the</w:t>
      </w:r>
      <w:r>
        <w:rPr>
          <w:i/>
          <w:spacing w:val="-4"/>
          <w:sz w:val="24"/>
        </w:rPr>
        <w:t xml:space="preserve"> </w:t>
      </w:r>
      <w:r>
        <w:rPr>
          <w:i/>
          <w:sz w:val="24"/>
        </w:rPr>
        <w:t>Acoustical</w:t>
      </w:r>
      <w:r>
        <w:rPr>
          <w:i/>
          <w:spacing w:val="-4"/>
          <w:sz w:val="24"/>
        </w:rPr>
        <w:t xml:space="preserve"> </w:t>
      </w:r>
      <w:r>
        <w:rPr>
          <w:i/>
          <w:sz w:val="24"/>
        </w:rPr>
        <w:t>Society</w:t>
      </w:r>
      <w:r>
        <w:rPr>
          <w:i/>
          <w:spacing w:val="-4"/>
          <w:sz w:val="24"/>
        </w:rPr>
        <w:t xml:space="preserve"> </w:t>
      </w:r>
      <w:r>
        <w:rPr>
          <w:i/>
          <w:sz w:val="24"/>
        </w:rPr>
        <w:t>of</w:t>
      </w:r>
      <w:r>
        <w:rPr>
          <w:i/>
          <w:spacing w:val="-4"/>
          <w:sz w:val="24"/>
        </w:rPr>
        <w:t xml:space="preserve"> </w:t>
      </w:r>
      <w:r>
        <w:rPr>
          <w:i/>
          <w:sz w:val="24"/>
        </w:rPr>
        <w:t>America</w:t>
      </w:r>
      <w:r>
        <w:rPr>
          <w:sz w:val="24"/>
        </w:rPr>
        <w:t xml:space="preserve">. </w:t>
      </w:r>
      <w:r>
        <w:rPr>
          <w:spacing w:val="-2"/>
          <w:sz w:val="24"/>
        </w:rPr>
        <w:t>https://doi.org/10.1121/10.0027202.</w:t>
      </w:r>
    </w:p>
    <w:p w14:paraId="0AC363AE" w14:textId="77777777" w:rsidR="00F97395" w:rsidRDefault="00F97395">
      <w:pPr>
        <w:rPr>
          <w:sz w:val="24"/>
        </w:rPr>
        <w:sectPr w:rsidR="00F97395">
          <w:pgSz w:w="12240" w:h="15840"/>
          <w:pgMar w:top="1380" w:right="1080" w:bottom="280" w:left="1080" w:header="720" w:footer="720" w:gutter="0"/>
          <w:cols w:space="720"/>
        </w:sectPr>
      </w:pPr>
    </w:p>
    <w:p w14:paraId="04D3C3E9" w14:textId="77777777" w:rsidR="00F97395" w:rsidRDefault="00000000">
      <w:pPr>
        <w:pStyle w:val="Heading3"/>
        <w:spacing w:before="60"/>
        <w:ind w:left="421" w:right="421"/>
        <w:jc w:val="center"/>
      </w:pPr>
      <w:r>
        <w:lastRenderedPageBreak/>
        <w:t>When</w:t>
      </w:r>
      <w:r>
        <w:rPr>
          <w:spacing w:val="-5"/>
        </w:rPr>
        <w:t xml:space="preserve"> </w:t>
      </w:r>
      <w:r>
        <w:t>Early</w:t>
      </w:r>
      <w:r>
        <w:rPr>
          <w:spacing w:val="-4"/>
        </w:rPr>
        <w:t xml:space="preserve"> </w:t>
      </w:r>
      <w:r>
        <w:t>Exposure</w:t>
      </w:r>
      <w:r>
        <w:rPr>
          <w:spacing w:val="-4"/>
        </w:rPr>
        <w:t xml:space="preserve"> </w:t>
      </w:r>
      <w:r>
        <w:t>Isn’t</w:t>
      </w:r>
      <w:r>
        <w:rPr>
          <w:spacing w:val="-4"/>
        </w:rPr>
        <w:t xml:space="preserve"> </w:t>
      </w:r>
      <w:r>
        <w:t>Enough:</w:t>
      </w:r>
      <w:r>
        <w:rPr>
          <w:spacing w:val="-4"/>
        </w:rPr>
        <w:t xml:space="preserve"> </w:t>
      </w:r>
      <w:r>
        <w:t>Contrast-Specific</w:t>
      </w:r>
      <w:r>
        <w:rPr>
          <w:spacing w:val="-4"/>
        </w:rPr>
        <w:t xml:space="preserve"> </w:t>
      </w:r>
      <w:r>
        <w:t>Effects</w:t>
      </w:r>
      <w:r>
        <w:rPr>
          <w:spacing w:val="-5"/>
        </w:rPr>
        <w:t xml:space="preserve"> </w:t>
      </w:r>
      <w:r>
        <w:t>in</w:t>
      </w:r>
      <w:r>
        <w:rPr>
          <w:spacing w:val="-4"/>
        </w:rPr>
        <w:t xml:space="preserve"> </w:t>
      </w:r>
      <w:r>
        <w:t>Yoruba</w:t>
      </w:r>
      <w:r>
        <w:rPr>
          <w:spacing w:val="-4"/>
        </w:rPr>
        <w:t xml:space="preserve"> </w:t>
      </w:r>
      <w:r>
        <w:t xml:space="preserve">Phonological </w:t>
      </w:r>
      <w:r>
        <w:rPr>
          <w:spacing w:val="-2"/>
        </w:rPr>
        <w:t>Perception</w:t>
      </w:r>
    </w:p>
    <w:p w14:paraId="4B0F6FE0" w14:textId="77777777" w:rsidR="00F97395" w:rsidRDefault="00000000">
      <w:pPr>
        <w:pStyle w:val="BodyText"/>
        <w:ind w:left="421" w:right="421"/>
        <w:jc w:val="center"/>
      </w:pPr>
      <w:r>
        <w:t>Matthew</w:t>
      </w:r>
      <w:r>
        <w:rPr>
          <w:spacing w:val="-3"/>
        </w:rPr>
        <w:t xml:space="preserve"> </w:t>
      </w:r>
      <w:r>
        <w:t>Ajibade,</w:t>
      </w:r>
      <w:r>
        <w:rPr>
          <w:spacing w:val="-1"/>
        </w:rPr>
        <w:t xml:space="preserve"> </w:t>
      </w:r>
      <w:r>
        <w:t>Indiana</w:t>
      </w:r>
      <w:r>
        <w:rPr>
          <w:spacing w:val="-1"/>
        </w:rPr>
        <w:t xml:space="preserve"> </w:t>
      </w:r>
      <w:r>
        <w:t>University</w:t>
      </w:r>
      <w:r>
        <w:rPr>
          <w:spacing w:val="-3"/>
        </w:rPr>
        <w:t xml:space="preserve"> </w:t>
      </w:r>
      <w:r>
        <w:rPr>
          <w:spacing w:val="-2"/>
        </w:rPr>
        <w:t>Bloomington</w:t>
      </w:r>
    </w:p>
    <w:p w14:paraId="2A43C0FD" w14:textId="77777777" w:rsidR="00F97395" w:rsidRDefault="00F97395">
      <w:pPr>
        <w:ind w:left="3478" w:right="3478"/>
        <w:jc w:val="center"/>
        <w:rPr>
          <w:b/>
          <w:sz w:val="24"/>
        </w:rPr>
      </w:pPr>
      <w:hyperlink r:id="rId16">
        <w:r>
          <w:rPr>
            <w:b/>
            <w:color w:val="467885"/>
            <w:spacing w:val="-2"/>
            <w:sz w:val="24"/>
            <w:u w:val="single" w:color="467885"/>
          </w:rPr>
          <w:t>maajibad@iu.edu</w:t>
        </w:r>
      </w:hyperlink>
    </w:p>
    <w:p w14:paraId="044F70DF" w14:textId="77777777" w:rsidR="00F97395" w:rsidRDefault="00F97395">
      <w:pPr>
        <w:pStyle w:val="BodyText"/>
        <w:spacing w:before="4"/>
        <w:rPr>
          <w:b/>
        </w:rPr>
      </w:pPr>
    </w:p>
    <w:p w14:paraId="76A9CF02" w14:textId="77777777" w:rsidR="00F97395" w:rsidRDefault="00000000">
      <w:pPr>
        <w:pStyle w:val="BodyText"/>
        <w:ind w:left="360" w:right="435"/>
      </w:pPr>
      <w:r>
        <w:t>This</w:t>
      </w:r>
      <w:r>
        <w:rPr>
          <w:spacing w:val="-4"/>
        </w:rPr>
        <w:t xml:space="preserve"> </w:t>
      </w:r>
      <w:r>
        <w:t>study</w:t>
      </w:r>
      <w:r>
        <w:rPr>
          <w:spacing w:val="-3"/>
        </w:rPr>
        <w:t xml:space="preserve"> </w:t>
      </w:r>
      <w:r>
        <w:t>builds</w:t>
      </w:r>
      <w:r>
        <w:rPr>
          <w:spacing w:val="-4"/>
        </w:rPr>
        <w:t xml:space="preserve"> </w:t>
      </w:r>
      <w:r>
        <w:t>on</w:t>
      </w:r>
      <w:r>
        <w:rPr>
          <w:spacing w:val="-3"/>
        </w:rPr>
        <w:t xml:space="preserve"> </w:t>
      </w:r>
      <w:r>
        <w:t>recent</w:t>
      </w:r>
      <w:r>
        <w:rPr>
          <w:spacing w:val="-3"/>
        </w:rPr>
        <w:t xml:space="preserve"> </w:t>
      </w:r>
      <w:r>
        <w:t>work</w:t>
      </w:r>
      <w:r>
        <w:rPr>
          <w:spacing w:val="-3"/>
        </w:rPr>
        <w:t xml:space="preserve"> </w:t>
      </w:r>
      <w:r>
        <w:t>on</w:t>
      </w:r>
      <w:r>
        <w:rPr>
          <w:spacing w:val="-3"/>
        </w:rPr>
        <w:t xml:space="preserve"> </w:t>
      </w:r>
      <w:r>
        <w:t>the</w:t>
      </w:r>
      <w:r>
        <w:rPr>
          <w:spacing w:val="-3"/>
        </w:rPr>
        <w:t xml:space="preserve"> </w:t>
      </w:r>
      <w:r>
        <w:t>perceptual</w:t>
      </w:r>
      <w:r>
        <w:rPr>
          <w:spacing w:val="-3"/>
        </w:rPr>
        <w:t xml:space="preserve"> </w:t>
      </w:r>
      <w:r>
        <w:t>discrimination</w:t>
      </w:r>
      <w:r>
        <w:rPr>
          <w:spacing w:val="-3"/>
        </w:rPr>
        <w:t xml:space="preserve"> </w:t>
      </w:r>
      <w:r>
        <w:t>of</w:t>
      </w:r>
      <w:r>
        <w:rPr>
          <w:spacing w:val="-3"/>
        </w:rPr>
        <w:t xml:space="preserve"> </w:t>
      </w:r>
      <w:r>
        <w:t>Yoruba’s</w:t>
      </w:r>
      <w:r>
        <w:rPr>
          <w:spacing w:val="-4"/>
        </w:rPr>
        <w:t xml:space="preserve"> </w:t>
      </w:r>
      <w:r>
        <w:t>typologically</w:t>
      </w:r>
      <w:r>
        <w:rPr>
          <w:spacing w:val="-3"/>
        </w:rPr>
        <w:t xml:space="preserve"> </w:t>
      </w:r>
      <w:r>
        <w:t>rare labial-velar contrasts by examining how early exposure shapes perception of [</w:t>
      </w:r>
      <w:proofErr w:type="spellStart"/>
      <w:r>
        <w:t>gb</w:t>
      </w:r>
      <w:proofErr w:type="spellEnd"/>
      <w:r>
        <w:t>]-[b] and [</w:t>
      </w:r>
      <w:proofErr w:type="spellStart"/>
      <w:r>
        <w:t>kp</w:t>
      </w:r>
      <w:proofErr w:type="spellEnd"/>
      <w:r>
        <w:t>]- [</w:t>
      </w:r>
      <w:proofErr w:type="spellStart"/>
      <w:r>
        <w:t>gb</w:t>
      </w:r>
      <w:proofErr w:type="spellEnd"/>
      <w:r>
        <w:t>] contrasts, both articulatorily and auditorily complex (Cahill 2006; Connell 1994). Research on phonological perception shows that early childhood exposure plays a critical role, often providing lasting advantages even when input is later interrupted (Chang, 2021). Yet, less is known</w:t>
      </w:r>
      <w:r>
        <w:rPr>
          <w:spacing w:val="-3"/>
        </w:rPr>
        <w:t xml:space="preserve"> </w:t>
      </w:r>
      <w:r>
        <w:t>about</w:t>
      </w:r>
      <w:r>
        <w:rPr>
          <w:spacing w:val="-3"/>
        </w:rPr>
        <w:t xml:space="preserve"> </w:t>
      </w:r>
      <w:r>
        <w:t>how</w:t>
      </w:r>
      <w:r>
        <w:rPr>
          <w:spacing w:val="-4"/>
        </w:rPr>
        <w:t xml:space="preserve"> </w:t>
      </w:r>
      <w:r>
        <w:t>such</w:t>
      </w:r>
      <w:r>
        <w:rPr>
          <w:spacing w:val="-3"/>
        </w:rPr>
        <w:t xml:space="preserve"> </w:t>
      </w:r>
      <w:r>
        <w:t>exposure</w:t>
      </w:r>
      <w:r>
        <w:rPr>
          <w:spacing w:val="-3"/>
        </w:rPr>
        <w:t xml:space="preserve"> </w:t>
      </w:r>
      <w:r>
        <w:t>shapes</w:t>
      </w:r>
      <w:r>
        <w:rPr>
          <w:spacing w:val="-4"/>
        </w:rPr>
        <w:t xml:space="preserve"> </w:t>
      </w:r>
      <w:r>
        <w:t>the</w:t>
      </w:r>
      <w:r>
        <w:rPr>
          <w:spacing w:val="-3"/>
        </w:rPr>
        <w:t xml:space="preserve"> </w:t>
      </w:r>
      <w:r>
        <w:t>perception</w:t>
      </w:r>
      <w:r>
        <w:rPr>
          <w:spacing w:val="-3"/>
        </w:rPr>
        <w:t xml:space="preserve"> </w:t>
      </w:r>
      <w:r>
        <w:t>of</w:t>
      </w:r>
      <w:r>
        <w:rPr>
          <w:spacing w:val="-3"/>
        </w:rPr>
        <w:t xml:space="preserve"> </w:t>
      </w:r>
      <w:r>
        <w:t>typologically</w:t>
      </w:r>
      <w:r>
        <w:rPr>
          <w:spacing w:val="-5"/>
        </w:rPr>
        <w:t xml:space="preserve"> </w:t>
      </w:r>
      <w:r>
        <w:t>rare</w:t>
      </w:r>
      <w:r>
        <w:rPr>
          <w:spacing w:val="-3"/>
        </w:rPr>
        <w:t xml:space="preserve"> </w:t>
      </w:r>
      <w:r>
        <w:t>contrasts,</w:t>
      </w:r>
      <w:r>
        <w:rPr>
          <w:spacing w:val="-4"/>
        </w:rPr>
        <w:t xml:space="preserve"> </w:t>
      </w:r>
      <w:r>
        <w:t>especially in understudied African languages. Yoruba is an ideal case, as it has complex labial-velar contrasts [</w:t>
      </w:r>
      <w:proofErr w:type="spellStart"/>
      <w:r>
        <w:t>kp</w:t>
      </w:r>
      <w:proofErr w:type="spellEnd"/>
      <w:r>
        <w:t>]-[</w:t>
      </w:r>
      <w:proofErr w:type="spellStart"/>
      <w:r>
        <w:t>gb</w:t>
      </w:r>
      <w:proofErr w:type="spellEnd"/>
      <w:r>
        <w:t>] and [</w:t>
      </w:r>
      <w:proofErr w:type="spellStart"/>
      <w:r>
        <w:t>gb</w:t>
      </w:r>
      <w:proofErr w:type="spellEnd"/>
      <w:r>
        <w:t>]-[b] whose perceptual distinctiveness raises important questions about</w:t>
      </w:r>
      <w:r>
        <w:rPr>
          <w:spacing w:val="-1"/>
        </w:rPr>
        <w:t xml:space="preserve"> </w:t>
      </w:r>
      <w:r>
        <w:t>how</w:t>
      </w:r>
      <w:r>
        <w:rPr>
          <w:spacing w:val="-2"/>
        </w:rPr>
        <w:t xml:space="preserve"> </w:t>
      </w:r>
      <w:r>
        <w:t>input,</w:t>
      </w:r>
      <w:r>
        <w:rPr>
          <w:spacing w:val="-1"/>
        </w:rPr>
        <w:t xml:space="preserve"> </w:t>
      </w:r>
      <w:r>
        <w:t>contrast</w:t>
      </w:r>
      <w:r>
        <w:rPr>
          <w:spacing w:val="-1"/>
        </w:rPr>
        <w:t xml:space="preserve"> </w:t>
      </w:r>
      <w:r>
        <w:t>type,</w:t>
      </w:r>
      <w:r>
        <w:rPr>
          <w:spacing w:val="-2"/>
        </w:rPr>
        <w:t xml:space="preserve"> </w:t>
      </w:r>
      <w:r>
        <w:t>and</w:t>
      </w:r>
      <w:r>
        <w:rPr>
          <w:spacing w:val="-1"/>
        </w:rPr>
        <w:t xml:space="preserve"> </w:t>
      </w:r>
      <w:r>
        <w:t>long-term</w:t>
      </w:r>
      <w:r>
        <w:rPr>
          <w:spacing w:val="-1"/>
        </w:rPr>
        <w:t xml:space="preserve"> </w:t>
      </w:r>
      <w:r>
        <w:t>acquisition</w:t>
      </w:r>
      <w:r>
        <w:rPr>
          <w:spacing w:val="-1"/>
        </w:rPr>
        <w:t xml:space="preserve"> </w:t>
      </w:r>
      <w:r>
        <w:t>interact.</w:t>
      </w:r>
      <w:r>
        <w:rPr>
          <w:spacing w:val="40"/>
        </w:rPr>
        <w:t xml:space="preserve"> </w:t>
      </w:r>
      <w:r>
        <w:t>To</w:t>
      </w:r>
      <w:r>
        <w:rPr>
          <w:spacing w:val="-1"/>
        </w:rPr>
        <w:t xml:space="preserve"> </w:t>
      </w:r>
      <w:r>
        <w:t>investigate</w:t>
      </w:r>
      <w:r>
        <w:rPr>
          <w:spacing w:val="-2"/>
        </w:rPr>
        <w:t xml:space="preserve"> </w:t>
      </w:r>
      <w:r>
        <w:t>this,</w:t>
      </w:r>
      <w:r>
        <w:rPr>
          <w:spacing w:val="-1"/>
        </w:rPr>
        <w:t xml:space="preserve"> </w:t>
      </w:r>
      <w:r>
        <w:t>we</w:t>
      </w:r>
      <w:r>
        <w:rPr>
          <w:spacing w:val="-1"/>
        </w:rPr>
        <w:t xml:space="preserve"> </w:t>
      </w:r>
      <w:r>
        <w:t>tested three listener groups (20 each) using an oddity discrimination task: (1) native Yoruba speakers with full exposure (NY), (2) heritage Yoruba speakers with limited or interrupted input (HY), and (3) native English speakers with no Yoruba exposure (NE). In the task, participants identified the odd item or indicated if all three items were the same. Group-level analyses revealed</w:t>
      </w:r>
      <w:r>
        <w:rPr>
          <w:spacing w:val="-1"/>
        </w:rPr>
        <w:t xml:space="preserve"> </w:t>
      </w:r>
      <w:r>
        <w:t>divergence</w:t>
      </w:r>
      <w:r>
        <w:rPr>
          <w:spacing w:val="-3"/>
        </w:rPr>
        <w:t xml:space="preserve"> </w:t>
      </w:r>
      <w:r>
        <w:t>in</w:t>
      </w:r>
      <w:r>
        <w:rPr>
          <w:spacing w:val="-2"/>
        </w:rPr>
        <w:t xml:space="preserve"> </w:t>
      </w:r>
      <w:r>
        <w:t>the</w:t>
      </w:r>
      <w:r>
        <w:rPr>
          <w:spacing w:val="-2"/>
        </w:rPr>
        <w:t xml:space="preserve"> </w:t>
      </w:r>
      <w:r>
        <w:t>contrasts.</w:t>
      </w:r>
      <w:r>
        <w:rPr>
          <w:spacing w:val="-3"/>
        </w:rPr>
        <w:t xml:space="preserve"> </w:t>
      </w:r>
      <w:r>
        <w:t>For</w:t>
      </w:r>
      <w:r>
        <w:rPr>
          <w:spacing w:val="-2"/>
        </w:rPr>
        <w:t xml:space="preserve"> </w:t>
      </w:r>
      <w:r>
        <w:t>[</w:t>
      </w:r>
      <w:proofErr w:type="spellStart"/>
      <w:r>
        <w:t>kp</w:t>
      </w:r>
      <w:proofErr w:type="spellEnd"/>
      <w:r>
        <w:t>]-[</w:t>
      </w:r>
      <w:proofErr w:type="spellStart"/>
      <w:r>
        <w:t>gb</w:t>
      </w:r>
      <w:proofErr w:type="spellEnd"/>
      <w:r>
        <w:t>],</w:t>
      </w:r>
      <w:r>
        <w:rPr>
          <w:spacing w:val="-2"/>
        </w:rPr>
        <w:t xml:space="preserve"> </w:t>
      </w:r>
      <w:r>
        <w:t>NY</w:t>
      </w:r>
      <w:r>
        <w:rPr>
          <w:spacing w:val="-3"/>
        </w:rPr>
        <w:t xml:space="preserve"> </w:t>
      </w:r>
      <w:r>
        <w:t>listeners</w:t>
      </w:r>
      <w:r>
        <w:rPr>
          <w:spacing w:val="-3"/>
        </w:rPr>
        <w:t xml:space="preserve"> </w:t>
      </w:r>
      <w:r>
        <w:t>outperformed</w:t>
      </w:r>
      <w:r>
        <w:rPr>
          <w:spacing w:val="-2"/>
        </w:rPr>
        <w:t xml:space="preserve"> </w:t>
      </w:r>
      <w:r>
        <w:t>both</w:t>
      </w:r>
      <w:r>
        <w:rPr>
          <w:spacing w:val="-3"/>
        </w:rPr>
        <w:t xml:space="preserve"> </w:t>
      </w:r>
      <w:r>
        <w:t>HY</w:t>
      </w:r>
      <w:r>
        <w:rPr>
          <w:spacing w:val="-3"/>
        </w:rPr>
        <w:t xml:space="preserve"> </w:t>
      </w:r>
      <w:r>
        <w:t>and</w:t>
      </w:r>
      <w:r>
        <w:rPr>
          <w:spacing w:val="-2"/>
        </w:rPr>
        <w:t xml:space="preserve"> </w:t>
      </w:r>
      <w:r>
        <w:t>NE, while HY listeners significantly outperformed NE, suggesting a gradient effect of input quality and continuity. For [</w:t>
      </w:r>
      <w:proofErr w:type="spellStart"/>
      <w:r>
        <w:t>gb</w:t>
      </w:r>
      <w:proofErr w:type="spellEnd"/>
      <w:r>
        <w:t>]-[b], however, only NY listeners demonstrated strong performance. HY and NE listeners performed similarly, despite HY’s early childhood exposure. This asymmetry highlights contrast-specific differences rather than a universal advantage of early exposure: certain contrasts, such as [</w:t>
      </w:r>
      <w:proofErr w:type="spellStart"/>
      <w:r>
        <w:t>gb</w:t>
      </w:r>
      <w:proofErr w:type="spellEnd"/>
      <w:r>
        <w:t>]-[b], may be inherently difficult to acquire or retain, regardless of early input. Individual-level analyses added further details. Heritage listeners showed greater variability than the other groups, reflecting differences in the type and quantity of early input.</w:t>
      </w:r>
    </w:p>
    <w:p w14:paraId="6B77822D" w14:textId="77777777" w:rsidR="00F97395" w:rsidRDefault="00000000">
      <w:pPr>
        <w:pStyle w:val="BodyText"/>
        <w:spacing w:before="1"/>
        <w:ind w:left="360" w:right="361"/>
      </w:pPr>
      <w:r>
        <w:t>Within both NY and HY groups, participants who varied in performance nonetheless showed relatively higher accuracy on [</w:t>
      </w:r>
      <w:proofErr w:type="spellStart"/>
      <w:r>
        <w:t>kp</w:t>
      </w:r>
      <w:proofErr w:type="spellEnd"/>
      <w:r>
        <w:t>]-[</w:t>
      </w:r>
      <w:proofErr w:type="spellStart"/>
      <w:r>
        <w:t>gb</w:t>
      </w:r>
      <w:proofErr w:type="spellEnd"/>
      <w:r>
        <w:t>] than [</w:t>
      </w:r>
      <w:proofErr w:type="spellStart"/>
      <w:r>
        <w:t>gb</w:t>
      </w:r>
      <w:proofErr w:type="spellEnd"/>
      <w:r>
        <w:t>]-[b], again supporting the contrast-specific pattern. Interestingly, NE listeners, though generally performing poorly, showed slightly higher accuracy</w:t>
      </w:r>
      <w:r>
        <w:rPr>
          <w:spacing w:val="-4"/>
        </w:rPr>
        <w:t xml:space="preserve"> </w:t>
      </w:r>
      <w:r>
        <w:t>on</w:t>
      </w:r>
      <w:r>
        <w:rPr>
          <w:spacing w:val="-5"/>
        </w:rPr>
        <w:t xml:space="preserve"> </w:t>
      </w:r>
      <w:r>
        <w:t>[</w:t>
      </w:r>
      <w:proofErr w:type="spellStart"/>
      <w:r>
        <w:t>gb</w:t>
      </w:r>
      <w:proofErr w:type="spellEnd"/>
      <w:r>
        <w:t>]-[b]</w:t>
      </w:r>
      <w:r>
        <w:rPr>
          <w:spacing w:val="-4"/>
        </w:rPr>
        <w:t xml:space="preserve"> </w:t>
      </w:r>
      <w:r>
        <w:t>than</w:t>
      </w:r>
      <w:r>
        <w:rPr>
          <w:spacing w:val="-4"/>
        </w:rPr>
        <w:t xml:space="preserve"> </w:t>
      </w:r>
      <w:r>
        <w:t>on</w:t>
      </w:r>
      <w:r>
        <w:rPr>
          <w:spacing w:val="-4"/>
        </w:rPr>
        <w:t xml:space="preserve"> </w:t>
      </w:r>
      <w:r>
        <w:t>[</w:t>
      </w:r>
      <w:proofErr w:type="spellStart"/>
      <w:r>
        <w:t>kp</w:t>
      </w:r>
      <w:proofErr w:type="spellEnd"/>
      <w:r>
        <w:t>]-[</w:t>
      </w:r>
      <w:proofErr w:type="spellStart"/>
      <w:r>
        <w:t>gb</w:t>
      </w:r>
      <w:proofErr w:type="spellEnd"/>
      <w:r>
        <w:t>],</w:t>
      </w:r>
      <w:r>
        <w:rPr>
          <w:spacing w:val="-5"/>
        </w:rPr>
        <w:t xml:space="preserve"> </w:t>
      </w:r>
      <w:r>
        <w:t>highlighting</w:t>
      </w:r>
      <w:r>
        <w:rPr>
          <w:spacing w:val="-4"/>
        </w:rPr>
        <w:t xml:space="preserve"> </w:t>
      </w:r>
      <w:r>
        <w:t>how</w:t>
      </w:r>
      <w:r>
        <w:rPr>
          <w:spacing w:val="-5"/>
        </w:rPr>
        <w:t xml:space="preserve"> </w:t>
      </w:r>
      <w:r>
        <w:t>sound-specific</w:t>
      </w:r>
      <w:r>
        <w:rPr>
          <w:spacing w:val="-6"/>
        </w:rPr>
        <w:t xml:space="preserve"> </w:t>
      </w:r>
      <w:r>
        <w:t>phonetic</w:t>
      </w:r>
      <w:r>
        <w:rPr>
          <w:spacing w:val="-4"/>
        </w:rPr>
        <w:t xml:space="preserve"> </w:t>
      </w:r>
      <w:r>
        <w:t>distinctiveness interacts with listener background. Taken together, the findings show that early exposure alone does not guarantee uniform success in acquiring or retaining phonological contrasts. Instead, outcomes</w:t>
      </w:r>
      <w:r>
        <w:rPr>
          <w:spacing w:val="-4"/>
        </w:rPr>
        <w:t xml:space="preserve"> </w:t>
      </w:r>
      <w:r>
        <w:t>reflect</w:t>
      </w:r>
      <w:r>
        <w:rPr>
          <w:spacing w:val="-3"/>
        </w:rPr>
        <w:t xml:space="preserve"> </w:t>
      </w:r>
      <w:r>
        <w:t>an</w:t>
      </w:r>
      <w:r>
        <w:rPr>
          <w:spacing w:val="-3"/>
        </w:rPr>
        <w:t xml:space="preserve"> </w:t>
      </w:r>
      <w:r>
        <w:t>interplay</w:t>
      </w:r>
      <w:r>
        <w:rPr>
          <w:spacing w:val="-3"/>
        </w:rPr>
        <w:t xml:space="preserve"> </w:t>
      </w:r>
      <w:r>
        <w:t>between</w:t>
      </w:r>
      <w:r>
        <w:rPr>
          <w:spacing w:val="-2"/>
        </w:rPr>
        <w:t xml:space="preserve"> </w:t>
      </w:r>
      <w:r>
        <w:t>input</w:t>
      </w:r>
      <w:r>
        <w:rPr>
          <w:spacing w:val="-3"/>
        </w:rPr>
        <w:t xml:space="preserve"> </w:t>
      </w:r>
      <w:r>
        <w:t>quality,</w:t>
      </w:r>
      <w:r>
        <w:rPr>
          <w:spacing w:val="-3"/>
        </w:rPr>
        <w:t xml:space="preserve"> </w:t>
      </w:r>
      <w:r>
        <w:t>perceptual</w:t>
      </w:r>
      <w:r>
        <w:rPr>
          <w:spacing w:val="-3"/>
        </w:rPr>
        <w:t xml:space="preserve"> </w:t>
      </w:r>
      <w:r>
        <w:t>salience,</w:t>
      </w:r>
      <w:r>
        <w:rPr>
          <w:spacing w:val="-3"/>
        </w:rPr>
        <w:t xml:space="preserve"> </w:t>
      </w:r>
      <w:r>
        <w:t>the</w:t>
      </w:r>
      <w:r>
        <w:rPr>
          <w:spacing w:val="-3"/>
        </w:rPr>
        <w:t xml:space="preserve"> </w:t>
      </w:r>
      <w:r>
        <w:t>nature</w:t>
      </w:r>
      <w:r>
        <w:rPr>
          <w:spacing w:val="-3"/>
        </w:rPr>
        <w:t xml:space="preserve"> </w:t>
      </w:r>
      <w:r>
        <w:t>of</w:t>
      </w:r>
      <w:r>
        <w:rPr>
          <w:spacing w:val="-5"/>
        </w:rPr>
        <w:t xml:space="preserve"> </w:t>
      </w:r>
      <w:r>
        <w:t>the</w:t>
      </w:r>
      <w:r>
        <w:rPr>
          <w:spacing w:val="-3"/>
        </w:rPr>
        <w:t xml:space="preserve"> </w:t>
      </w:r>
      <w:r>
        <w:t xml:space="preserve">sound, and individual differences. While early input is undeniably beneficial, the learnability and long- term retention of contrasts </w:t>
      </w:r>
      <w:proofErr w:type="gramStart"/>
      <w:r>
        <w:t>depend</w:t>
      </w:r>
      <w:proofErr w:type="gramEnd"/>
      <w:r>
        <w:t xml:space="preserve"> heavily on the specific properties of the contrast itself.</w:t>
      </w:r>
    </w:p>
    <w:p w14:paraId="62C9DB53" w14:textId="77777777" w:rsidR="00F97395" w:rsidRDefault="00F97395">
      <w:pPr>
        <w:pStyle w:val="BodyText"/>
        <w:spacing w:before="3"/>
      </w:pPr>
    </w:p>
    <w:p w14:paraId="74EFFD67" w14:textId="77777777" w:rsidR="00F97395" w:rsidRDefault="00000000">
      <w:pPr>
        <w:ind w:left="360"/>
        <w:rPr>
          <w:rFonts w:ascii="Arial"/>
          <w:b/>
          <w:sz w:val="20"/>
        </w:rPr>
      </w:pPr>
      <w:r>
        <w:rPr>
          <w:rFonts w:ascii="Arial"/>
          <w:b/>
          <w:spacing w:val="-2"/>
          <w:sz w:val="20"/>
        </w:rPr>
        <w:t>References</w:t>
      </w:r>
    </w:p>
    <w:p w14:paraId="35D95B18" w14:textId="77777777" w:rsidR="00F97395" w:rsidRDefault="00000000">
      <w:pPr>
        <w:spacing w:before="197" w:line="278" w:lineRule="auto"/>
        <w:ind w:left="720" w:right="475" w:hanging="360"/>
        <w:rPr>
          <w:rFonts w:ascii="Arial"/>
          <w:sz w:val="18"/>
        </w:rPr>
      </w:pPr>
      <w:r>
        <w:rPr>
          <w:rFonts w:ascii="Arial"/>
          <w:sz w:val="18"/>
        </w:rPr>
        <w:t>Cahill,</w:t>
      </w:r>
      <w:r>
        <w:rPr>
          <w:rFonts w:ascii="Arial"/>
          <w:spacing w:val="-11"/>
          <w:sz w:val="18"/>
        </w:rPr>
        <w:t xml:space="preserve"> </w:t>
      </w:r>
      <w:r>
        <w:rPr>
          <w:rFonts w:ascii="Arial"/>
          <w:sz w:val="18"/>
        </w:rPr>
        <w:t>Michael.</w:t>
      </w:r>
      <w:r>
        <w:rPr>
          <w:rFonts w:ascii="Arial"/>
          <w:spacing w:val="-4"/>
          <w:sz w:val="18"/>
        </w:rPr>
        <w:t xml:space="preserve"> </w:t>
      </w:r>
      <w:r>
        <w:rPr>
          <w:rFonts w:ascii="Arial"/>
          <w:sz w:val="18"/>
        </w:rPr>
        <w:t>2006.</w:t>
      </w:r>
      <w:r>
        <w:rPr>
          <w:rFonts w:ascii="Arial"/>
          <w:spacing w:val="-5"/>
          <w:sz w:val="18"/>
        </w:rPr>
        <w:t xml:space="preserve"> </w:t>
      </w:r>
      <w:r>
        <w:rPr>
          <w:rFonts w:ascii="Arial"/>
          <w:sz w:val="18"/>
        </w:rPr>
        <w:t>Perception</w:t>
      </w:r>
      <w:r>
        <w:rPr>
          <w:rFonts w:ascii="Arial"/>
          <w:spacing w:val="-6"/>
          <w:sz w:val="18"/>
        </w:rPr>
        <w:t xml:space="preserve"> </w:t>
      </w:r>
      <w:r>
        <w:rPr>
          <w:rFonts w:ascii="Arial"/>
          <w:sz w:val="18"/>
        </w:rPr>
        <w:t>of</w:t>
      </w:r>
      <w:r>
        <w:rPr>
          <w:rFonts w:ascii="Arial"/>
          <w:spacing w:val="-8"/>
          <w:sz w:val="18"/>
        </w:rPr>
        <w:t xml:space="preserve"> </w:t>
      </w:r>
      <w:r>
        <w:rPr>
          <w:rFonts w:ascii="Arial"/>
          <w:sz w:val="18"/>
        </w:rPr>
        <w:t>Yoruba</w:t>
      </w:r>
      <w:r>
        <w:rPr>
          <w:rFonts w:ascii="Arial"/>
          <w:spacing w:val="-5"/>
          <w:sz w:val="18"/>
        </w:rPr>
        <w:t xml:space="preserve"> </w:t>
      </w:r>
      <w:r>
        <w:rPr>
          <w:rFonts w:ascii="Arial"/>
          <w:sz w:val="18"/>
        </w:rPr>
        <w:t>Word-Initial</w:t>
      </w:r>
      <w:r>
        <w:rPr>
          <w:rFonts w:ascii="Arial"/>
          <w:spacing w:val="-6"/>
          <w:sz w:val="18"/>
        </w:rPr>
        <w:t xml:space="preserve"> </w:t>
      </w:r>
      <w:r>
        <w:rPr>
          <w:rFonts w:ascii="Arial"/>
          <w:sz w:val="18"/>
        </w:rPr>
        <w:t>[</w:t>
      </w:r>
      <w:proofErr w:type="spellStart"/>
      <w:r>
        <w:rPr>
          <w:rFonts w:ascii="Arial"/>
          <w:sz w:val="18"/>
        </w:rPr>
        <w:t>gb</w:t>
      </w:r>
      <w:proofErr w:type="spellEnd"/>
      <w:r>
        <w:rPr>
          <w:rFonts w:ascii="Arial"/>
          <w:sz w:val="18"/>
        </w:rPr>
        <w:t>]</w:t>
      </w:r>
      <w:r>
        <w:rPr>
          <w:rFonts w:ascii="Arial"/>
          <w:spacing w:val="-5"/>
          <w:sz w:val="18"/>
        </w:rPr>
        <w:t xml:space="preserve"> </w:t>
      </w:r>
      <w:r>
        <w:rPr>
          <w:rFonts w:ascii="Arial"/>
          <w:sz w:val="18"/>
        </w:rPr>
        <w:t>and</w:t>
      </w:r>
      <w:r>
        <w:rPr>
          <w:rFonts w:ascii="Arial"/>
          <w:spacing w:val="-5"/>
          <w:sz w:val="18"/>
        </w:rPr>
        <w:t xml:space="preserve"> </w:t>
      </w:r>
      <w:r>
        <w:rPr>
          <w:rFonts w:ascii="Arial"/>
          <w:sz w:val="18"/>
        </w:rPr>
        <w:t>[b].</w:t>
      </w:r>
      <w:r>
        <w:rPr>
          <w:rFonts w:ascii="Arial"/>
          <w:spacing w:val="-5"/>
          <w:sz w:val="18"/>
        </w:rPr>
        <w:t xml:space="preserve"> </w:t>
      </w:r>
      <w:r>
        <w:rPr>
          <w:rFonts w:ascii="Arial"/>
          <w:sz w:val="18"/>
        </w:rPr>
        <w:t>In</w:t>
      </w:r>
      <w:r>
        <w:rPr>
          <w:rFonts w:ascii="Arial"/>
          <w:spacing w:val="-5"/>
          <w:sz w:val="18"/>
        </w:rPr>
        <w:t xml:space="preserve"> </w:t>
      </w:r>
      <w:proofErr w:type="spellStart"/>
      <w:r>
        <w:rPr>
          <w:rFonts w:ascii="Arial"/>
          <w:sz w:val="18"/>
        </w:rPr>
        <w:t>Olaoba</w:t>
      </w:r>
      <w:proofErr w:type="spellEnd"/>
      <w:r>
        <w:rPr>
          <w:rFonts w:ascii="Arial"/>
          <w:spacing w:val="-5"/>
          <w:sz w:val="18"/>
        </w:rPr>
        <w:t xml:space="preserve"> </w:t>
      </w:r>
      <w:r>
        <w:rPr>
          <w:rFonts w:ascii="Arial"/>
          <w:sz w:val="18"/>
        </w:rPr>
        <w:t>F.</w:t>
      </w:r>
      <w:r>
        <w:rPr>
          <w:rFonts w:ascii="Arial"/>
          <w:spacing w:val="-13"/>
          <w:sz w:val="18"/>
        </w:rPr>
        <w:t xml:space="preserve"> </w:t>
      </w:r>
      <w:proofErr w:type="spellStart"/>
      <w:r>
        <w:rPr>
          <w:rFonts w:ascii="Arial"/>
          <w:sz w:val="18"/>
        </w:rPr>
        <w:t>Arasanyin</w:t>
      </w:r>
      <w:proofErr w:type="spellEnd"/>
      <w:r>
        <w:rPr>
          <w:rFonts w:ascii="Arial"/>
          <w:spacing w:val="-6"/>
          <w:sz w:val="18"/>
        </w:rPr>
        <w:t xml:space="preserve"> </w:t>
      </w:r>
      <w:r>
        <w:rPr>
          <w:rFonts w:ascii="Arial"/>
          <w:sz w:val="18"/>
        </w:rPr>
        <w:t>&amp;</w:t>
      </w:r>
      <w:r>
        <w:rPr>
          <w:rFonts w:ascii="Arial"/>
          <w:spacing w:val="-5"/>
          <w:sz w:val="18"/>
        </w:rPr>
        <w:t xml:space="preserve"> </w:t>
      </w:r>
      <w:r>
        <w:rPr>
          <w:rFonts w:ascii="Arial"/>
          <w:sz w:val="18"/>
        </w:rPr>
        <w:t>Michael</w:t>
      </w:r>
      <w:r>
        <w:rPr>
          <w:rFonts w:ascii="Arial"/>
          <w:spacing w:val="-13"/>
          <w:sz w:val="18"/>
        </w:rPr>
        <w:t xml:space="preserve"> </w:t>
      </w:r>
      <w:r>
        <w:rPr>
          <w:rFonts w:ascii="Arial"/>
          <w:sz w:val="18"/>
        </w:rPr>
        <w:t>A.</w:t>
      </w:r>
      <w:r>
        <w:rPr>
          <w:rFonts w:ascii="Arial"/>
          <w:spacing w:val="-4"/>
          <w:sz w:val="18"/>
        </w:rPr>
        <w:t xml:space="preserve"> </w:t>
      </w:r>
      <w:r>
        <w:rPr>
          <w:rFonts w:ascii="Arial"/>
          <w:sz w:val="18"/>
        </w:rPr>
        <w:t>Pemberton (eds.), Proceedings of the 36th</w:t>
      </w:r>
      <w:r>
        <w:rPr>
          <w:rFonts w:ascii="Arial"/>
          <w:spacing w:val="-5"/>
          <w:sz w:val="18"/>
        </w:rPr>
        <w:t xml:space="preserve"> </w:t>
      </w:r>
      <w:r>
        <w:rPr>
          <w:rFonts w:ascii="Arial"/>
          <w:sz w:val="18"/>
        </w:rPr>
        <w:t>Annual Conference on</w:t>
      </w:r>
      <w:r>
        <w:rPr>
          <w:rFonts w:ascii="Arial"/>
          <w:spacing w:val="-3"/>
          <w:sz w:val="18"/>
        </w:rPr>
        <w:t xml:space="preserve"> </w:t>
      </w:r>
      <w:r>
        <w:rPr>
          <w:rFonts w:ascii="Arial"/>
          <w:sz w:val="18"/>
        </w:rPr>
        <w:t xml:space="preserve">African Linguistics, 37-41. Somerville, MA: </w:t>
      </w:r>
      <w:proofErr w:type="spellStart"/>
      <w:r>
        <w:rPr>
          <w:rFonts w:ascii="Arial"/>
          <w:sz w:val="18"/>
        </w:rPr>
        <w:t>Cascadilla</w:t>
      </w:r>
      <w:proofErr w:type="spellEnd"/>
      <w:r>
        <w:rPr>
          <w:rFonts w:ascii="Arial"/>
          <w:sz w:val="18"/>
        </w:rPr>
        <w:t xml:space="preserve"> Proceedings Project. </w:t>
      </w:r>
      <w:hyperlink r:id="rId17">
        <w:r w:rsidR="00F97395">
          <w:rPr>
            <w:rFonts w:ascii="Arial"/>
            <w:color w:val="467885"/>
            <w:sz w:val="18"/>
            <w:u w:val="single" w:color="467885"/>
          </w:rPr>
          <w:t>https://www.lingref.com/cpp/acal/36/paper1404.pdf</w:t>
        </w:r>
      </w:hyperlink>
    </w:p>
    <w:p w14:paraId="6E88792A" w14:textId="77777777" w:rsidR="00F97395" w:rsidRDefault="00000000">
      <w:pPr>
        <w:spacing w:line="278" w:lineRule="auto"/>
        <w:ind w:left="720" w:right="855" w:hanging="360"/>
        <w:jc w:val="both"/>
        <w:rPr>
          <w:rFonts w:ascii="Arial"/>
          <w:sz w:val="18"/>
        </w:rPr>
      </w:pPr>
      <w:r>
        <w:rPr>
          <w:rFonts w:ascii="Arial"/>
          <w:sz w:val="18"/>
        </w:rPr>
        <w:t>Chang,</w:t>
      </w:r>
      <w:r>
        <w:rPr>
          <w:rFonts w:ascii="Arial"/>
          <w:spacing w:val="-2"/>
          <w:sz w:val="18"/>
        </w:rPr>
        <w:t xml:space="preserve"> </w:t>
      </w:r>
      <w:r>
        <w:rPr>
          <w:rFonts w:ascii="Arial"/>
          <w:sz w:val="18"/>
        </w:rPr>
        <w:t>Charles</w:t>
      </w:r>
      <w:r>
        <w:rPr>
          <w:rFonts w:ascii="Arial"/>
          <w:spacing w:val="-2"/>
          <w:sz w:val="18"/>
        </w:rPr>
        <w:t xml:space="preserve"> </w:t>
      </w:r>
      <w:r>
        <w:rPr>
          <w:rFonts w:ascii="Arial"/>
          <w:sz w:val="18"/>
        </w:rPr>
        <w:t>B.</w:t>
      </w:r>
      <w:r>
        <w:rPr>
          <w:rFonts w:ascii="Arial"/>
          <w:spacing w:val="-2"/>
          <w:sz w:val="18"/>
        </w:rPr>
        <w:t xml:space="preserve"> </w:t>
      </w:r>
      <w:r>
        <w:rPr>
          <w:rFonts w:ascii="Arial"/>
          <w:sz w:val="18"/>
        </w:rPr>
        <w:t>2021.</w:t>
      </w:r>
      <w:r>
        <w:rPr>
          <w:rFonts w:ascii="Arial"/>
          <w:spacing w:val="-2"/>
          <w:sz w:val="18"/>
        </w:rPr>
        <w:t xml:space="preserve"> </w:t>
      </w:r>
      <w:r>
        <w:rPr>
          <w:rFonts w:ascii="Arial"/>
          <w:sz w:val="18"/>
        </w:rPr>
        <w:t>Phonetics</w:t>
      </w:r>
      <w:r>
        <w:rPr>
          <w:rFonts w:ascii="Arial"/>
          <w:spacing w:val="-2"/>
          <w:sz w:val="18"/>
        </w:rPr>
        <w:t xml:space="preserve"> </w:t>
      </w:r>
      <w:r>
        <w:rPr>
          <w:rFonts w:ascii="Arial"/>
          <w:sz w:val="18"/>
        </w:rPr>
        <w:t>and</w:t>
      </w:r>
      <w:r>
        <w:rPr>
          <w:rFonts w:ascii="Arial"/>
          <w:spacing w:val="-2"/>
          <w:sz w:val="18"/>
        </w:rPr>
        <w:t xml:space="preserve"> </w:t>
      </w:r>
      <w:r>
        <w:rPr>
          <w:rFonts w:ascii="Arial"/>
          <w:sz w:val="18"/>
        </w:rPr>
        <w:t>phonology</w:t>
      </w:r>
      <w:r>
        <w:rPr>
          <w:rFonts w:ascii="Arial"/>
          <w:spacing w:val="-2"/>
          <w:sz w:val="18"/>
        </w:rPr>
        <w:t xml:space="preserve"> </w:t>
      </w:r>
      <w:r>
        <w:rPr>
          <w:rFonts w:ascii="Arial"/>
          <w:sz w:val="18"/>
        </w:rPr>
        <w:t>of</w:t>
      </w:r>
      <w:r>
        <w:rPr>
          <w:rFonts w:ascii="Arial"/>
          <w:spacing w:val="-2"/>
          <w:sz w:val="18"/>
        </w:rPr>
        <w:t xml:space="preserve"> </w:t>
      </w:r>
      <w:r>
        <w:rPr>
          <w:rFonts w:ascii="Arial"/>
          <w:sz w:val="18"/>
        </w:rPr>
        <w:t>heritage</w:t>
      </w:r>
      <w:r>
        <w:rPr>
          <w:rFonts w:ascii="Arial"/>
          <w:spacing w:val="-2"/>
          <w:sz w:val="18"/>
        </w:rPr>
        <w:t xml:space="preserve"> </w:t>
      </w:r>
      <w:r>
        <w:rPr>
          <w:rFonts w:ascii="Arial"/>
          <w:sz w:val="18"/>
        </w:rPr>
        <w:t>languages.</w:t>
      </w:r>
      <w:r>
        <w:rPr>
          <w:rFonts w:ascii="Arial"/>
          <w:spacing w:val="-2"/>
          <w:sz w:val="18"/>
        </w:rPr>
        <w:t xml:space="preserve"> </w:t>
      </w:r>
      <w:r>
        <w:rPr>
          <w:rFonts w:ascii="Arial"/>
          <w:sz w:val="18"/>
        </w:rPr>
        <w:t>In</w:t>
      </w:r>
      <w:r>
        <w:rPr>
          <w:rFonts w:ascii="Arial"/>
          <w:spacing w:val="-2"/>
          <w:sz w:val="18"/>
        </w:rPr>
        <w:t xml:space="preserve"> </w:t>
      </w:r>
      <w:r>
        <w:rPr>
          <w:rFonts w:ascii="Arial"/>
          <w:sz w:val="18"/>
        </w:rPr>
        <w:t>Polinsky,</w:t>
      </w:r>
      <w:r>
        <w:rPr>
          <w:rFonts w:ascii="Arial"/>
          <w:spacing w:val="-2"/>
          <w:sz w:val="18"/>
        </w:rPr>
        <w:t xml:space="preserve"> </w:t>
      </w:r>
      <w:r>
        <w:rPr>
          <w:rFonts w:ascii="Arial"/>
          <w:sz w:val="18"/>
        </w:rPr>
        <w:t>Maria,</w:t>
      </w:r>
      <w:r>
        <w:rPr>
          <w:rFonts w:ascii="Arial"/>
          <w:spacing w:val="-2"/>
          <w:sz w:val="18"/>
        </w:rPr>
        <w:t xml:space="preserve"> </w:t>
      </w:r>
      <w:r>
        <w:rPr>
          <w:rFonts w:ascii="Arial"/>
          <w:sz w:val="18"/>
        </w:rPr>
        <w:t>&amp;</w:t>
      </w:r>
      <w:r>
        <w:rPr>
          <w:rFonts w:ascii="Arial"/>
          <w:spacing w:val="-2"/>
          <w:sz w:val="18"/>
        </w:rPr>
        <w:t xml:space="preserve"> </w:t>
      </w:r>
      <w:proofErr w:type="spellStart"/>
      <w:r>
        <w:rPr>
          <w:rFonts w:ascii="Arial"/>
          <w:sz w:val="18"/>
        </w:rPr>
        <w:t>Montrul</w:t>
      </w:r>
      <w:proofErr w:type="spellEnd"/>
      <w:r>
        <w:rPr>
          <w:rFonts w:ascii="Arial"/>
          <w:sz w:val="18"/>
        </w:rPr>
        <w:t>,</w:t>
      </w:r>
      <w:r>
        <w:rPr>
          <w:rFonts w:ascii="Arial"/>
          <w:spacing w:val="-2"/>
          <w:sz w:val="18"/>
        </w:rPr>
        <w:t xml:space="preserve"> </w:t>
      </w:r>
      <w:r>
        <w:rPr>
          <w:rFonts w:ascii="Arial"/>
          <w:sz w:val="18"/>
        </w:rPr>
        <w:t>Silvina (eds.),</w:t>
      </w:r>
      <w:r>
        <w:rPr>
          <w:rFonts w:ascii="Arial"/>
          <w:spacing w:val="-3"/>
          <w:sz w:val="18"/>
        </w:rPr>
        <w:t xml:space="preserve"> </w:t>
      </w:r>
      <w:r>
        <w:rPr>
          <w:rFonts w:ascii="Arial"/>
          <w:i/>
          <w:sz w:val="18"/>
        </w:rPr>
        <w:t>The</w:t>
      </w:r>
      <w:r>
        <w:rPr>
          <w:rFonts w:ascii="Arial"/>
          <w:i/>
          <w:spacing w:val="-5"/>
          <w:sz w:val="18"/>
        </w:rPr>
        <w:t xml:space="preserve"> </w:t>
      </w:r>
      <w:r>
        <w:rPr>
          <w:rFonts w:ascii="Arial"/>
          <w:i/>
          <w:sz w:val="18"/>
        </w:rPr>
        <w:t>Cambridge</w:t>
      </w:r>
      <w:r>
        <w:rPr>
          <w:rFonts w:ascii="Arial"/>
          <w:i/>
          <w:spacing w:val="-4"/>
          <w:sz w:val="18"/>
        </w:rPr>
        <w:t xml:space="preserve"> </w:t>
      </w:r>
      <w:r>
        <w:rPr>
          <w:rFonts w:ascii="Arial"/>
          <w:i/>
          <w:sz w:val="18"/>
        </w:rPr>
        <w:t>Handbook</w:t>
      </w:r>
      <w:r>
        <w:rPr>
          <w:rFonts w:ascii="Arial"/>
          <w:i/>
          <w:spacing w:val="-4"/>
          <w:sz w:val="18"/>
        </w:rPr>
        <w:t xml:space="preserve"> </w:t>
      </w:r>
      <w:r>
        <w:rPr>
          <w:rFonts w:ascii="Arial"/>
          <w:i/>
          <w:sz w:val="18"/>
        </w:rPr>
        <w:t>of</w:t>
      </w:r>
      <w:r>
        <w:rPr>
          <w:rFonts w:ascii="Arial"/>
          <w:i/>
          <w:spacing w:val="-4"/>
          <w:sz w:val="18"/>
        </w:rPr>
        <w:t xml:space="preserve"> </w:t>
      </w:r>
      <w:r>
        <w:rPr>
          <w:rFonts w:ascii="Arial"/>
          <w:i/>
          <w:sz w:val="18"/>
        </w:rPr>
        <w:t>Heritage</w:t>
      </w:r>
      <w:r>
        <w:rPr>
          <w:rFonts w:ascii="Arial"/>
          <w:i/>
          <w:spacing w:val="-4"/>
          <w:sz w:val="18"/>
        </w:rPr>
        <w:t xml:space="preserve"> </w:t>
      </w:r>
      <w:r>
        <w:rPr>
          <w:rFonts w:ascii="Arial"/>
          <w:i/>
          <w:sz w:val="18"/>
        </w:rPr>
        <w:t>Languages</w:t>
      </w:r>
      <w:r>
        <w:rPr>
          <w:rFonts w:ascii="Arial"/>
          <w:i/>
          <w:spacing w:val="-4"/>
          <w:sz w:val="18"/>
        </w:rPr>
        <w:t xml:space="preserve"> </w:t>
      </w:r>
      <w:r>
        <w:rPr>
          <w:rFonts w:ascii="Arial"/>
          <w:i/>
          <w:sz w:val="18"/>
        </w:rPr>
        <w:t>and</w:t>
      </w:r>
      <w:r>
        <w:rPr>
          <w:rFonts w:ascii="Arial"/>
          <w:i/>
          <w:spacing w:val="-5"/>
          <w:sz w:val="18"/>
        </w:rPr>
        <w:t xml:space="preserve"> </w:t>
      </w:r>
      <w:r>
        <w:rPr>
          <w:rFonts w:ascii="Arial"/>
          <w:i/>
          <w:sz w:val="18"/>
        </w:rPr>
        <w:t>Linguistics,</w:t>
      </w:r>
      <w:r>
        <w:rPr>
          <w:rFonts w:ascii="Arial"/>
          <w:i/>
          <w:spacing w:val="-2"/>
          <w:sz w:val="18"/>
        </w:rPr>
        <w:t xml:space="preserve"> </w:t>
      </w:r>
      <w:r>
        <w:rPr>
          <w:rFonts w:ascii="Arial"/>
          <w:sz w:val="18"/>
        </w:rPr>
        <w:t>581-612.</w:t>
      </w:r>
      <w:r>
        <w:rPr>
          <w:rFonts w:ascii="Arial"/>
          <w:spacing w:val="-4"/>
          <w:sz w:val="18"/>
        </w:rPr>
        <w:t xml:space="preserve"> </w:t>
      </w:r>
      <w:r>
        <w:rPr>
          <w:rFonts w:ascii="Arial"/>
          <w:sz w:val="18"/>
        </w:rPr>
        <w:t>Cambridge:</w:t>
      </w:r>
      <w:r>
        <w:rPr>
          <w:rFonts w:ascii="Arial"/>
          <w:spacing w:val="-4"/>
          <w:sz w:val="18"/>
        </w:rPr>
        <w:t xml:space="preserve"> </w:t>
      </w:r>
      <w:r>
        <w:rPr>
          <w:rFonts w:ascii="Arial"/>
          <w:sz w:val="18"/>
        </w:rPr>
        <w:t>Cambridge University Press.</w:t>
      </w:r>
    </w:p>
    <w:p w14:paraId="049D2B1C" w14:textId="77777777" w:rsidR="00F97395" w:rsidRDefault="00000000">
      <w:pPr>
        <w:spacing w:line="205" w:lineRule="exact"/>
        <w:ind w:left="360"/>
        <w:jc w:val="both"/>
        <w:rPr>
          <w:rFonts w:ascii="Arial" w:hAnsi="Arial"/>
          <w:sz w:val="18"/>
        </w:rPr>
      </w:pPr>
      <w:r>
        <w:rPr>
          <w:rFonts w:ascii="Arial" w:hAnsi="Arial"/>
          <w:sz w:val="18"/>
        </w:rPr>
        <w:t>Connell,</w:t>
      </w:r>
      <w:r>
        <w:rPr>
          <w:rFonts w:ascii="Arial" w:hAnsi="Arial"/>
          <w:spacing w:val="-6"/>
          <w:sz w:val="18"/>
        </w:rPr>
        <w:t xml:space="preserve"> </w:t>
      </w:r>
      <w:r>
        <w:rPr>
          <w:rFonts w:ascii="Arial" w:hAnsi="Arial"/>
          <w:sz w:val="18"/>
        </w:rPr>
        <w:t>Bruce.</w:t>
      </w:r>
      <w:r>
        <w:rPr>
          <w:rFonts w:ascii="Arial" w:hAnsi="Arial"/>
          <w:spacing w:val="-3"/>
          <w:sz w:val="18"/>
        </w:rPr>
        <w:t xml:space="preserve"> </w:t>
      </w:r>
      <w:r>
        <w:rPr>
          <w:rFonts w:ascii="Arial" w:hAnsi="Arial"/>
          <w:sz w:val="18"/>
        </w:rPr>
        <w:t>1994.</w:t>
      </w:r>
      <w:r>
        <w:rPr>
          <w:rFonts w:ascii="Arial" w:hAnsi="Arial"/>
          <w:spacing w:val="-7"/>
          <w:sz w:val="18"/>
        </w:rPr>
        <w:t xml:space="preserve"> </w:t>
      </w:r>
      <w:r>
        <w:rPr>
          <w:rFonts w:ascii="Arial" w:hAnsi="Arial"/>
          <w:sz w:val="18"/>
        </w:rPr>
        <w:t>The</w:t>
      </w:r>
      <w:r>
        <w:rPr>
          <w:rFonts w:ascii="Arial" w:hAnsi="Arial"/>
          <w:spacing w:val="-4"/>
          <w:sz w:val="18"/>
        </w:rPr>
        <w:t xml:space="preserve"> </w:t>
      </w:r>
      <w:r>
        <w:rPr>
          <w:rFonts w:ascii="Arial" w:hAnsi="Arial"/>
          <w:sz w:val="18"/>
        </w:rPr>
        <w:t>structure</w:t>
      </w:r>
      <w:r>
        <w:rPr>
          <w:rFonts w:ascii="Arial" w:hAnsi="Arial"/>
          <w:spacing w:val="-3"/>
          <w:sz w:val="18"/>
        </w:rPr>
        <w:t xml:space="preserve"> </w:t>
      </w:r>
      <w:r>
        <w:rPr>
          <w:rFonts w:ascii="Arial" w:hAnsi="Arial"/>
          <w:sz w:val="18"/>
        </w:rPr>
        <w:t>of</w:t>
      </w:r>
      <w:r>
        <w:rPr>
          <w:rFonts w:ascii="Arial" w:hAnsi="Arial"/>
          <w:spacing w:val="-4"/>
          <w:sz w:val="18"/>
        </w:rPr>
        <w:t xml:space="preserve"> </w:t>
      </w:r>
      <w:r>
        <w:rPr>
          <w:rFonts w:ascii="Arial" w:hAnsi="Arial"/>
          <w:sz w:val="18"/>
        </w:rPr>
        <w:t>labial-velar</w:t>
      </w:r>
      <w:r>
        <w:rPr>
          <w:rFonts w:ascii="Arial" w:hAnsi="Arial"/>
          <w:spacing w:val="-3"/>
          <w:sz w:val="18"/>
        </w:rPr>
        <w:t xml:space="preserve"> </w:t>
      </w:r>
      <w:r>
        <w:rPr>
          <w:rFonts w:ascii="Arial" w:hAnsi="Arial"/>
          <w:sz w:val="18"/>
        </w:rPr>
        <w:t>stops.</w:t>
      </w:r>
      <w:r>
        <w:rPr>
          <w:rFonts w:ascii="Arial" w:hAnsi="Arial"/>
          <w:spacing w:val="-4"/>
          <w:sz w:val="18"/>
        </w:rPr>
        <w:t xml:space="preserve"> </w:t>
      </w:r>
      <w:r>
        <w:rPr>
          <w:rFonts w:ascii="Arial" w:hAnsi="Arial"/>
          <w:sz w:val="18"/>
        </w:rPr>
        <w:t>Journal</w:t>
      </w:r>
      <w:r>
        <w:rPr>
          <w:rFonts w:ascii="Arial" w:hAnsi="Arial"/>
          <w:spacing w:val="-3"/>
          <w:sz w:val="18"/>
        </w:rPr>
        <w:t xml:space="preserve"> </w:t>
      </w:r>
      <w:r>
        <w:rPr>
          <w:rFonts w:ascii="Arial" w:hAnsi="Arial"/>
          <w:sz w:val="18"/>
        </w:rPr>
        <w:t>of</w:t>
      </w:r>
      <w:r>
        <w:rPr>
          <w:rFonts w:ascii="Arial" w:hAnsi="Arial"/>
          <w:spacing w:val="-4"/>
          <w:sz w:val="18"/>
        </w:rPr>
        <w:t xml:space="preserve"> </w:t>
      </w:r>
      <w:r>
        <w:rPr>
          <w:rFonts w:ascii="Arial" w:hAnsi="Arial"/>
          <w:sz w:val="18"/>
        </w:rPr>
        <w:t>Phonetics</w:t>
      </w:r>
      <w:r>
        <w:rPr>
          <w:rFonts w:ascii="Arial" w:hAnsi="Arial"/>
          <w:spacing w:val="-3"/>
          <w:sz w:val="18"/>
        </w:rPr>
        <w:t xml:space="preserve"> </w:t>
      </w:r>
      <w:r>
        <w:rPr>
          <w:rFonts w:ascii="Arial" w:hAnsi="Arial"/>
          <w:sz w:val="18"/>
        </w:rPr>
        <w:t>22(4).</w:t>
      </w:r>
      <w:r>
        <w:rPr>
          <w:rFonts w:ascii="Arial" w:hAnsi="Arial"/>
          <w:spacing w:val="-3"/>
          <w:sz w:val="18"/>
        </w:rPr>
        <w:t xml:space="preserve"> </w:t>
      </w:r>
      <w:r>
        <w:rPr>
          <w:rFonts w:ascii="Arial" w:hAnsi="Arial"/>
          <w:spacing w:val="-2"/>
          <w:sz w:val="18"/>
        </w:rPr>
        <w:t>441–476.</w:t>
      </w:r>
    </w:p>
    <w:p w14:paraId="1C8B858D" w14:textId="77777777" w:rsidR="00F97395" w:rsidRDefault="00F97395">
      <w:pPr>
        <w:spacing w:line="205" w:lineRule="exact"/>
        <w:jc w:val="both"/>
        <w:rPr>
          <w:rFonts w:ascii="Arial" w:hAnsi="Arial"/>
          <w:sz w:val="18"/>
        </w:rPr>
        <w:sectPr w:rsidR="00F97395">
          <w:pgSz w:w="12240" w:h="15840"/>
          <w:pgMar w:top="1380" w:right="1080" w:bottom="280" w:left="1080" w:header="720" w:footer="720" w:gutter="0"/>
          <w:cols w:space="720"/>
        </w:sectPr>
      </w:pPr>
    </w:p>
    <w:p w14:paraId="2F8F246D" w14:textId="77777777" w:rsidR="00F97395" w:rsidRDefault="00F97395">
      <w:pPr>
        <w:pStyle w:val="BodyText"/>
        <w:rPr>
          <w:rFonts w:ascii="Arial"/>
          <w:sz w:val="20"/>
        </w:rPr>
      </w:pPr>
    </w:p>
    <w:p w14:paraId="217537E6" w14:textId="77777777" w:rsidR="00F97395" w:rsidRDefault="00F97395">
      <w:pPr>
        <w:pStyle w:val="BodyText"/>
        <w:spacing w:before="66"/>
        <w:rPr>
          <w:rFonts w:ascii="Arial"/>
          <w:sz w:val="20"/>
        </w:rPr>
      </w:pPr>
    </w:p>
    <w:p w14:paraId="28EE4547" w14:textId="77777777" w:rsidR="00F97395" w:rsidRDefault="00000000">
      <w:pPr>
        <w:pStyle w:val="BodyText"/>
        <w:ind w:left="360"/>
        <w:rPr>
          <w:rFonts w:ascii="Arial"/>
          <w:sz w:val="20"/>
        </w:rPr>
      </w:pPr>
      <w:r>
        <w:rPr>
          <w:rFonts w:ascii="Arial"/>
          <w:noProof/>
          <w:sz w:val="20"/>
        </w:rPr>
        <w:drawing>
          <wp:inline distT="0" distB="0" distL="0" distR="0" wp14:anchorId="2B7DB44B" wp14:editId="498DA582">
            <wp:extent cx="2410278" cy="1609344"/>
            <wp:effectExtent l="0" t="0" r="0" b="0"/>
            <wp:docPr id="2" name="Image 2" descr="A grap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A graph"/>
                    <pic:cNvPicPr/>
                  </pic:nvPicPr>
                  <pic:blipFill>
                    <a:blip r:embed="rId18" cstate="print"/>
                    <a:stretch>
                      <a:fillRect/>
                    </a:stretch>
                  </pic:blipFill>
                  <pic:spPr>
                    <a:xfrm>
                      <a:off x="0" y="0"/>
                      <a:ext cx="2410278" cy="1609344"/>
                    </a:xfrm>
                    <a:prstGeom prst="rect">
                      <a:avLst/>
                    </a:prstGeom>
                  </pic:spPr>
                </pic:pic>
              </a:graphicData>
            </a:graphic>
          </wp:inline>
        </w:drawing>
      </w:r>
    </w:p>
    <w:p w14:paraId="57E47CA6" w14:textId="77777777" w:rsidR="00F97395" w:rsidRDefault="00F97395">
      <w:pPr>
        <w:pStyle w:val="BodyText"/>
        <w:spacing w:before="113"/>
        <w:rPr>
          <w:rFonts w:ascii="Arial"/>
          <w:sz w:val="18"/>
        </w:rPr>
      </w:pPr>
    </w:p>
    <w:p w14:paraId="738ECD8F" w14:textId="77777777" w:rsidR="00F97395" w:rsidRDefault="00000000">
      <w:pPr>
        <w:ind w:left="360" w:right="475"/>
        <w:rPr>
          <w:rFonts w:ascii="Arial" w:hAnsi="Arial"/>
          <w:sz w:val="18"/>
        </w:rPr>
      </w:pPr>
      <w:r>
        <w:rPr>
          <w:rFonts w:ascii="Arial" w:hAnsi="Arial"/>
          <w:b/>
          <w:sz w:val="18"/>
        </w:rPr>
        <w:t>Figure</w:t>
      </w:r>
      <w:r>
        <w:rPr>
          <w:rFonts w:ascii="Arial" w:hAnsi="Arial"/>
          <w:b/>
          <w:spacing w:val="-4"/>
          <w:sz w:val="18"/>
        </w:rPr>
        <w:t xml:space="preserve"> </w:t>
      </w:r>
      <w:r>
        <w:rPr>
          <w:rFonts w:ascii="Arial" w:hAnsi="Arial"/>
          <w:b/>
          <w:sz w:val="18"/>
        </w:rPr>
        <w:t>1.</w:t>
      </w:r>
      <w:r>
        <w:rPr>
          <w:rFonts w:ascii="Arial" w:hAnsi="Arial"/>
          <w:b/>
          <w:spacing w:val="-3"/>
          <w:sz w:val="18"/>
        </w:rPr>
        <w:t xml:space="preserve"> </w:t>
      </w:r>
      <w:r>
        <w:rPr>
          <w:rFonts w:ascii="Arial" w:hAnsi="Arial"/>
          <w:sz w:val="18"/>
        </w:rPr>
        <w:t>Group</w:t>
      </w:r>
      <w:r>
        <w:rPr>
          <w:rFonts w:ascii="Arial" w:hAnsi="Arial"/>
          <w:spacing w:val="-3"/>
          <w:sz w:val="18"/>
        </w:rPr>
        <w:t xml:space="preserve"> </w:t>
      </w:r>
      <w:r>
        <w:rPr>
          <w:rFonts w:ascii="Arial" w:hAnsi="Arial"/>
          <w:sz w:val="18"/>
        </w:rPr>
        <w:t>accuracy</w:t>
      </w:r>
      <w:r>
        <w:rPr>
          <w:rFonts w:ascii="Arial" w:hAnsi="Arial"/>
          <w:spacing w:val="-3"/>
          <w:sz w:val="18"/>
        </w:rPr>
        <w:t xml:space="preserve"> </w:t>
      </w:r>
      <w:r>
        <w:rPr>
          <w:rFonts w:ascii="Arial" w:hAnsi="Arial"/>
          <w:sz w:val="18"/>
        </w:rPr>
        <w:t>across</w:t>
      </w:r>
      <w:r>
        <w:rPr>
          <w:rFonts w:ascii="Arial" w:hAnsi="Arial"/>
          <w:spacing w:val="-3"/>
          <w:sz w:val="18"/>
        </w:rPr>
        <w:t xml:space="preserve"> </w:t>
      </w:r>
      <w:r>
        <w:rPr>
          <w:rFonts w:ascii="Arial" w:hAnsi="Arial"/>
          <w:sz w:val="18"/>
        </w:rPr>
        <w:t>six</w:t>
      </w:r>
      <w:r>
        <w:rPr>
          <w:rFonts w:ascii="Arial" w:hAnsi="Arial"/>
          <w:spacing w:val="-3"/>
          <w:sz w:val="18"/>
        </w:rPr>
        <w:t xml:space="preserve"> </w:t>
      </w:r>
      <w:r>
        <w:rPr>
          <w:rFonts w:ascii="Arial" w:hAnsi="Arial"/>
          <w:sz w:val="18"/>
        </w:rPr>
        <w:t>phonological</w:t>
      </w:r>
      <w:r>
        <w:rPr>
          <w:rFonts w:ascii="Arial" w:hAnsi="Arial"/>
          <w:spacing w:val="-4"/>
          <w:sz w:val="18"/>
        </w:rPr>
        <w:t xml:space="preserve"> </w:t>
      </w:r>
      <w:r>
        <w:rPr>
          <w:rFonts w:ascii="Arial" w:hAnsi="Arial"/>
          <w:sz w:val="18"/>
        </w:rPr>
        <w:t>contrasts</w:t>
      </w:r>
      <w:r>
        <w:rPr>
          <w:rFonts w:ascii="Arial" w:hAnsi="Arial"/>
          <w:spacing w:val="-3"/>
          <w:sz w:val="18"/>
        </w:rPr>
        <w:t xml:space="preserve"> </w:t>
      </w:r>
      <w:r>
        <w:rPr>
          <w:rFonts w:ascii="Arial" w:hAnsi="Arial"/>
          <w:sz w:val="18"/>
        </w:rPr>
        <w:t>for</w:t>
      </w:r>
      <w:r>
        <w:rPr>
          <w:rFonts w:ascii="Arial" w:hAnsi="Arial"/>
          <w:spacing w:val="-3"/>
          <w:sz w:val="18"/>
        </w:rPr>
        <w:t xml:space="preserve"> </w:t>
      </w:r>
      <w:r>
        <w:rPr>
          <w:rFonts w:ascii="Arial" w:hAnsi="Arial"/>
          <w:sz w:val="18"/>
        </w:rPr>
        <w:t>Native</w:t>
      </w:r>
      <w:r>
        <w:rPr>
          <w:rFonts w:ascii="Arial" w:hAnsi="Arial"/>
          <w:spacing w:val="-3"/>
          <w:sz w:val="18"/>
        </w:rPr>
        <w:t xml:space="preserve"> </w:t>
      </w:r>
      <w:r>
        <w:rPr>
          <w:rFonts w:ascii="Arial" w:hAnsi="Arial"/>
          <w:sz w:val="18"/>
        </w:rPr>
        <w:t>Yoruba</w:t>
      </w:r>
      <w:r>
        <w:rPr>
          <w:rFonts w:ascii="Arial" w:hAnsi="Arial"/>
          <w:spacing w:val="-3"/>
          <w:sz w:val="18"/>
        </w:rPr>
        <w:t xml:space="preserve"> </w:t>
      </w:r>
      <w:r>
        <w:rPr>
          <w:rFonts w:ascii="Arial" w:hAnsi="Arial"/>
          <w:sz w:val="18"/>
        </w:rPr>
        <w:t>(NY),</w:t>
      </w:r>
      <w:r>
        <w:rPr>
          <w:rFonts w:ascii="Arial" w:hAnsi="Arial"/>
          <w:spacing w:val="-3"/>
          <w:sz w:val="18"/>
        </w:rPr>
        <w:t xml:space="preserve"> </w:t>
      </w:r>
      <w:r>
        <w:rPr>
          <w:rFonts w:ascii="Arial" w:hAnsi="Arial"/>
          <w:sz w:val="18"/>
        </w:rPr>
        <w:t>Heritage</w:t>
      </w:r>
      <w:r>
        <w:rPr>
          <w:rFonts w:ascii="Arial" w:hAnsi="Arial"/>
          <w:spacing w:val="-3"/>
          <w:sz w:val="18"/>
        </w:rPr>
        <w:t xml:space="preserve"> </w:t>
      </w:r>
      <w:r>
        <w:rPr>
          <w:rFonts w:ascii="Arial" w:hAnsi="Arial"/>
          <w:sz w:val="18"/>
        </w:rPr>
        <w:t>Yoruba</w:t>
      </w:r>
      <w:r>
        <w:rPr>
          <w:rFonts w:ascii="Arial" w:hAnsi="Arial"/>
          <w:spacing w:val="-4"/>
          <w:sz w:val="18"/>
        </w:rPr>
        <w:t xml:space="preserve"> </w:t>
      </w:r>
      <w:r>
        <w:rPr>
          <w:rFonts w:ascii="Arial" w:hAnsi="Arial"/>
          <w:sz w:val="18"/>
        </w:rPr>
        <w:t>(HY),</w:t>
      </w:r>
      <w:r>
        <w:rPr>
          <w:rFonts w:ascii="Arial" w:hAnsi="Arial"/>
          <w:spacing w:val="-3"/>
          <w:sz w:val="18"/>
        </w:rPr>
        <w:t xml:space="preserve"> </w:t>
      </w:r>
      <w:r>
        <w:rPr>
          <w:rFonts w:ascii="Arial" w:hAnsi="Arial"/>
          <w:sz w:val="18"/>
        </w:rPr>
        <w:t>and Naïve Listeners (NL) who are Native English listeners. The x-axis represents contrasts. The y-axis represents accuracy. Boxplots show the distribution of accuracy within each group, with red dots indicating group means.</w:t>
      </w:r>
    </w:p>
    <w:p w14:paraId="4870DE4F" w14:textId="77777777" w:rsidR="00F97395" w:rsidRDefault="00000000">
      <w:pPr>
        <w:pStyle w:val="BodyText"/>
        <w:spacing w:before="2"/>
        <w:rPr>
          <w:rFonts w:ascii="Arial"/>
          <w:sz w:val="4"/>
        </w:rPr>
      </w:pPr>
      <w:r>
        <w:rPr>
          <w:rFonts w:ascii="Arial"/>
          <w:noProof/>
          <w:sz w:val="4"/>
        </w:rPr>
        <w:drawing>
          <wp:anchor distT="0" distB="0" distL="0" distR="0" simplePos="0" relativeHeight="487588352" behindDoc="1" locked="0" layoutInCell="1" allowOverlap="1" wp14:anchorId="42C5CFB6" wp14:editId="3DE9A98F">
            <wp:simplePos x="0" y="0"/>
            <wp:positionH relativeFrom="page">
              <wp:posOffset>967871</wp:posOffset>
            </wp:positionH>
            <wp:positionV relativeFrom="paragraph">
              <wp:posOffset>45997</wp:posOffset>
            </wp:positionV>
            <wp:extent cx="3772585" cy="1843087"/>
            <wp:effectExtent l="0" t="0" r="0" b="0"/>
            <wp:wrapTopAndBottom/>
            <wp:docPr id="3" name="Image 3" descr="A graph of different types of dat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A graph of different types of data"/>
                    <pic:cNvPicPr/>
                  </pic:nvPicPr>
                  <pic:blipFill>
                    <a:blip r:embed="rId19" cstate="print"/>
                    <a:stretch>
                      <a:fillRect/>
                    </a:stretch>
                  </pic:blipFill>
                  <pic:spPr>
                    <a:xfrm>
                      <a:off x="0" y="0"/>
                      <a:ext cx="3772585" cy="1843087"/>
                    </a:xfrm>
                    <a:prstGeom prst="rect">
                      <a:avLst/>
                    </a:prstGeom>
                  </pic:spPr>
                </pic:pic>
              </a:graphicData>
            </a:graphic>
          </wp:anchor>
        </w:drawing>
      </w:r>
    </w:p>
    <w:p w14:paraId="2D0D642D" w14:textId="77777777" w:rsidR="00F97395" w:rsidRDefault="00F97395">
      <w:pPr>
        <w:pStyle w:val="BodyText"/>
        <w:spacing w:before="199"/>
        <w:rPr>
          <w:rFonts w:ascii="Arial"/>
          <w:sz w:val="18"/>
        </w:rPr>
      </w:pPr>
    </w:p>
    <w:p w14:paraId="75C8E644" w14:textId="77777777" w:rsidR="00F97395" w:rsidRDefault="00000000">
      <w:pPr>
        <w:spacing w:before="1" w:line="278" w:lineRule="auto"/>
        <w:ind w:left="360" w:right="409"/>
        <w:rPr>
          <w:rFonts w:ascii="Arial" w:hAnsi="Arial"/>
          <w:sz w:val="18"/>
        </w:rPr>
      </w:pPr>
      <w:r>
        <w:rPr>
          <w:rFonts w:ascii="Arial" w:hAnsi="Arial"/>
          <w:b/>
          <w:sz w:val="18"/>
        </w:rPr>
        <w:t>Figure 2.</w:t>
      </w:r>
      <w:r>
        <w:rPr>
          <w:rFonts w:ascii="Arial" w:hAnsi="Arial"/>
          <w:b/>
          <w:spacing w:val="-5"/>
          <w:sz w:val="18"/>
        </w:rPr>
        <w:t xml:space="preserve"> </w:t>
      </w:r>
      <w:r>
        <w:rPr>
          <w:rFonts w:ascii="Arial" w:hAnsi="Arial"/>
          <w:sz w:val="18"/>
        </w:rPr>
        <w:t>Accuracy by participant for two Yoruba contrasts: [</w:t>
      </w:r>
      <w:proofErr w:type="spellStart"/>
      <w:r>
        <w:rPr>
          <w:rFonts w:ascii="Arial" w:hAnsi="Arial"/>
          <w:sz w:val="18"/>
        </w:rPr>
        <w:t>gb</w:t>
      </w:r>
      <w:proofErr w:type="spellEnd"/>
      <w:r>
        <w:rPr>
          <w:rFonts w:ascii="Arial" w:hAnsi="Arial"/>
          <w:sz w:val="18"/>
        </w:rPr>
        <w:t>]–[b] (green) and [</w:t>
      </w:r>
      <w:proofErr w:type="spellStart"/>
      <w:r>
        <w:rPr>
          <w:rFonts w:ascii="Arial" w:hAnsi="Arial"/>
          <w:sz w:val="18"/>
        </w:rPr>
        <w:t>kp</w:t>
      </w:r>
      <w:proofErr w:type="spellEnd"/>
      <w:r>
        <w:rPr>
          <w:rFonts w:ascii="Arial" w:hAnsi="Arial"/>
          <w:sz w:val="18"/>
        </w:rPr>
        <w:t>]–[</w:t>
      </w:r>
      <w:proofErr w:type="spellStart"/>
      <w:r>
        <w:rPr>
          <w:rFonts w:ascii="Arial" w:hAnsi="Arial"/>
          <w:sz w:val="18"/>
        </w:rPr>
        <w:t>gb</w:t>
      </w:r>
      <w:proofErr w:type="spellEnd"/>
      <w:r>
        <w:rPr>
          <w:rFonts w:ascii="Arial" w:hAnsi="Arial"/>
          <w:sz w:val="18"/>
        </w:rPr>
        <w:t>] (orange), across Native Yoruba</w:t>
      </w:r>
      <w:r>
        <w:rPr>
          <w:rFonts w:ascii="Arial" w:hAnsi="Arial"/>
          <w:spacing w:val="-5"/>
          <w:sz w:val="18"/>
        </w:rPr>
        <w:t xml:space="preserve"> </w:t>
      </w:r>
      <w:r>
        <w:rPr>
          <w:rFonts w:ascii="Arial" w:hAnsi="Arial"/>
          <w:sz w:val="18"/>
        </w:rPr>
        <w:t>(left),</w:t>
      </w:r>
      <w:r>
        <w:rPr>
          <w:rFonts w:ascii="Arial" w:hAnsi="Arial"/>
          <w:spacing w:val="-5"/>
          <w:sz w:val="18"/>
        </w:rPr>
        <w:t xml:space="preserve"> </w:t>
      </w:r>
      <w:r>
        <w:rPr>
          <w:rFonts w:ascii="Arial" w:hAnsi="Arial"/>
          <w:sz w:val="18"/>
        </w:rPr>
        <w:t>Heritage</w:t>
      </w:r>
      <w:r>
        <w:rPr>
          <w:rFonts w:ascii="Arial" w:hAnsi="Arial"/>
          <w:spacing w:val="-9"/>
          <w:sz w:val="18"/>
        </w:rPr>
        <w:t xml:space="preserve"> </w:t>
      </w:r>
      <w:r>
        <w:rPr>
          <w:rFonts w:ascii="Arial" w:hAnsi="Arial"/>
          <w:sz w:val="18"/>
        </w:rPr>
        <w:t>Yoruba</w:t>
      </w:r>
      <w:r>
        <w:rPr>
          <w:rFonts w:ascii="Arial" w:hAnsi="Arial"/>
          <w:spacing w:val="-5"/>
          <w:sz w:val="18"/>
        </w:rPr>
        <w:t xml:space="preserve"> </w:t>
      </w:r>
      <w:r>
        <w:rPr>
          <w:rFonts w:ascii="Arial" w:hAnsi="Arial"/>
          <w:sz w:val="18"/>
        </w:rPr>
        <w:t>(center),</w:t>
      </w:r>
      <w:r>
        <w:rPr>
          <w:rFonts w:ascii="Arial" w:hAnsi="Arial"/>
          <w:spacing w:val="-5"/>
          <w:sz w:val="18"/>
        </w:rPr>
        <w:t xml:space="preserve"> </w:t>
      </w:r>
      <w:r>
        <w:rPr>
          <w:rFonts w:ascii="Arial" w:hAnsi="Arial"/>
          <w:sz w:val="18"/>
        </w:rPr>
        <w:t>and</w:t>
      </w:r>
      <w:r>
        <w:rPr>
          <w:rFonts w:ascii="Arial" w:hAnsi="Arial"/>
          <w:spacing w:val="-5"/>
          <w:sz w:val="18"/>
        </w:rPr>
        <w:t xml:space="preserve"> </w:t>
      </w:r>
      <w:r>
        <w:rPr>
          <w:rFonts w:ascii="Arial" w:hAnsi="Arial"/>
          <w:sz w:val="18"/>
        </w:rPr>
        <w:t>Native</w:t>
      </w:r>
      <w:r>
        <w:rPr>
          <w:rFonts w:ascii="Arial" w:hAnsi="Arial"/>
          <w:spacing w:val="-6"/>
          <w:sz w:val="18"/>
        </w:rPr>
        <w:t xml:space="preserve"> </w:t>
      </w:r>
      <w:r>
        <w:rPr>
          <w:rFonts w:ascii="Arial" w:hAnsi="Arial"/>
          <w:sz w:val="18"/>
        </w:rPr>
        <w:t>English</w:t>
      </w:r>
      <w:r>
        <w:rPr>
          <w:rFonts w:ascii="Arial" w:hAnsi="Arial"/>
          <w:spacing w:val="-5"/>
          <w:sz w:val="18"/>
        </w:rPr>
        <w:t xml:space="preserve"> </w:t>
      </w:r>
      <w:r>
        <w:rPr>
          <w:rFonts w:ascii="Arial" w:hAnsi="Arial"/>
          <w:sz w:val="18"/>
        </w:rPr>
        <w:t>(right)</w:t>
      </w:r>
      <w:r>
        <w:rPr>
          <w:rFonts w:ascii="Arial" w:hAnsi="Arial"/>
          <w:spacing w:val="-5"/>
          <w:sz w:val="18"/>
        </w:rPr>
        <w:t xml:space="preserve"> </w:t>
      </w:r>
      <w:r>
        <w:rPr>
          <w:rFonts w:ascii="Arial" w:hAnsi="Arial"/>
          <w:sz w:val="18"/>
        </w:rPr>
        <w:t>listeners.</w:t>
      </w:r>
      <w:r>
        <w:rPr>
          <w:rFonts w:ascii="Arial" w:hAnsi="Arial"/>
          <w:spacing w:val="-7"/>
          <w:sz w:val="18"/>
        </w:rPr>
        <w:t xml:space="preserve"> </w:t>
      </w:r>
      <w:r>
        <w:rPr>
          <w:rFonts w:ascii="Arial" w:hAnsi="Arial"/>
          <w:sz w:val="18"/>
        </w:rPr>
        <w:t>The</w:t>
      </w:r>
      <w:r>
        <w:rPr>
          <w:rFonts w:ascii="Arial" w:hAnsi="Arial"/>
          <w:spacing w:val="-6"/>
          <w:sz w:val="18"/>
        </w:rPr>
        <w:t xml:space="preserve"> </w:t>
      </w:r>
      <w:r>
        <w:rPr>
          <w:rFonts w:ascii="Arial" w:hAnsi="Arial"/>
          <w:sz w:val="18"/>
        </w:rPr>
        <w:t>x-axis</w:t>
      </w:r>
      <w:r>
        <w:rPr>
          <w:rFonts w:ascii="Arial" w:hAnsi="Arial"/>
          <w:spacing w:val="-5"/>
          <w:sz w:val="18"/>
        </w:rPr>
        <w:t xml:space="preserve"> </w:t>
      </w:r>
      <w:r>
        <w:rPr>
          <w:rFonts w:ascii="Arial" w:hAnsi="Arial"/>
          <w:sz w:val="18"/>
        </w:rPr>
        <w:t>represents</w:t>
      </w:r>
      <w:r>
        <w:rPr>
          <w:rFonts w:ascii="Arial" w:hAnsi="Arial"/>
          <w:spacing w:val="-5"/>
          <w:sz w:val="18"/>
        </w:rPr>
        <w:t xml:space="preserve"> </w:t>
      </w:r>
      <w:r>
        <w:rPr>
          <w:rFonts w:ascii="Arial" w:hAnsi="Arial"/>
          <w:sz w:val="18"/>
        </w:rPr>
        <w:t>accuracy</w:t>
      </w:r>
      <w:r>
        <w:rPr>
          <w:rFonts w:ascii="Arial" w:hAnsi="Arial"/>
          <w:spacing w:val="-5"/>
          <w:sz w:val="18"/>
        </w:rPr>
        <w:t xml:space="preserve"> </w:t>
      </w:r>
      <w:r>
        <w:rPr>
          <w:rFonts w:ascii="Arial" w:hAnsi="Arial"/>
          <w:sz w:val="18"/>
        </w:rPr>
        <w:t>(0-1),</w:t>
      </w:r>
      <w:r>
        <w:rPr>
          <w:rFonts w:ascii="Arial" w:hAnsi="Arial"/>
          <w:spacing w:val="-5"/>
          <w:sz w:val="18"/>
        </w:rPr>
        <w:t xml:space="preserve"> </w:t>
      </w:r>
      <w:r>
        <w:rPr>
          <w:rFonts w:ascii="Arial" w:hAnsi="Arial"/>
          <w:sz w:val="18"/>
        </w:rPr>
        <w:t>and the y-axis lists individual participants (1–20) within each group. Lines connect each participant’s scores across the two</w:t>
      </w:r>
      <w:r>
        <w:rPr>
          <w:rFonts w:ascii="Arial" w:hAnsi="Arial"/>
          <w:spacing w:val="-4"/>
          <w:sz w:val="18"/>
        </w:rPr>
        <w:t xml:space="preserve"> </w:t>
      </w:r>
      <w:r>
        <w:rPr>
          <w:rFonts w:ascii="Arial" w:hAnsi="Arial"/>
          <w:sz w:val="18"/>
        </w:rPr>
        <w:t>contrasts,</w:t>
      </w:r>
      <w:r>
        <w:rPr>
          <w:rFonts w:ascii="Arial" w:hAnsi="Arial"/>
          <w:spacing w:val="-4"/>
          <w:sz w:val="18"/>
        </w:rPr>
        <w:t xml:space="preserve"> </w:t>
      </w:r>
      <w:r>
        <w:rPr>
          <w:rFonts w:ascii="Arial" w:hAnsi="Arial"/>
          <w:sz w:val="18"/>
        </w:rPr>
        <w:t>highlighting</w:t>
      </w:r>
      <w:r>
        <w:rPr>
          <w:rFonts w:ascii="Arial" w:hAnsi="Arial"/>
          <w:spacing w:val="-4"/>
          <w:sz w:val="18"/>
        </w:rPr>
        <w:t xml:space="preserve"> </w:t>
      </w:r>
      <w:r>
        <w:rPr>
          <w:rFonts w:ascii="Arial" w:hAnsi="Arial"/>
          <w:sz w:val="18"/>
        </w:rPr>
        <w:t>individual-level</w:t>
      </w:r>
      <w:r>
        <w:rPr>
          <w:rFonts w:ascii="Arial" w:hAnsi="Arial"/>
          <w:spacing w:val="-4"/>
          <w:sz w:val="18"/>
        </w:rPr>
        <w:t xml:space="preserve"> </w:t>
      </w:r>
      <w:r>
        <w:rPr>
          <w:rFonts w:ascii="Arial" w:hAnsi="Arial"/>
          <w:sz w:val="18"/>
        </w:rPr>
        <w:t>variation</w:t>
      </w:r>
      <w:r>
        <w:rPr>
          <w:rFonts w:ascii="Arial" w:hAnsi="Arial"/>
          <w:spacing w:val="-4"/>
          <w:sz w:val="18"/>
        </w:rPr>
        <w:t xml:space="preserve"> </w:t>
      </w:r>
      <w:r>
        <w:rPr>
          <w:rFonts w:ascii="Arial" w:hAnsi="Arial"/>
          <w:sz w:val="18"/>
        </w:rPr>
        <w:t>and</w:t>
      </w:r>
      <w:r>
        <w:rPr>
          <w:rFonts w:ascii="Arial" w:hAnsi="Arial"/>
          <w:spacing w:val="-4"/>
          <w:sz w:val="18"/>
        </w:rPr>
        <w:t xml:space="preserve"> </w:t>
      </w:r>
      <w:r>
        <w:rPr>
          <w:rFonts w:ascii="Arial" w:hAnsi="Arial"/>
          <w:sz w:val="18"/>
        </w:rPr>
        <w:t>contrast-specific</w:t>
      </w:r>
      <w:r>
        <w:rPr>
          <w:rFonts w:ascii="Arial" w:hAnsi="Arial"/>
          <w:spacing w:val="-4"/>
          <w:sz w:val="18"/>
        </w:rPr>
        <w:t xml:space="preserve"> </w:t>
      </w:r>
      <w:r>
        <w:rPr>
          <w:rFonts w:ascii="Arial" w:hAnsi="Arial"/>
          <w:sz w:val="18"/>
        </w:rPr>
        <w:t>perceptual</w:t>
      </w:r>
      <w:r>
        <w:rPr>
          <w:rFonts w:ascii="Arial" w:hAnsi="Arial"/>
          <w:spacing w:val="-4"/>
          <w:sz w:val="18"/>
        </w:rPr>
        <w:t xml:space="preserve"> </w:t>
      </w:r>
      <w:r>
        <w:rPr>
          <w:rFonts w:ascii="Arial" w:hAnsi="Arial"/>
          <w:sz w:val="18"/>
        </w:rPr>
        <w:t>patterns.</w:t>
      </w:r>
      <w:r>
        <w:rPr>
          <w:rFonts w:ascii="Arial" w:hAnsi="Arial"/>
          <w:spacing w:val="-13"/>
          <w:sz w:val="18"/>
        </w:rPr>
        <w:t xml:space="preserve"> </w:t>
      </w:r>
      <w:r>
        <w:rPr>
          <w:rFonts w:ascii="Arial" w:hAnsi="Arial"/>
          <w:sz w:val="18"/>
        </w:rPr>
        <w:t>An</w:t>
      </w:r>
      <w:r>
        <w:rPr>
          <w:rFonts w:ascii="Arial" w:hAnsi="Arial"/>
          <w:spacing w:val="-4"/>
          <w:sz w:val="18"/>
        </w:rPr>
        <w:t xml:space="preserve"> </w:t>
      </w:r>
      <w:r>
        <w:rPr>
          <w:rFonts w:ascii="Arial" w:hAnsi="Arial"/>
          <w:sz w:val="18"/>
        </w:rPr>
        <w:t>orange</w:t>
      </w:r>
      <w:r>
        <w:rPr>
          <w:rFonts w:ascii="Arial" w:hAnsi="Arial"/>
          <w:spacing w:val="-4"/>
          <w:sz w:val="18"/>
        </w:rPr>
        <w:t xml:space="preserve"> </w:t>
      </w:r>
      <w:r>
        <w:rPr>
          <w:rFonts w:ascii="Arial" w:hAnsi="Arial"/>
          <w:sz w:val="18"/>
        </w:rPr>
        <w:t>dot</w:t>
      </w:r>
      <w:r>
        <w:rPr>
          <w:rFonts w:ascii="Arial" w:hAnsi="Arial"/>
          <w:spacing w:val="-4"/>
          <w:sz w:val="18"/>
        </w:rPr>
        <w:t xml:space="preserve"> </w:t>
      </w:r>
      <w:r>
        <w:rPr>
          <w:rFonts w:ascii="Arial" w:hAnsi="Arial"/>
          <w:sz w:val="18"/>
        </w:rPr>
        <w:t>indicates equal discrimination of both contrasts.</w:t>
      </w:r>
    </w:p>
    <w:p w14:paraId="3736A954" w14:textId="77777777" w:rsidR="00F97395" w:rsidRDefault="00F97395">
      <w:pPr>
        <w:spacing w:line="278" w:lineRule="auto"/>
        <w:rPr>
          <w:rFonts w:ascii="Arial" w:hAnsi="Arial"/>
          <w:sz w:val="18"/>
        </w:rPr>
        <w:sectPr w:rsidR="00F97395">
          <w:pgSz w:w="12240" w:h="15840"/>
          <w:pgMar w:top="1820" w:right="1080" w:bottom="280" w:left="1080" w:header="720" w:footer="720" w:gutter="0"/>
          <w:cols w:space="720"/>
        </w:sectPr>
      </w:pPr>
    </w:p>
    <w:p w14:paraId="470AC146" w14:textId="77777777" w:rsidR="00F97395" w:rsidRDefault="00000000">
      <w:pPr>
        <w:pStyle w:val="Heading3"/>
        <w:spacing w:before="79" w:line="237" w:lineRule="auto"/>
        <w:ind w:left="421" w:right="419"/>
        <w:jc w:val="center"/>
      </w:pPr>
      <w:r>
        <w:lastRenderedPageBreak/>
        <w:t>Exposure</w:t>
      </w:r>
      <w:r>
        <w:rPr>
          <w:spacing w:val="-6"/>
        </w:rPr>
        <w:t xml:space="preserve"> </w:t>
      </w:r>
      <w:r>
        <w:t>to</w:t>
      </w:r>
      <w:r>
        <w:rPr>
          <w:spacing w:val="-5"/>
        </w:rPr>
        <w:t xml:space="preserve"> </w:t>
      </w:r>
      <w:r>
        <w:t>a</w:t>
      </w:r>
      <w:r>
        <w:rPr>
          <w:spacing w:val="-5"/>
        </w:rPr>
        <w:t xml:space="preserve"> </w:t>
      </w:r>
      <w:r>
        <w:t>Second</w:t>
      </w:r>
      <w:r>
        <w:rPr>
          <w:spacing w:val="-5"/>
        </w:rPr>
        <w:t xml:space="preserve"> </w:t>
      </w:r>
      <w:r>
        <w:t>Language</w:t>
      </w:r>
      <w:r>
        <w:rPr>
          <w:spacing w:val="-6"/>
        </w:rPr>
        <w:t xml:space="preserve"> </w:t>
      </w:r>
      <w:r>
        <w:t>Restructures</w:t>
      </w:r>
      <w:r>
        <w:rPr>
          <w:spacing w:val="-5"/>
        </w:rPr>
        <w:t xml:space="preserve"> </w:t>
      </w:r>
      <w:r>
        <w:t>the</w:t>
      </w:r>
      <w:r>
        <w:rPr>
          <w:spacing w:val="-5"/>
        </w:rPr>
        <w:t xml:space="preserve"> </w:t>
      </w:r>
      <w:r>
        <w:t>Phonotactics</w:t>
      </w:r>
      <w:r>
        <w:rPr>
          <w:spacing w:val="-5"/>
        </w:rPr>
        <w:t xml:space="preserve"> </w:t>
      </w:r>
      <w:r>
        <w:t>of</w:t>
      </w:r>
      <w:r>
        <w:rPr>
          <w:spacing w:val="-6"/>
        </w:rPr>
        <w:t xml:space="preserve"> </w:t>
      </w:r>
      <w:r>
        <w:t>Lexical</w:t>
      </w:r>
      <w:r>
        <w:rPr>
          <w:spacing w:val="-6"/>
        </w:rPr>
        <w:t xml:space="preserve"> </w:t>
      </w:r>
      <w:r>
        <w:t>Representations in the First Language. Evidence from Brazilian Portuguese</w:t>
      </w:r>
    </w:p>
    <w:p w14:paraId="02A57865" w14:textId="77777777" w:rsidR="00F97395" w:rsidRDefault="00000000">
      <w:pPr>
        <w:pStyle w:val="BodyText"/>
        <w:spacing w:before="5" w:line="237" w:lineRule="auto"/>
        <w:ind w:left="421" w:right="419"/>
        <w:jc w:val="center"/>
      </w:pPr>
      <w:r>
        <w:t>Yuri</w:t>
      </w:r>
      <w:r>
        <w:rPr>
          <w:spacing w:val="-14"/>
        </w:rPr>
        <w:t xml:space="preserve"> </w:t>
      </w:r>
      <w:r>
        <w:t>Sibucks,</w:t>
      </w:r>
      <w:r>
        <w:rPr>
          <w:spacing w:val="-14"/>
        </w:rPr>
        <w:t xml:space="preserve"> </w:t>
      </w:r>
      <w:r>
        <w:t>Indiana</w:t>
      </w:r>
      <w:r>
        <w:rPr>
          <w:spacing w:val="-15"/>
        </w:rPr>
        <w:t xml:space="preserve"> </w:t>
      </w:r>
      <w:r>
        <w:t>University,</w:t>
      </w:r>
      <w:r>
        <w:rPr>
          <w:spacing w:val="-15"/>
        </w:rPr>
        <w:t xml:space="preserve"> </w:t>
      </w:r>
      <w:hyperlink r:id="rId20">
        <w:r w:rsidR="00F97395">
          <w:rPr>
            <w:color w:val="467886"/>
            <w:u w:val="single" w:color="467886"/>
          </w:rPr>
          <w:t>ysibucks@iu.edu</w:t>
        </w:r>
        <w:r w:rsidR="00F97395">
          <w:t>,</w:t>
        </w:r>
      </w:hyperlink>
      <w:r>
        <w:rPr>
          <w:spacing w:val="-14"/>
        </w:rPr>
        <w:t xml:space="preserve"> </w:t>
      </w:r>
      <w:r>
        <w:t>Isabelle</w:t>
      </w:r>
      <w:r>
        <w:rPr>
          <w:spacing w:val="-15"/>
        </w:rPr>
        <w:t xml:space="preserve"> </w:t>
      </w:r>
      <w:r>
        <w:t>Darcy,</w:t>
      </w:r>
      <w:r>
        <w:rPr>
          <w:spacing w:val="-14"/>
        </w:rPr>
        <w:t xml:space="preserve"> </w:t>
      </w:r>
      <w:r>
        <w:t>Indiana</w:t>
      </w:r>
      <w:r>
        <w:rPr>
          <w:spacing w:val="-15"/>
        </w:rPr>
        <w:t xml:space="preserve"> </w:t>
      </w:r>
      <w:r>
        <w:t xml:space="preserve">University, </w:t>
      </w:r>
      <w:hyperlink r:id="rId21">
        <w:r w:rsidR="00F97395">
          <w:rPr>
            <w:color w:val="467886"/>
            <w:u w:val="single" w:color="467886"/>
          </w:rPr>
          <w:t>idarcy@iu.edu</w:t>
        </w:r>
        <w:r w:rsidR="00F97395">
          <w:t>,</w:t>
        </w:r>
      </w:hyperlink>
      <w:r>
        <w:t xml:space="preserve"> Hunter Brakovec, </w:t>
      </w:r>
      <w:hyperlink r:id="rId22">
        <w:r w:rsidR="00F97395">
          <w:rPr>
            <w:color w:val="467886"/>
            <w:u w:val="single" w:color="467886"/>
          </w:rPr>
          <w:t>hzbracov@iu.edu</w:t>
        </w:r>
      </w:hyperlink>
    </w:p>
    <w:p w14:paraId="210865A1" w14:textId="77777777" w:rsidR="00F97395" w:rsidRDefault="00F97395">
      <w:pPr>
        <w:pStyle w:val="BodyText"/>
        <w:spacing w:before="1"/>
      </w:pPr>
    </w:p>
    <w:p w14:paraId="5A2F880A" w14:textId="77777777" w:rsidR="00F97395" w:rsidRDefault="00000000">
      <w:pPr>
        <w:pStyle w:val="BodyText"/>
        <w:ind w:left="360" w:firstLine="360"/>
      </w:pPr>
      <w:r>
        <w:t xml:space="preserve">L1 phonotactic knowledge shapes perception and production in the L1, e.g. in Brazilian Portuguese (BP; Dupoux et al, 2011): illicit sequences are perceptually </w:t>
      </w:r>
      <w:proofErr w:type="gramStart"/>
      <w:r>
        <w:t>repaired, and</w:t>
      </w:r>
      <w:proofErr w:type="gramEnd"/>
      <w:r>
        <w:t xml:space="preserve"> show low contrast</w:t>
      </w:r>
      <w:r>
        <w:rPr>
          <w:spacing w:val="-5"/>
        </w:rPr>
        <w:t xml:space="preserve"> </w:t>
      </w:r>
      <w:r>
        <w:t>sensitivity.</w:t>
      </w:r>
      <w:r>
        <w:rPr>
          <w:spacing w:val="-5"/>
        </w:rPr>
        <w:t xml:space="preserve"> </w:t>
      </w:r>
      <w:r>
        <w:t>Exposure</w:t>
      </w:r>
      <w:r>
        <w:rPr>
          <w:spacing w:val="-5"/>
        </w:rPr>
        <w:t xml:space="preserve"> </w:t>
      </w:r>
      <w:r>
        <w:t>to</w:t>
      </w:r>
      <w:r>
        <w:rPr>
          <w:spacing w:val="-5"/>
        </w:rPr>
        <w:t xml:space="preserve"> </w:t>
      </w:r>
      <w:r>
        <w:t>a</w:t>
      </w:r>
      <w:r>
        <w:rPr>
          <w:spacing w:val="-5"/>
        </w:rPr>
        <w:t xml:space="preserve"> </w:t>
      </w:r>
      <w:r>
        <w:t>second</w:t>
      </w:r>
      <w:r>
        <w:rPr>
          <w:spacing w:val="-5"/>
        </w:rPr>
        <w:t xml:space="preserve"> </w:t>
      </w:r>
      <w:r>
        <w:t>language</w:t>
      </w:r>
      <w:r>
        <w:rPr>
          <w:spacing w:val="-5"/>
        </w:rPr>
        <w:t xml:space="preserve"> </w:t>
      </w:r>
      <w:r>
        <w:t>(L2)</w:t>
      </w:r>
      <w:r>
        <w:rPr>
          <w:spacing w:val="-5"/>
        </w:rPr>
        <w:t xml:space="preserve"> </w:t>
      </w:r>
      <w:r>
        <w:t>with</w:t>
      </w:r>
      <w:r>
        <w:rPr>
          <w:spacing w:val="-5"/>
        </w:rPr>
        <w:t xml:space="preserve"> </w:t>
      </w:r>
      <w:r>
        <w:t>more</w:t>
      </w:r>
      <w:r>
        <w:rPr>
          <w:spacing w:val="-5"/>
        </w:rPr>
        <w:t xml:space="preserve"> </w:t>
      </w:r>
      <w:r>
        <w:t>permissive</w:t>
      </w:r>
      <w:r>
        <w:rPr>
          <w:spacing w:val="-5"/>
        </w:rPr>
        <w:t xml:space="preserve"> </w:t>
      </w:r>
      <w:r>
        <w:t>phonotactics</w:t>
      </w:r>
      <w:r>
        <w:rPr>
          <w:spacing w:val="-5"/>
        </w:rPr>
        <w:t xml:space="preserve"> </w:t>
      </w:r>
      <w:r>
        <w:t xml:space="preserve">can limit/reduce perceptual repairs in the L1 (Cabrelli et al., 2019). However, little is known about whether this alters the encoding of L1 </w:t>
      </w:r>
      <w:proofErr w:type="spellStart"/>
      <w:r>
        <w:t>phonolexical</w:t>
      </w:r>
      <w:proofErr w:type="spellEnd"/>
      <w:r>
        <w:t xml:space="preserve"> representations.</w:t>
      </w:r>
    </w:p>
    <w:p w14:paraId="6C82BB1A" w14:textId="77777777" w:rsidR="00F97395" w:rsidRDefault="00000000">
      <w:pPr>
        <w:pStyle w:val="BodyText"/>
        <w:spacing w:before="3"/>
        <w:ind w:left="360" w:right="361" w:firstLine="360"/>
      </w:pPr>
      <w:r>
        <w:t>Studies on the lexical representation of BP mid-vowels (/</w:t>
      </w:r>
      <w:proofErr w:type="spellStart"/>
      <w:r>
        <w:t>e~ɛ</w:t>
      </w:r>
      <w:proofErr w:type="spellEnd"/>
      <w:r>
        <w:t xml:space="preserve">, </w:t>
      </w:r>
      <w:proofErr w:type="spellStart"/>
      <w:r>
        <w:t>o~ɔ</w:t>
      </w:r>
      <w:proofErr w:type="spellEnd"/>
      <w:r>
        <w:t>/) find variation in their encoding precision: L1 BP-speakers accept variation in mid-vowels even when it results in non- words (Authors, 2024). The source of this variation can be twofold: (Hypothesis</w:t>
      </w:r>
      <w:r>
        <w:rPr>
          <w:spacing w:val="-6"/>
        </w:rPr>
        <w:t xml:space="preserve"> </w:t>
      </w:r>
      <w:r>
        <w:t>A) Overall leniency</w:t>
      </w:r>
      <w:r>
        <w:rPr>
          <w:spacing w:val="-3"/>
        </w:rPr>
        <w:t xml:space="preserve"> </w:t>
      </w:r>
      <w:r>
        <w:t>towards</w:t>
      </w:r>
      <w:r>
        <w:rPr>
          <w:spacing w:val="-3"/>
        </w:rPr>
        <w:t xml:space="preserve"> </w:t>
      </w:r>
      <w:r>
        <w:t>variable</w:t>
      </w:r>
      <w:r>
        <w:rPr>
          <w:spacing w:val="-4"/>
        </w:rPr>
        <w:t xml:space="preserve"> </w:t>
      </w:r>
      <w:r>
        <w:t>forms</w:t>
      </w:r>
      <w:r>
        <w:rPr>
          <w:spacing w:val="-4"/>
        </w:rPr>
        <w:t xml:space="preserve"> </w:t>
      </w:r>
      <w:r>
        <w:t>due</w:t>
      </w:r>
      <w:r>
        <w:rPr>
          <w:spacing w:val="-4"/>
        </w:rPr>
        <w:t xml:space="preserve"> </w:t>
      </w:r>
      <w:r>
        <w:t>to</w:t>
      </w:r>
      <w:r>
        <w:rPr>
          <w:spacing w:val="-3"/>
        </w:rPr>
        <w:t xml:space="preserve"> </w:t>
      </w:r>
      <w:r>
        <w:t>exposure</w:t>
      </w:r>
      <w:r>
        <w:rPr>
          <w:spacing w:val="-4"/>
        </w:rPr>
        <w:t xml:space="preserve"> </w:t>
      </w:r>
      <w:r>
        <w:t>to</w:t>
      </w:r>
      <w:r>
        <w:rPr>
          <w:spacing w:val="-3"/>
        </w:rPr>
        <w:t xml:space="preserve"> </w:t>
      </w:r>
      <w:r>
        <w:t>English-accented</w:t>
      </w:r>
      <w:r>
        <w:rPr>
          <w:spacing w:val="-3"/>
        </w:rPr>
        <w:t xml:space="preserve"> </w:t>
      </w:r>
      <w:r>
        <w:t>Portuguese,</w:t>
      </w:r>
      <w:r>
        <w:rPr>
          <w:spacing w:val="-3"/>
        </w:rPr>
        <w:t xml:space="preserve"> </w:t>
      </w:r>
      <w:r>
        <w:t>or</w:t>
      </w:r>
      <w:r>
        <w:rPr>
          <w:spacing w:val="-3"/>
        </w:rPr>
        <w:t xml:space="preserve"> </w:t>
      </w:r>
      <w:r>
        <w:t xml:space="preserve">(Hypothesis B), </w:t>
      </w:r>
      <w:proofErr w:type="gramStart"/>
      <w:r>
        <w:t>as a result of</w:t>
      </w:r>
      <w:proofErr w:type="gramEnd"/>
      <w:r>
        <w:t xml:space="preserve"> learning English (phonotactics), their Portuguese lexical representations themselves</w:t>
      </w:r>
      <w:r>
        <w:rPr>
          <w:spacing w:val="-4"/>
        </w:rPr>
        <w:t xml:space="preserve"> </w:t>
      </w:r>
      <w:r>
        <w:t>have</w:t>
      </w:r>
      <w:r>
        <w:rPr>
          <w:spacing w:val="-4"/>
        </w:rPr>
        <w:t xml:space="preserve"> </w:t>
      </w:r>
      <w:r>
        <w:t>changed,</w:t>
      </w:r>
      <w:r>
        <w:rPr>
          <w:spacing w:val="-3"/>
        </w:rPr>
        <w:t xml:space="preserve"> </w:t>
      </w:r>
      <w:r>
        <w:t>resulting</w:t>
      </w:r>
      <w:r>
        <w:rPr>
          <w:spacing w:val="-3"/>
        </w:rPr>
        <w:t xml:space="preserve"> </w:t>
      </w:r>
      <w:r>
        <w:t>in</w:t>
      </w:r>
      <w:r>
        <w:rPr>
          <w:spacing w:val="-3"/>
        </w:rPr>
        <w:t xml:space="preserve"> </w:t>
      </w:r>
      <w:r>
        <w:t>leniency</w:t>
      </w:r>
      <w:r>
        <w:rPr>
          <w:spacing w:val="-3"/>
        </w:rPr>
        <w:t xml:space="preserve"> </w:t>
      </w:r>
      <w:r>
        <w:t>towards</w:t>
      </w:r>
      <w:r>
        <w:rPr>
          <w:spacing w:val="-4"/>
        </w:rPr>
        <w:t xml:space="preserve"> </w:t>
      </w:r>
      <w:r>
        <w:t>variants</w:t>
      </w:r>
      <w:r>
        <w:rPr>
          <w:spacing w:val="-3"/>
        </w:rPr>
        <w:t xml:space="preserve"> </w:t>
      </w:r>
      <w:r>
        <w:t>in</w:t>
      </w:r>
      <w:r>
        <w:rPr>
          <w:spacing w:val="-4"/>
        </w:rPr>
        <w:t xml:space="preserve"> </w:t>
      </w:r>
      <w:r>
        <w:rPr>
          <w:i/>
        </w:rPr>
        <w:t>specific</w:t>
      </w:r>
      <w:r>
        <w:rPr>
          <w:i/>
          <w:spacing w:val="-4"/>
        </w:rPr>
        <w:t xml:space="preserve"> </w:t>
      </w:r>
      <w:r>
        <w:rPr>
          <w:i/>
        </w:rPr>
        <w:t>phonotactic</w:t>
      </w:r>
      <w:r>
        <w:rPr>
          <w:i/>
          <w:spacing w:val="-4"/>
        </w:rPr>
        <w:t xml:space="preserve"> </w:t>
      </w:r>
      <w:r>
        <w:rPr>
          <w:i/>
        </w:rPr>
        <w:t>contexts</w:t>
      </w:r>
      <w:r>
        <w:t>.</w:t>
      </w:r>
    </w:p>
    <w:p w14:paraId="6E50BB9E" w14:textId="77777777" w:rsidR="00F97395" w:rsidRDefault="00000000">
      <w:pPr>
        <w:pStyle w:val="BodyText"/>
        <w:ind w:left="360" w:right="475" w:firstLine="360"/>
      </w:pPr>
      <w:r>
        <w:t>To determine the potential role of phonotactics on the lexical representation of BP</w:t>
      </w:r>
      <w:r>
        <w:rPr>
          <w:spacing w:val="-1"/>
        </w:rPr>
        <w:t xml:space="preserve"> </w:t>
      </w:r>
      <w:r>
        <w:t xml:space="preserve">mid- vowels, we examined stressed mid-vowels in three contexts (Bisol &amp; Veloso 2016): (a) obligatory phonotactic constraint: only close mid-vowels precede a nasal consonant (“N” </w:t>
      </w:r>
      <w:proofErr w:type="gramStart"/>
      <w:r>
        <w:t>context;</w:t>
      </w:r>
      <w:proofErr w:type="gramEnd"/>
      <w:r>
        <w:rPr>
          <w:spacing w:val="-6"/>
        </w:rPr>
        <w:t xml:space="preserve"> </w:t>
      </w:r>
      <w:r>
        <w:t>e.g.,</w:t>
      </w:r>
      <w:r>
        <w:rPr>
          <w:spacing w:val="-4"/>
        </w:rPr>
        <w:t xml:space="preserve"> </w:t>
      </w:r>
      <w:r>
        <w:t>‘</w:t>
      </w:r>
      <w:proofErr w:type="spellStart"/>
      <w:r>
        <w:t>ameno</w:t>
      </w:r>
      <w:proofErr w:type="spellEnd"/>
      <w:r>
        <w:t>’</w:t>
      </w:r>
      <w:r>
        <w:rPr>
          <w:spacing w:val="-18"/>
        </w:rPr>
        <w:t xml:space="preserve"> </w:t>
      </w:r>
      <w:r>
        <w:t>/aˈme.nu/);</w:t>
      </w:r>
      <w:r>
        <w:rPr>
          <w:spacing w:val="-4"/>
        </w:rPr>
        <w:t xml:space="preserve"> </w:t>
      </w:r>
      <w:r>
        <w:t>(b)</w:t>
      </w:r>
      <w:r>
        <w:rPr>
          <w:spacing w:val="-5"/>
        </w:rPr>
        <w:t xml:space="preserve"> </w:t>
      </w:r>
      <w:r>
        <w:t>optional</w:t>
      </w:r>
      <w:r>
        <w:rPr>
          <w:spacing w:val="-5"/>
        </w:rPr>
        <w:t xml:space="preserve"> </w:t>
      </w:r>
      <w:r>
        <w:t>phonotactic</w:t>
      </w:r>
      <w:r>
        <w:rPr>
          <w:spacing w:val="-5"/>
        </w:rPr>
        <w:t xml:space="preserve"> </w:t>
      </w:r>
      <w:r>
        <w:t>tendency:</w:t>
      </w:r>
      <w:r>
        <w:rPr>
          <w:spacing w:val="-4"/>
        </w:rPr>
        <w:t xml:space="preserve"> </w:t>
      </w:r>
      <w:r>
        <w:t>open</w:t>
      </w:r>
      <w:r>
        <w:rPr>
          <w:spacing w:val="-4"/>
        </w:rPr>
        <w:t xml:space="preserve"> </w:t>
      </w:r>
      <w:r>
        <w:t>mid-vowels</w:t>
      </w:r>
      <w:r>
        <w:rPr>
          <w:spacing w:val="-4"/>
        </w:rPr>
        <w:t xml:space="preserve"> </w:t>
      </w:r>
      <w:r>
        <w:t>are</w:t>
      </w:r>
      <w:r>
        <w:rPr>
          <w:spacing w:val="-5"/>
        </w:rPr>
        <w:t xml:space="preserve"> </w:t>
      </w:r>
      <w:r>
        <w:t>more</w:t>
      </w:r>
    </w:p>
    <w:p w14:paraId="2A3AA13F" w14:textId="77777777" w:rsidR="00F97395" w:rsidRDefault="00000000">
      <w:pPr>
        <w:pStyle w:val="BodyText"/>
        <w:spacing w:before="5" w:line="274" w:lineRule="exact"/>
        <w:ind w:left="360"/>
      </w:pPr>
      <w:r>
        <w:t>likely in antepenultimate stress syllables (“Ante”; e.g., ‘</w:t>
      </w:r>
      <w:proofErr w:type="spellStart"/>
      <w:r>
        <w:t>ótimo</w:t>
      </w:r>
      <w:proofErr w:type="spellEnd"/>
      <w:r>
        <w:t>’</w:t>
      </w:r>
      <w:r>
        <w:rPr>
          <w:spacing w:val="-10"/>
        </w:rPr>
        <w:t xml:space="preserve"> </w:t>
      </w:r>
      <w:r>
        <w:t>/</w:t>
      </w:r>
      <w:proofErr w:type="gramStart"/>
      <w:r>
        <w:t>ˈɔ.</w:t>
      </w:r>
      <w:r>
        <w:rPr>
          <w:position w:val="6"/>
        </w:rPr>
        <w:t>͡</w:t>
      </w:r>
      <w:r>
        <w:t>tʃi.mu</w:t>
      </w:r>
      <w:proofErr w:type="gramEnd"/>
      <w:r>
        <w:t>/); and (c) no clear phonotactic</w:t>
      </w:r>
      <w:r>
        <w:rPr>
          <w:spacing w:val="-9"/>
        </w:rPr>
        <w:t xml:space="preserve"> </w:t>
      </w:r>
      <w:r>
        <w:t>tendency</w:t>
      </w:r>
      <w:r>
        <w:rPr>
          <w:spacing w:val="-6"/>
        </w:rPr>
        <w:t xml:space="preserve"> </w:t>
      </w:r>
      <w:r>
        <w:t>(“Else”,</w:t>
      </w:r>
      <w:r>
        <w:rPr>
          <w:spacing w:val="-5"/>
        </w:rPr>
        <w:t xml:space="preserve"> </w:t>
      </w:r>
      <w:r>
        <w:t>e.g.,</w:t>
      </w:r>
      <w:r>
        <w:rPr>
          <w:spacing w:val="-5"/>
        </w:rPr>
        <w:t xml:space="preserve"> </w:t>
      </w:r>
      <w:r>
        <w:t>‘</w:t>
      </w:r>
      <w:proofErr w:type="spellStart"/>
      <w:r>
        <w:t>neto</w:t>
      </w:r>
      <w:proofErr w:type="spellEnd"/>
      <w:r>
        <w:t>’</w:t>
      </w:r>
      <w:r>
        <w:rPr>
          <w:spacing w:val="-18"/>
        </w:rPr>
        <w:t xml:space="preserve"> </w:t>
      </w:r>
      <w:r>
        <w:t>/</w:t>
      </w:r>
      <w:proofErr w:type="gramStart"/>
      <w:r>
        <w:t>ˈ</w:t>
      </w:r>
      <w:proofErr w:type="spellStart"/>
      <w:r>
        <w:t>nɛ.tu</w:t>
      </w:r>
      <w:proofErr w:type="spellEnd"/>
      <w:proofErr w:type="gramEnd"/>
      <w:r>
        <w:t>/).</w:t>
      </w:r>
      <w:r>
        <w:rPr>
          <w:spacing w:val="-5"/>
        </w:rPr>
        <w:t xml:space="preserve"> </w:t>
      </w:r>
      <w:r>
        <w:t>Importantly,</w:t>
      </w:r>
      <w:r>
        <w:rPr>
          <w:spacing w:val="-6"/>
        </w:rPr>
        <w:t xml:space="preserve"> </w:t>
      </w:r>
      <w:r>
        <w:t>English</w:t>
      </w:r>
      <w:r>
        <w:rPr>
          <w:spacing w:val="-6"/>
        </w:rPr>
        <w:t xml:space="preserve"> </w:t>
      </w:r>
      <w:r>
        <w:t>has</w:t>
      </w:r>
      <w:r>
        <w:rPr>
          <w:spacing w:val="-6"/>
        </w:rPr>
        <w:t xml:space="preserve"> </w:t>
      </w:r>
      <w:r>
        <w:t>no</w:t>
      </w:r>
      <w:r>
        <w:rPr>
          <w:spacing w:val="-5"/>
        </w:rPr>
        <w:t xml:space="preserve"> </w:t>
      </w:r>
      <w:r>
        <w:t>constraint</w:t>
      </w:r>
      <w:r>
        <w:rPr>
          <w:spacing w:val="-5"/>
        </w:rPr>
        <w:t xml:space="preserve"> </w:t>
      </w:r>
      <w:r>
        <w:t>on</w:t>
      </w:r>
      <w:r>
        <w:rPr>
          <w:spacing w:val="-5"/>
        </w:rPr>
        <w:t xml:space="preserve"> </w:t>
      </w:r>
      <w:r>
        <w:t>pre-</w:t>
      </w:r>
    </w:p>
    <w:p w14:paraId="2648C9AD" w14:textId="77777777" w:rsidR="00F97395" w:rsidRDefault="00000000">
      <w:pPr>
        <w:pStyle w:val="BodyText"/>
        <w:spacing w:line="274" w:lineRule="exact"/>
        <w:ind w:left="360"/>
      </w:pPr>
      <w:r>
        <w:t>nasal</w:t>
      </w:r>
      <w:r>
        <w:rPr>
          <w:spacing w:val="-5"/>
        </w:rPr>
        <w:t xml:space="preserve"> </w:t>
      </w:r>
      <w:r>
        <w:t>mid-vowels,</w:t>
      </w:r>
      <w:r>
        <w:rPr>
          <w:spacing w:val="-3"/>
        </w:rPr>
        <w:t xml:space="preserve"> </w:t>
      </w:r>
      <w:r>
        <w:t>nor</w:t>
      </w:r>
      <w:r>
        <w:rPr>
          <w:spacing w:val="-2"/>
        </w:rPr>
        <w:t xml:space="preserve"> </w:t>
      </w:r>
      <w:r>
        <w:t>tendency</w:t>
      </w:r>
      <w:r>
        <w:rPr>
          <w:spacing w:val="-3"/>
        </w:rPr>
        <w:t xml:space="preserve"> </w:t>
      </w:r>
      <w:r>
        <w:t>regarding</w:t>
      </w:r>
      <w:r>
        <w:rPr>
          <w:spacing w:val="-3"/>
        </w:rPr>
        <w:t xml:space="preserve"> </w:t>
      </w:r>
      <w:r>
        <w:t>antepenultimate</w:t>
      </w:r>
      <w:r>
        <w:rPr>
          <w:spacing w:val="-3"/>
        </w:rPr>
        <w:t xml:space="preserve"> </w:t>
      </w:r>
      <w:r>
        <w:t>mid-</w:t>
      </w:r>
      <w:r>
        <w:rPr>
          <w:spacing w:val="-2"/>
        </w:rPr>
        <w:t>vowels.</w:t>
      </w:r>
    </w:p>
    <w:p w14:paraId="516DB8E1" w14:textId="77777777" w:rsidR="00F97395" w:rsidRDefault="00000000">
      <w:pPr>
        <w:pStyle w:val="BodyText"/>
        <w:ind w:left="360" w:right="361" w:firstLine="360"/>
      </w:pPr>
      <w:r>
        <w:t>Participants (</w:t>
      </w:r>
      <w:r>
        <w:rPr>
          <w:i/>
        </w:rPr>
        <w:t>n</w:t>
      </w:r>
      <w:r>
        <w:t>=40) were L1 BP</w:t>
      </w:r>
      <w:r>
        <w:rPr>
          <w:spacing w:val="-6"/>
        </w:rPr>
        <w:t xml:space="preserve"> </w:t>
      </w:r>
      <w:r>
        <w:t>adults with sequential L2 English.</w:t>
      </w:r>
      <w:r>
        <w:rPr>
          <w:spacing w:val="-2"/>
        </w:rPr>
        <w:t xml:space="preserve"> </w:t>
      </w:r>
      <w:r>
        <w:t>They completed auditory lexical decision (LDT) and preference judgement (PJT) tasks. Stimuli consisted of real target words</w:t>
      </w:r>
      <w:r>
        <w:rPr>
          <w:spacing w:val="-3"/>
        </w:rPr>
        <w:t xml:space="preserve"> </w:t>
      </w:r>
      <w:r>
        <w:t>containing</w:t>
      </w:r>
      <w:r>
        <w:rPr>
          <w:spacing w:val="-2"/>
        </w:rPr>
        <w:t xml:space="preserve"> </w:t>
      </w:r>
      <w:r>
        <w:t>a</w:t>
      </w:r>
      <w:r>
        <w:rPr>
          <w:spacing w:val="-3"/>
        </w:rPr>
        <w:t xml:space="preserve"> </w:t>
      </w:r>
      <w:r>
        <w:t>mid-vowel</w:t>
      </w:r>
      <w:r>
        <w:rPr>
          <w:spacing w:val="-2"/>
        </w:rPr>
        <w:t xml:space="preserve"> </w:t>
      </w:r>
      <w:r>
        <w:t>in</w:t>
      </w:r>
      <w:r>
        <w:rPr>
          <w:spacing w:val="-2"/>
        </w:rPr>
        <w:t xml:space="preserve"> </w:t>
      </w:r>
      <w:r>
        <w:t>the</w:t>
      </w:r>
      <w:r>
        <w:rPr>
          <w:spacing w:val="-3"/>
        </w:rPr>
        <w:t xml:space="preserve"> </w:t>
      </w:r>
      <w:r>
        <w:t>stressed</w:t>
      </w:r>
      <w:r>
        <w:rPr>
          <w:spacing w:val="-2"/>
        </w:rPr>
        <w:t xml:space="preserve"> </w:t>
      </w:r>
      <w:r>
        <w:t>syllable</w:t>
      </w:r>
      <w:r>
        <w:rPr>
          <w:spacing w:val="-3"/>
        </w:rPr>
        <w:t xml:space="preserve"> </w:t>
      </w:r>
      <w:r>
        <w:t>(</w:t>
      </w:r>
      <w:proofErr w:type="gramStart"/>
      <w:r>
        <w:t>TW;</w:t>
      </w:r>
      <w:proofErr w:type="gramEnd"/>
      <w:r>
        <w:rPr>
          <w:spacing w:val="-2"/>
        </w:rPr>
        <w:t xml:space="preserve"> </w:t>
      </w:r>
      <w:r>
        <w:t>e.g.,</w:t>
      </w:r>
      <w:r>
        <w:rPr>
          <w:spacing w:val="-2"/>
        </w:rPr>
        <w:t xml:space="preserve"> </w:t>
      </w:r>
      <w:r>
        <w:t>‘</w:t>
      </w:r>
      <w:proofErr w:type="spellStart"/>
      <w:r>
        <w:t>caneta</w:t>
      </w:r>
      <w:proofErr w:type="spellEnd"/>
      <w:r>
        <w:t>’</w:t>
      </w:r>
      <w:r>
        <w:rPr>
          <w:spacing w:val="-18"/>
        </w:rPr>
        <w:t xml:space="preserve"> </w:t>
      </w:r>
      <w:r>
        <w:t>/</w:t>
      </w:r>
      <w:proofErr w:type="gramStart"/>
      <w:r>
        <w:t>ka.ˈ</w:t>
      </w:r>
      <w:proofErr w:type="spellStart"/>
      <w:r>
        <w:t>ne</w:t>
      </w:r>
      <w:proofErr w:type="gramEnd"/>
      <w:r>
        <w:t>.tɐ</w:t>
      </w:r>
      <w:proofErr w:type="spellEnd"/>
      <w:r>
        <w:t>/),</w:t>
      </w:r>
      <w:r>
        <w:rPr>
          <w:spacing w:val="-2"/>
        </w:rPr>
        <w:t xml:space="preserve"> </w:t>
      </w:r>
      <w:r>
        <w:t>target</w:t>
      </w:r>
      <w:r>
        <w:rPr>
          <w:spacing w:val="-3"/>
        </w:rPr>
        <w:t xml:space="preserve"> </w:t>
      </w:r>
      <w:r>
        <w:t>non- words</w:t>
      </w:r>
      <w:r>
        <w:rPr>
          <w:spacing w:val="-3"/>
        </w:rPr>
        <w:t xml:space="preserve"> </w:t>
      </w:r>
      <w:r>
        <w:t>created</w:t>
      </w:r>
      <w:r>
        <w:rPr>
          <w:spacing w:val="-3"/>
        </w:rPr>
        <w:t xml:space="preserve"> </w:t>
      </w:r>
      <w:r>
        <w:t>from</w:t>
      </w:r>
      <w:r>
        <w:rPr>
          <w:spacing w:val="-3"/>
        </w:rPr>
        <w:t xml:space="preserve"> </w:t>
      </w:r>
      <w:r>
        <w:t>the</w:t>
      </w:r>
      <w:r>
        <w:rPr>
          <w:spacing w:val="-8"/>
        </w:rPr>
        <w:t xml:space="preserve"> </w:t>
      </w:r>
      <w:r>
        <w:t>TWs</w:t>
      </w:r>
      <w:r>
        <w:rPr>
          <w:spacing w:val="-3"/>
        </w:rPr>
        <w:t xml:space="preserve"> </w:t>
      </w:r>
      <w:r>
        <w:t>by</w:t>
      </w:r>
      <w:r>
        <w:rPr>
          <w:spacing w:val="-3"/>
        </w:rPr>
        <w:t xml:space="preserve"> </w:t>
      </w:r>
      <w:r>
        <w:t>switching</w:t>
      </w:r>
      <w:r>
        <w:rPr>
          <w:spacing w:val="-3"/>
        </w:rPr>
        <w:t xml:space="preserve"> </w:t>
      </w:r>
      <w:r>
        <w:t>the</w:t>
      </w:r>
      <w:r>
        <w:rPr>
          <w:spacing w:val="-4"/>
        </w:rPr>
        <w:t xml:space="preserve"> </w:t>
      </w:r>
      <w:r>
        <w:t>mid-vowel</w:t>
      </w:r>
      <w:r>
        <w:rPr>
          <w:spacing w:val="-3"/>
        </w:rPr>
        <w:t xml:space="preserve"> </w:t>
      </w:r>
      <w:r>
        <w:t>(</w:t>
      </w:r>
      <w:proofErr w:type="gramStart"/>
      <w:r>
        <w:t>TNW;</w:t>
      </w:r>
      <w:proofErr w:type="gramEnd"/>
      <w:r>
        <w:rPr>
          <w:spacing w:val="-3"/>
        </w:rPr>
        <w:t xml:space="preserve"> </w:t>
      </w:r>
      <w:r>
        <w:t>e.g.,</w:t>
      </w:r>
      <w:r>
        <w:rPr>
          <w:spacing w:val="-3"/>
        </w:rPr>
        <w:t xml:space="preserve"> </w:t>
      </w:r>
      <w:r>
        <w:t>/</w:t>
      </w:r>
      <w:proofErr w:type="gramStart"/>
      <w:r>
        <w:t>ka.ˈ</w:t>
      </w:r>
      <w:proofErr w:type="spellStart"/>
      <w:r>
        <w:t>nɛ</w:t>
      </w:r>
      <w:proofErr w:type="gramEnd"/>
      <w:r>
        <w:t>.tɐ</w:t>
      </w:r>
      <w:proofErr w:type="spellEnd"/>
      <w:r>
        <w:t>/),</w:t>
      </w:r>
      <w:r>
        <w:rPr>
          <w:spacing w:val="-3"/>
        </w:rPr>
        <w:t xml:space="preserve"> </w:t>
      </w:r>
      <w:r>
        <w:t>and</w:t>
      </w:r>
      <w:r>
        <w:rPr>
          <w:spacing w:val="-3"/>
        </w:rPr>
        <w:t xml:space="preserve"> </w:t>
      </w:r>
      <w:r>
        <w:t>additional control</w:t>
      </w:r>
      <w:r>
        <w:rPr>
          <w:spacing w:val="-5"/>
        </w:rPr>
        <w:t xml:space="preserve"> </w:t>
      </w:r>
      <w:r>
        <w:t>(non-)words.</w:t>
      </w:r>
      <w:r>
        <w:rPr>
          <w:spacing w:val="-3"/>
        </w:rPr>
        <w:t xml:space="preserve"> </w:t>
      </w:r>
      <w:r>
        <w:t>Participants</w:t>
      </w:r>
      <w:r>
        <w:rPr>
          <w:spacing w:val="-3"/>
        </w:rPr>
        <w:t xml:space="preserve"> </w:t>
      </w:r>
      <w:r>
        <w:t>also</w:t>
      </w:r>
      <w:r>
        <w:rPr>
          <w:spacing w:val="-3"/>
        </w:rPr>
        <w:t xml:space="preserve"> </w:t>
      </w:r>
      <w:r>
        <w:t>completed</w:t>
      </w:r>
      <w:r>
        <w:rPr>
          <w:spacing w:val="-3"/>
        </w:rPr>
        <w:t xml:space="preserve"> </w:t>
      </w:r>
      <w:r>
        <w:t>an</w:t>
      </w:r>
      <w:r>
        <w:rPr>
          <w:spacing w:val="-15"/>
        </w:rPr>
        <w:t xml:space="preserve"> </w:t>
      </w:r>
      <w:r>
        <w:t>AX</w:t>
      </w:r>
      <w:r>
        <w:rPr>
          <w:spacing w:val="-3"/>
        </w:rPr>
        <w:t xml:space="preserve"> </w:t>
      </w:r>
      <w:r>
        <w:t>discrimination</w:t>
      </w:r>
      <w:r>
        <w:rPr>
          <w:spacing w:val="-3"/>
        </w:rPr>
        <w:t xml:space="preserve"> </w:t>
      </w:r>
      <w:r>
        <w:t>task,</w:t>
      </w:r>
      <w:r>
        <w:rPr>
          <w:spacing w:val="-3"/>
        </w:rPr>
        <w:t xml:space="preserve"> </w:t>
      </w:r>
      <w:r>
        <w:t>a</w:t>
      </w:r>
      <w:r>
        <w:rPr>
          <w:spacing w:val="-4"/>
        </w:rPr>
        <w:t xml:space="preserve"> </w:t>
      </w:r>
      <w:r>
        <w:t>hearing</w:t>
      </w:r>
      <w:r>
        <w:rPr>
          <w:spacing w:val="-3"/>
        </w:rPr>
        <w:t xml:space="preserve"> </w:t>
      </w:r>
      <w:r>
        <w:t>test,</w:t>
      </w:r>
      <w:r>
        <w:rPr>
          <w:spacing w:val="-3"/>
        </w:rPr>
        <w:t xml:space="preserve"> </w:t>
      </w:r>
      <w:r>
        <w:t>and</w:t>
      </w:r>
      <w:r>
        <w:rPr>
          <w:spacing w:val="-3"/>
        </w:rPr>
        <w:t xml:space="preserve"> </w:t>
      </w:r>
      <w:r>
        <w:t>a background questionnaire to assess exposure to English, and to English-accented Portuguese.</w:t>
      </w:r>
    </w:p>
    <w:p w14:paraId="795A7111" w14:textId="77777777" w:rsidR="00F97395" w:rsidRDefault="00000000">
      <w:pPr>
        <w:pStyle w:val="BodyText"/>
        <w:ind w:left="360" w:right="427" w:firstLine="360"/>
      </w:pPr>
      <w:r>
        <w:t>Hypothesis</w:t>
      </w:r>
      <w:r>
        <w:rPr>
          <w:spacing w:val="-13"/>
        </w:rPr>
        <w:t xml:space="preserve"> </w:t>
      </w:r>
      <w:r>
        <w:t>A</w:t>
      </w:r>
      <w:r>
        <w:rPr>
          <w:spacing w:val="-13"/>
        </w:rPr>
        <w:t xml:space="preserve"> </w:t>
      </w:r>
      <w:r>
        <w:t>predicts a generalized effect of exposure to English-accented Portuguese, with more exposure leading to lower accuracy in rejecting non-words regardless of context.</w:t>
      </w:r>
      <w:r>
        <w:rPr>
          <w:spacing w:val="-3"/>
        </w:rPr>
        <w:t xml:space="preserve"> </w:t>
      </w:r>
      <w:r>
        <w:t>Yet, participants’</w:t>
      </w:r>
      <w:r>
        <w:rPr>
          <w:spacing w:val="-18"/>
        </w:rPr>
        <w:t xml:space="preserve"> </w:t>
      </w:r>
      <w:r>
        <w:t>preference</w:t>
      </w:r>
      <w:r>
        <w:rPr>
          <w:spacing w:val="-9"/>
        </w:rPr>
        <w:t xml:space="preserve"> </w:t>
      </w:r>
      <w:r>
        <w:t>would</w:t>
      </w:r>
      <w:r>
        <w:rPr>
          <w:spacing w:val="-6"/>
        </w:rPr>
        <w:t xml:space="preserve"> </w:t>
      </w:r>
      <w:r>
        <w:t>still</w:t>
      </w:r>
      <w:r>
        <w:rPr>
          <w:spacing w:val="-6"/>
        </w:rPr>
        <w:t xml:space="preserve"> </w:t>
      </w:r>
      <w:r>
        <w:t>favor</w:t>
      </w:r>
      <w:r>
        <w:rPr>
          <w:spacing w:val="-5"/>
        </w:rPr>
        <w:t xml:space="preserve"> </w:t>
      </w:r>
      <w:r>
        <w:t>the</w:t>
      </w:r>
      <w:r>
        <w:rPr>
          <w:spacing w:val="-6"/>
        </w:rPr>
        <w:t xml:space="preserve"> </w:t>
      </w:r>
      <w:r>
        <w:t>real</w:t>
      </w:r>
      <w:r>
        <w:rPr>
          <w:spacing w:val="-5"/>
        </w:rPr>
        <w:t xml:space="preserve"> </w:t>
      </w:r>
      <w:r>
        <w:t>words</w:t>
      </w:r>
      <w:r>
        <w:rPr>
          <w:spacing w:val="-5"/>
        </w:rPr>
        <w:t xml:space="preserve"> </w:t>
      </w:r>
      <w:r>
        <w:t>(TW)</w:t>
      </w:r>
      <w:r>
        <w:rPr>
          <w:spacing w:val="-5"/>
        </w:rPr>
        <w:t xml:space="preserve"> </w:t>
      </w:r>
      <w:r>
        <w:t>over</w:t>
      </w:r>
      <w:r>
        <w:rPr>
          <w:spacing w:val="-9"/>
        </w:rPr>
        <w:t xml:space="preserve"> </w:t>
      </w:r>
      <w:r>
        <w:t>TNW.</w:t>
      </w:r>
      <w:r>
        <w:rPr>
          <w:spacing w:val="-6"/>
        </w:rPr>
        <w:t xml:space="preserve"> </w:t>
      </w:r>
      <w:r>
        <w:t>Hypothesis</w:t>
      </w:r>
      <w:r>
        <w:rPr>
          <w:spacing w:val="-5"/>
        </w:rPr>
        <w:t xml:space="preserve"> </w:t>
      </w:r>
      <w:r>
        <w:t>B</w:t>
      </w:r>
      <w:r>
        <w:rPr>
          <w:spacing w:val="-5"/>
        </w:rPr>
        <w:t xml:space="preserve"> </w:t>
      </w:r>
      <w:r>
        <w:t xml:space="preserve">(altering L1 </w:t>
      </w:r>
      <w:proofErr w:type="spellStart"/>
      <w:r>
        <w:t>phonolexical</w:t>
      </w:r>
      <w:proofErr w:type="spellEnd"/>
      <w:r>
        <w:t xml:space="preserve"> representations) predicts a context effect (not overall leniency): due to perceptual repairs, participants would accept variants (and be less accurate for</w:t>
      </w:r>
      <w:r>
        <w:rPr>
          <w:spacing w:val="-4"/>
        </w:rPr>
        <w:t xml:space="preserve"> </w:t>
      </w:r>
      <w:r>
        <w:t>TNW) more in N vs. other contexts, and (perhaps) in the</w:t>
      </w:r>
      <w:r>
        <w:rPr>
          <w:spacing w:val="-7"/>
        </w:rPr>
        <w:t xml:space="preserve"> </w:t>
      </w:r>
      <w:r>
        <w:t>Ante vs. Else context.</w:t>
      </w:r>
      <w:r>
        <w:rPr>
          <w:spacing w:val="-7"/>
        </w:rPr>
        <w:t xml:space="preserve"> </w:t>
      </w:r>
      <w:r>
        <w:t>Additionally, it predicts greater selection of ‘Both are equal’</w:t>
      </w:r>
      <w:r>
        <w:rPr>
          <w:spacing w:val="-13"/>
        </w:rPr>
        <w:t xml:space="preserve"> </w:t>
      </w:r>
      <w:r>
        <w:t>in the PJT. In both tasks we expect an interaction with English exposure: greater exposure could reduce perceptual repairs and increase contrast sensitivity, leading to higher LD accuracy in N context</w:t>
      </w:r>
    </w:p>
    <w:p w14:paraId="1DB09782" w14:textId="77777777" w:rsidR="00F97395" w:rsidRDefault="00000000">
      <w:pPr>
        <w:pStyle w:val="BodyText"/>
        <w:spacing w:before="1"/>
        <w:ind w:left="360" w:right="361" w:firstLine="360"/>
      </w:pPr>
      <w:r>
        <w:t>We</w:t>
      </w:r>
      <w:r>
        <w:rPr>
          <w:spacing w:val="-10"/>
        </w:rPr>
        <w:t xml:space="preserve"> </w:t>
      </w:r>
      <w:r>
        <w:t>found</w:t>
      </w:r>
      <w:r>
        <w:rPr>
          <w:spacing w:val="-5"/>
        </w:rPr>
        <w:t xml:space="preserve"> </w:t>
      </w:r>
      <w:r>
        <w:t>no</w:t>
      </w:r>
      <w:r>
        <w:rPr>
          <w:spacing w:val="-5"/>
        </w:rPr>
        <w:t xml:space="preserve"> </w:t>
      </w:r>
      <w:r>
        <w:t>effect</w:t>
      </w:r>
      <w:r>
        <w:rPr>
          <w:spacing w:val="-5"/>
        </w:rPr>
        <w:t xml:space="preserve"> </w:t>
      </w:r>
      <w:r>
        <w:t>of</w:t>
      </w:r>
      <w:r>
        <w:rPr>
          <w:spacing w:val="-5"/>
        </w:rPr>
        <w:t xml:space="preserve"> </w:t>
      </w:r>
      <w:r>
        <w:t>exposure</w:t>
      </w:r>
      <w:r>
        <w:rPr>
          <w:spacing w:val="-6"/>
        </w:rPr>
        <w:t xml:space="preserve"> </w:t>
      </w:r>
      <w:r>
        <w:t>to</w:t>
      </w:r>
      <w:r>
        <w:rPr>
          <w:spacing w:val="-5"/>
        </w:rPr>
        <w:t xml:space="preserve"> </w:t>
      </w:r>
      <w:r>
        <w:t>English-accented</w:t>
      </w:r>
      <w:r>
        <w:rPr>
          <w:spacing w:val="-5"/>
        </w:rPr>
        <w:t xml:space="preserve"> </w:t>
      </w:r>
      <w:r>
        <w:t>Portuguese</w:t>
      </w:r>
      <w:r>
        <w:rPr>
          <w:spacing w:val="-6"/>
        </w:rPr>
        <w:t xml:space="preserve"> </w:t>
      </w:r>
      <w:r>
        <w:t>in</w:t>
      </w:r>
      <w:r>
        <w:rPr>
          <w:spacing w:val="-5"/>
        </w:rPr>
        <w:t xml:space="preserve"> </w:t>
      </w:r>
      <w:r>
        <w:t>either</w:t>
      </w:r>
      <w:r>
        <w:rPr>
          <w:spacing w:val="-5"/>
        </w:rPr>
        <w:t xml:space="preserve"> </w:t>
      </w:r>
      <w:r>
        <w:t>task.</w:t>
      </w:r>
      <w:r>
        <w:rPr>
          <w:spacing w:val="-15"/>
        </w:rPr>
        <w:t xml:space="preserve"> </w:t>
      </w:r>
      <w:r>
        <w:t>A</w:t>
      </w:r>
      <w:r>
        <w:rPr>
          <w:spacing w:val="-15"/>
        </w:rPr>
        <w:t xml:space="preserve"> </w:t>
      </w:r>
      <w:r>
        <w:t>clear</w:t>
      </w:r>
      <w:r>
        <w:rPr>
          <w:spacing w:val="-5"/>
        </w:rPr>
        <w:t xml:space="preserve"> </w:t>
      </w:r>
      <w:r>
        <w:t>context effect emerged: in LDT, accuracy in the N context was much lower than in other contexts, and there was an interaction effect with English exposure: accuracy improved in the N context with increased</w:t>
      </w:r>
      <w:r>
        <w:rPr>
          <w:spacing w:val="-4"/>
        </w:rPr>
        <w:t xml:space="preserve"> </w:t>
      </w:r>
      <w:r>
        <w:t>English</w:t>
      </w:r>
      <w:r>
        <w:rPr>
          <w:spacing w:val="-3"/>
        </w:rPr>
        <w:t xml:space="preserve"> </w:t>
      </w:r>
      <w:r>
        <w:t>exposure.</w:t>
      </w:r>
      <w:r>
        <w:rPr>
          <w:spacing w:val="-3"/>
        </w:rPr>
        <w:t xml:space="preserve"> </w:t>
      </w:r>
      <w:r>
        <w:t>In</w:t>
      </w:r>
      <w:r>
        <w:rPr>
          <w:spacing w:val="-3"/>
        </w:rPr>
        <w:t xml:space="preserve"> </w:t>
      </w:r>
      <w:r>
        <w:t>the</w:t>
      </w:r>
      <w:r>
        <w:rPr>
          <w:spacing w:val="-3"/>
        </w:rPr>
        <w:t xml:space="preserve"> </w:t>
      </w:r>
      <w:r>
        <w:t>PJT,</w:t>
      </w:r>
      <w:r>
        <w:rPr>
          <w:spacing w:val="-3"/>
        </w:rPr>
        <w:t xml:space="preserve"> </w:t>
      </w:r>
      <w:r>
        <w:t>the</w:t>
      </w:r>
      <w:r>
        <w:rPr>
          <w:spacing w:val="-3"/>
        </w:rPr>
        <w:t xml:space="preserve"> </w:t>
      </w:r>
      <w:r>
        <w:t>‘Both</w:t>
      </w:r>
      <w:r>
        <w:rPr>
          <w:spacing w:val="-3"/>
        </w:rPr>
        <w:t xml:space="preserve"> </w:t>
      </w:r>
      <w:r>
        <w:t>are</w:t>
      </w:r>
      <w:r>
        <w:rPr>
          <w:spacing w:val="-3"/>
        </w:rPr>
        <w:t xml:space="preserve"> </w:t>
      </w:r>
      <w:r>
        <w:t>equal’</w:t>
      </w:r>
      <w:r>
        <w:rPr>
          <w:spacing w:val="-18"/>
        </w:rPr>
        <w:t xml:space="preserve"> </w:t>
      </w:r>
      <w:r>
        <w:t>option</w:t>
      </w:r>
      <w:r>
        <w:rPr>
          <w:spacing w:val="-3"/>
        </w:rPr>
        <w:t xml:space="preserve"> </w:t>
      </w:r>
      <w:r>
        <w:t>was</w:t>
      </w:r>
      <w:r>
        <w:rPr>
          <w:spacing w:val="-3"/>
        </w:rPr>
        <w:t xml:space="preserve"> </w:t>
      </w:r>
      <w:r>
        <w:t>chosen</w:t>
      </w:r>
      <w:r>
        <w:rPr>
          <w:spacing w:val="-3"/>
        </w:rPr>
        <w:t xml:space="preserve"> </w:t>
      </w:r>
      <w:r>
        <w:t>much</w:t>
      </w:r>
      <w:r>
        <w:rPr>
          <w:spacing w:val="-3"/>
        </w:rPr>
        <w:t xml:space="preserve"> </w:t>
      </w:r>
      <w:r>
        <w:t>more</w:t>
      </w:r>
      <w:r>
        <w:rPr>
          <w:spacing w:val="-3"/>
        </w:rPr>
        <w:t xml:space="preserve"> </w:t>
      </w:r>
      <w:r>
        <w:t>in</w:t>
      </w:r>
      <w:r>
        <w:rPr>
          <w:spacing w:val="-3"/>
        </w:rPr>
        <w:t xml:space="preserve"> </w:t>
      </w:r>
      <w:r>
        <w:t>the N</w:t>
      </w:r>
      <w:r>
        <w:rPr>
          <w:spacing w:val="-1"/>
        </w:rPr>
        <w:t xml:space="preserve"> </w:t>
      </w:r>
      <w:r>
        <w:t>context</w:t>
      </w:r>
      <w:r>
        <w:rPr>
          <w:spacing w:val="-1"/>
        </w:rPr>
        <w:t xml:space="preserve"> </w:t>
      </w:r>
      <w:r>
        <w:t>than</w:t>
      </w:r>
      <w:r>
        <w:rPr>
          <w:spacing w:val="-1"/>
        </w:rPr>
        <w:t xml:space="preserve"> </w:t>
      </w:r>
      <w:r>
        <w:t>the</w:t>
      </w:r>
      <w:r>
        <w:rPr>
          <w:spacing w:val="-2"/>
        </w:rPr>
        <w:t xml:space="preserve"> </w:t>
      </w:r>
      <w:r>
        <w:t>other</w:t>
      </w:r>
      <w:r>
        <w:rPr>
          <w:spacing w:val="-1"/>
        </w:rPr>
        <w:t xml:space="preserve"> </w:t>
      </w:r>
      <w:r>
        <w:t>contexts,</w:t>
      </w:r>
      <w:r>
        <w:rPr>
          <w:spacing w:val="-2"/>
        </w:rPr>
        <w:t xml:space="preserve"> </w:t>
      </w:r>
      <w:r>
        <w:t>but</w:t>
      </w:r>
      <w:r>
        <w:rPr>
          <w:spacing w:val="-2"/>
        </w:rPr>
        <w:t xml:space="preserve"> </w:t>
      </w:r>
      <w:r>
        <w:t>the</w:t>
      </w:r>
      <w:r>
        <w:rPr>
          <w:spacing w:val="-2"/>
        </w:rPr>
        <w:t xml:space="preserve"> </w:t>
      </w:r>
      <w:r>
        <w:t>likelihood</w:t>
      </w:r>
      <w:r>
        <w:rPr>
          <w:spacing w:val="-1"/>
        </w:rPr>
        <w:t xml:space="preserve"> </w:t>
      </w:r>
      <w:r>
        <w:t>of</w:t>
      </w:r>
      <w:r>
        <w:rPr>
          <w:spacing w:val="-1"/>
        </w:rPr>
        <w:t xml:space="preserve"> </w:t>
      </w:r>
      <w:r>
        <w:t>preferring</w:t>
      </w:r>
      <w:r>
        <w:rPr>
          <w:spacing w:val="-1"/>
        </w:rPr>
        <w:t xml:space="preserve"> </w:t>
      </w:r>
      <w:r>
        <w:t>the</w:t>
      </w:r>
      <w:r>
        <w:rPr>
          <w:spacing w:val="-6"/>
        </w:rPr>
        <w:t xml:space="preserve"> </w:t>
      </w:r>
      <w:r>
        <w:t>TW</w:t>
      </w:r>
      <w:r>
        <w:rPr>
          <w:spacing w:val="-6"/>
        </w:rPr>
        <w:t xml:space="preserve"> </w:t>
      </w:r>
      <w:r>
        <w:t>increased</w:t>
      </w:r>
      <w:r>
        <w:rPr>
          <w:spacing w:val="-1"/>
        </w:rPr>
        <w:t xml:space="preserve"> </w:t>
      </w:r>
      <w:r>
        <w:t>with</w:t>
      </w:r>
      <w:r>
        <w:rPr>
          <w:spacing w:val="-1"/>
        </w:rPr>
        <w:t xml:space="preserve"> </w:t>
      </w:r>
      <w:r>
        <w:t>English exposure.</w:t>
      </w:r>
      <w:r>
        <w:rPr>
          <w:spacing w:val="-3"/>
        </w:rPr>
        <w:t xml:space="preserve"> </w:t>
      </w:r>
      <w:r>
        <w:t xml:space="preserve">We interpret the results as supporting hypothesis B: fewer repairs lead to restructuring of the L1 phonotactic representations, and (slowly) increasing precision of the L1 </w:t>
      </w:r>
      <w:proofErr w:type="spellStart"/>
      <w:r>
        <w:t>phonolexical</w:t>
      </w:r>
      <w:proofErr w:type="spellEnd"/>
      <w:r>
        <w:t xml:space="preserve"> representations from L2 exposure, due to the greater pressure to encode contrasting mid-vowels.</w:t>
      </w:r>
    </w:p>
    <w:p w14:paraId="1AB1134C" w14:textId="77777777" w:rsidR="00F97395" w:rsidRDefault="00F97395">
      <w:pPr>
        <w:pStyle w:val="BodyText"/>
        <w:sectPr w:rsidR="00F97395">
          <w:pgSz w:w="12240" w:h="15840"/>
          <w:pgMar w:top="1360" w:right="1080" w:bottom="280" w:left="1080" w:header="720" w:footer="720" w:gutter="0"/>
          <w:cols w:space="720"/>
        </w:sectPr>
      </w:pPr>
    </w:p>
    <w:p w14:paraId="163DFF83" w14:textId="77777777" w:rsidR="00F97395" w:rsidRDefault="00000000">
      <w:pPr>
        <w:pStyle w:val="Heading3"/>
        <w:spacing w:before="61"/>
        <w:ind w:left="421" w:right="422"/>
        <w:jc w:val="center"/>
      </w:pPr>
      <w:r>
        <w:lastRenderedPageBreak/>
        <w:t>Exploring</w:t>
      </w:r>
      <w:r>
        <w:rPr>
          <w:spacing w:val="-6"/>
        </w:rPr>
        <w:t xml:space="preserve"> </w:t>
      </w:r>
      <w:r>
        <w:t>variability</w:t>
      </w:r>
      <w:r>
        <w:rPr>
          <w:spacing w:val="-5"/>
        </w:rPr>
        <w:t xml:space="preserve"> </w:t>
      </w:r>
      <w:r>
        <w:t>in</w:t>
      </w:r>
      <w:r>
        <w:rPr>
          <w:spacing w:val="-4"/>
        </w:rPr>
        <w:t xml:space="preserve"> </w:t>
      </w:r>
      <w:r>
        <w:t>cross-language</w:t>
      </w:r>
      <w:r>
        <w:rPr>
          <w:spacing w:val="-7"/>
        </w:rPr>
        <w:t xml:space="preserve"> </w:t>
      </w:r>
      <w:r>
        <w:t>sibilant</w:t>
      </w:r>
      <w:r>
        <w:rPr>
          <w:spacing w:val="-5"/>
        </w:rPr>
        <w:t xml:space="preserve"> </w:t>
      </w:r>
      <w:r>
        <w:t>perceptual</w:t>
      </w:r>
      <w:r>
        <w:rPr>
          <w:spacing w:val="-6"/>
        </w:rPr>
        <w:t xml:space="preserve"> </w:t>
      </w:r>
      <w:r>
        <w:rPr>
          <w:spacing w:val="-2"/>
        </w:rPr>
        <w:t>mapping</w:t>
      </w:r>
    </w:p>
    <w:p w14:paraId="63800134" w14:textId="77777777" w:rsidR="00F97395" w:rsidRDefault="00000000">
      <w:pPr>
        <w:spacing w:before="248" w:line="242" w:lineRule="auto"/>
        <w:ind w:left="3478" w:right="3467"/>
        <w:jc w:val="center"/>
        <w:rPr>
          <w:sz w:val="20"/>
        </w:rPr>
      </w:pPr>
      <w:r>
        <w:t>Tzu-Hsuan</w:t>
      </w:r>
      <w:r>
        <w:rPr>
          <w:spacing w:val="-14"/>
        </w:rPr>
        <w:t xml:space="preserve"> </w:t>
      </w:r>
      <w:r>
        <w:t>Yang,</w:t>
      </w:r>
      <w:r>
        <w:rPr>
          <w:spacing w:val="-14"/>
        </w:rPr>
        <w:t xml:space="preserve"> </w:t>
      </w:r>
      <w:r>
        <w:t>Jeff</w:t>
      </w:r>
      <w:r>
        <w:rPr>
          <w:spacing w:val="-14"/>
        </w:rPr>
        <w:t xml:space="preserve"> </w:t>
      </w:r>
      <w:r>
        <w:t xml:space="preserve">Holliday University of Kansas </w:t>
      </w:r>
      <w:hyperlink r:id="rId23">
        <w:r w:rsidR="00F97395">
          <w:rPr>
            <w:color w:val="467885"/>
            <w:sz w:val="20"/>
            <w:u w:val="single" w:color="467885"/>
          </w:rPr>
          <w:t>thyang@ku.edu</w:t>
        </w:r>
        <w:r w:rsidR="00F97395">
          <w:rPr>
            <w:sz w:val="20"/>
          </w:rPr>
          <w:t>,</w:t>
        </w:r>
      </w:hyperlink>
      <w:r>
        <w:rPr>
          <w:sz w:val="20"/>
        </w:rPr>
        <w:t xml:space="preserve"> </w:t>
      </w:r>
      <w:hyperlink r:id="rId24">
        <w:r w:rsidR="00F97395">
          <w:rPr>
            <w:color w:val="467885"/>
            <w:sz w:val="20"/>
            <w:u w:val="single" w:color="467885"/>
          </w:rPr>
          <w:t>jjh@ku.edu</w:t>
        </w:r>
      </w:hyperlink>
    </w:p>
    <w:p w14:paraId="40BB2612" w14:textId="77777777" w:rsidR="00F97395" w:rsidRDefault="00000000">
      <w:pPr>
        <w:pStyle w:val="BodyText"/>
        <w:spacing w:before="273"/>
        <w:ind w:left="360" w:right="353"/>
        <w:jc w:val="both"/>
      </w:pPr>
      <w:r>
        <w:rPr>
          <w:b/>
        </w:rPr>
        <w:t>Introduction.</w:t>
      </w:r>
      <w:r>
        <w:rPr>
          <w:b/>
          <w:spacing w:val="-12"/>
        </w:rPr>
        <w:t xml:space="preserve"> </w:t>
      </w:r>
      <w:r>
        <w:t>The</w:t>
      </w:r>
      <w:r>
        <w:rPr>
          <w:spacing w:val="-10"/>
        </w:rPr>
        <w:t xml:space="preserve"> </w:t>
      </w:r>
      <w:r>
        <w:t>role</w:t>
      </w:r>
      <w:r>
        <w:rPr>
          <w:spacing w:val="-10"/>
        </w:rPr>
        <w:t xml:space="preserve"> </w:t>
      </w:r>
      <w:r>
        <w:t>of</w:t>
      </w:r>
      <w:r>
        <w:rPr>
          <w:spacing w:val="-2"/>
        </w:rPr>
        <w:t xml:space="preserve"> </w:t>
      </w:r>
      <w:r>
        <w:t>cross-language</w:t>
      </w:r>
      <w:r>
        <w:rPr>
          <w:spacing w:val="-4"/>
        </w:rPr>
        <w:t xml:space="preserve"> </w:t>
      </w:r>
      <w:r>
        <w:t>category</w:t>
      </w:r>
      <w:r>
        <w:rPr>
          <w:spacing w:val="-8"/>
        </w:rPr>
        <w:t xml:space="preserve"> </w:t>
      </w:r>
      <w:r>
        <w:t>mapping</w:t>
      </w:r>
      <w:r>
        <w:rPr>
          <w:spacing w:val="-8"/>
        </w:rPr>
        <w:t xml:space="preserve"> </w:t>
      </w:r>
      <w:r>
        <w:t>has</w:t>
      </w:r>
      <w:r>
        <w:rPr>
          <w:spacing w:val="-7"/>
        </w:rPr>
        <w:t xml:space="preserve"> </w:t>
      </w:r>
      <w:r>
        <w:t>been</w:t>
      </w:r>
      <w:r>
        <w:rPr>
          <w:spacing w:val="-9"/>
        </w:rPr>
        <w:t xml:space="preserve"> </w:t>
      </w:r>
      <w:r>
        <w:t>highlighted</w:t>
      </w:r>
      <w:r>
        <w:rPr>
          <w:spacing w:val="-3"/>
        </w:rPr>
        <w:t xml:space="preserve"> </w:t>
      </w:r>
      <w:r>
        <w:t>in</w:t>
      </w:r>
      <w:r>
        <w:rPr>
          <w:spacing w:val="-9"/>
        </w:rPr>
        <w:t xml:space="preserve"> </w:t>
      </w:r>
      <w:r>
        <w:t>models</w:t>
      </w:r>
      <w:r>
        <w:rPr>
          <w:spacing w:val="-7"/>
        </w:rPr>
        <w:t xml:space="preserve"> </w:t>
      </w:r>
      <w:r>
        <w:t>of</w:t>
      </w:r>
      <w:r>
        <w:rPr>
          <w:spacing w:val="-3"/>
        </w:rPr>
        <w:t xml:space="preserve"> </w:t>
      </w:r>
      <w:r>
        <w:t>L2 speech acquisition, but what factors may shape L2 learners’</w:t>
      </w:r>
      <w:r>
        <w:rPr>
          <w:spacing w:val="-15"/>
        </w:rPr>
        <w:t xml:space="preserve"> </w:t>
      </w:r>
      <w:r>
        <w:t>perceptual mapping between L1 and L2</w:t>
      </w:r>
      <w:r>
        <w:rPr>
          <w:spacing w:val="-10"/>
        </w:rPr>
        <w:t xml:space="preserve"> </w:t>
      </w:r>
      <w:r>
        <w:t>categories</w:t>
      </w:r>
      <w:r>
        <w:rPr>
          <w:spacing w:val="-8"/>
        </w:rPr>
        <w:t xml:space="preserve"> </w:t>
      </w:r>
      <w:r>
        <w:t>has</w:t>
      </w:r>
      <w:r>
        <w:rPr>
          <w:spacing w:val="-8"/>
        </w:rPr>
        <w:t xml:space="preserve"> </w:t>
      </w:r>
      <w:r>
        <w:t>been</w:t>
      </w:r>
      <w:r>
        <w:rPr>
          <w:spacing w:val="-10"/>
        </w:rPr>
        <w:t xml:space="preserve"> </w:t>
      </w:r>
      <w:r>
        <w:t>understudied.</w:t>
      </w:r>
      <w:r>
        <w:rPr>
          <w:spacing w:val="-11"/>
        </w:rPr>
        <w:t xml:space="preserve"> </w:t>
      </w:r>
      <w:r>
        <w:t>The</w:t>
      </w:r>
      <w:r>
        <w:rPr>
          <w:spacing w:val="-11"/>
        </w:rPr>
        <w:t xml:space="preserve"> </w:t>
      </w:r>
      <w:r>
        <w:t>current</w:t>
      </w:r>
      <w:r>
        <w:rPr>
          <w:spacing w:val="-11"/>
        </w:rPr>
        <w:t xml:space="preserve"> </w:t>
      </w:r>
      <w:r>
        <w:t>study</w:t>
      </w:r>
      <w:r>
        <w:rPr>
          <w:spacing w:val="-10"/>
        </w:rPr>
        <w:t xml:space="preserve"> </w:t>
      </w:r>
      <w:r>
        <w:t>examines</w:t>
      </w:r>
      <w:r>
        <w:rPr>
          <w:spacing w:val="-8"/>
        </w:rPr>
        <w:t xml:space="preserve"> </w:t>
      </w:r>
      <w:r>
        <w:t>the</w:t>
      </w:r>
      <w:r>
        <w:rPr>
          <w:spacing w:val="-11"/>
        </w:rPr>
        <w:t xml:space="preserve"> </w:t>
      </w:r>
      <w:r>
        <w:t>perceptual</w:t>
      </w:r>
      <w:r>
        <w:rPr>
          <w:spacing w:val="-11"/>
        </w:rPr>
        <w:t xml:space="preserve"> </w:t>
      </w:r>
      <w:r>
        <w:t>mapping</w:t>
      </w:r>
      <w:r>
        <w:rPr>
          <w:spacing w:val="-10"/>
        </w:rPr>
        <w:t xml:space="preserve"> </w:t>
      </w:r>
      <w:r>
        <w:t>between the</w:t>
      </w:r>
      <w:r>
        <w:rPr>
          <w:spacing w:val="-5"/>
        </w:rPr>
        <w:t xml:space="preserve"> </w:t>
      </w:r>
      <w:r>
        <w:t>Mandarin</w:t>
      </w:r>
      <w:r>
        <w:rPr>
          <w:spacing w:val="-3"/>
        </w:rPr>
        <w:t xml:space="preserve"> </w:t>
      </w:r>
      <w:r>
        <w:t>sibilant</w:t>
      </w:r>
      <w:r>
        <w:rPr>
          <w:spacing w:val="-5"/>
        </w:rPr>
        <w:t xml:space="preserve"> </w:t>
      </w:r>
      <w:r>
        <w:t>fricatives</w:t>
      </w:r>
      <w:r>
        <w:rPr>
          <w:spacing w:val="-2"/>
        </w:rPr>
        <w:t xml:space="preserve"> </w:t>
      </w:r>
      <w:r>
        <w:t>/s, ɕ,</w:t>
      </w:r>
      <w:r>
        <w:rPr>
          <w:spacing w:val="-3"/>
        </w:rPr>
        <w:t xml:space="preserve"> </w:t>
      </w:r>
      <w:r>
        <w:t>ʂ/,</w:t>
      </w:r>
      <w:r>
        <w:rPr>
          <w:spacing w:val="-3"/>
        </w:rPr>
        <w:t xml:space="preserve"> </w:t>
      </w:r>
      <w:r>
        <w:t>and</w:t>
      </w:r>
      <w:r>
        <w:rPr>
          <w:spacing w:val="-3"/>
        </w:rPr>
        <w:t xml:space="preserve"> </w:t>
      </w:r>
      <w:r>
        <w:t>English /s,</w:t>
      </w:r>
      <w:r>
        <w:rPr>
          <w:spacing w:val="-2"/>
        </w:rPr>
        <w:t xml:space="preserve"> </w:t>
      </w:r>
      <w:r>
        <w:t>ʃ/</w:t>
      </w:r>
      <w:r>
        <w:rPr>
          <w:spacing w:val="-5"/>
        </w:rPr>
        <w:t xml:space="preserve"> </w:t>
      </w:r>
      <w:r>
        <w:t>by</w:t>
      </w:r>
      <w:r>
        <w:rPr>
          <w:spacing w:val="-3"/>
        </w:rPr>
        <w:t xml:space="preserve"> </w:t>
      </w:r>
      <w:r>
        <w:t>L1</w:t>
      </w:r>
      <w:r>
        <w:rPr>
          <w:spacing w:val="-3"/>
        </w:rPr>
        <w:t xml:space="preserve"> </w:t>
      </w:r>
      <w:r>
        <w:t>Mandarin L2</w:t>
      </w:r>
      <w:r>
        <w:rPr>
          <w:spacing w:val="-3"/>
        </w:rPr>
        <w:t xml:space="preserve"> </w:t>
      </w:r>
      <w:r>
        <w:t>learners</w:t>
      </w:r>
      <w:r>
        <w:rPr>
          <w:spacing w:val="-2"/>
        </w:rPr>
        <w:t xml:space="preserve"> </w:t>
      </w:r>
      <w:r>
        <w:t>of</w:t>
      </w:r>
      <w:r>
        <w:rPr>
          <w:spacing w:val="-3"/>
        </w:rPr>
        <w:t xml:space="preserve"> </w:t>
      </w:r>
      <w:r>
        <w:t>English. The</w:t>
      </w:r>
      <w:r>
        <w:rPr>
          <w:spacing w:val="-15"/>
        </w:rPr>
        <w:t xml:space="preserve"> </w:t>
      </w:r>
      <w:r>
        <w:t>perceptual</w:t>
      </w:r>
      <w:r>
        <w:rPr>
          <w:spacing w:val="-15"/>
        </w:rPr>
        <w:t xml:space="preserve"> </w:t>
      </w:r>
      <w:r>
        <w:t>mapping</w:t>
      </w:r>
      <w:r>
        <w:rPr>
          <w:spacing w:val="-14"/>
        </w:rPr>
        <w:t xml:space="preserve"> </w:t>
      </w:r>
      <w:r>
        <w:t>between</w:t>
      </w:r>
      <w:r>
        <w:rPr>
          <w:spacing w:val="-11"/>
        </w:rPr>
        <w:t xml:space="preserve"> </w:t>
      </w:r>
      <w:r>
        <w:t>these</w:t>
      </w:r>
      <w:r>
        <w:rPr>
          <w:spacing w:val="-15"/>
        </w:rPr>
        <w:t xml:space="preserve"> </w:t>
      </w:r>
      <w:r>
        <w:t>sounds</w:t>
      </w:r>
      <w:r>
        <w:rPr>
          <w:spacing w:val="-11"/>
        </w:rPr>
        <w:t xml:space="preserve"> </w:t>
      </w:r>
      <w:r>
        <w:t>is</w:t>
      </w:r>
      <w:r>
        <w:rPr>
          <w:spacing w:val="-12"/>
        </w:rPr>
        <w:t xml:space="preserve"> </w:t>
      </w:r>
      <w:r>
        <w:t>predicted</w:t>
      </w:r>
      <w:r>
        <w:rPr>
          <w:spacing w:val="-14"/>
        </w:rPr>
        <w:t xml:space="preserve"> </w:t>
      </w:r>
      <w:r>
        <w:t>to</w:t>
      </w:r>
      <w:r>
        <w:rPr>
          <w:spacing w:val="-14"/>
        </w:rPr>
        <w:t xml:space="preserve"> </w:t>
      </w:r>
      <w:r>
        <w:t>be</w:t>
      </w:r>
      <w:r>
        <w:rPr>
          <w:spacing w:val="-15"/>
        </w:rPr>
        <w:t xml:space="preserve"> </w:t>
      </w:r>
      <w:r>
        <w:t>highly</w:t>
      </w:r>
      <w:r>
        <w:rPr>
          <w:spacing w:val="-14"/>
        </w:rPr>
        <w:t xml:space="preserve"> </w:t>
      </w:r>
      <w:r>
        <w:t>variable</w:t>
      </w:r>
      <w:r>
        <w:rPr>
          <w:spacing w:val="-15"/>
        </w:rPr>
        <w:t xml:space="preserve"> </w:t>
      </w:r>
      <w:r>
        <w:t>due</w:t>
      </w:r>
      <w:r>
        <w:rPr>
          <w:spacing w:val="-15"/>
        </w:rPr>
        <w:t xml:space="preserve"> </w:t>
      </w:r>
      <w:r>
        <w:t>to</w:t>
      </w:r>
      <w:r>
        <w:rPr>
          <w:spacing w:val="-14"/>
        </w:rPr>
        <w:t xml:space="preserve"> </w:t>
      </w:r>
      <w:r>
        <w:t>phonotactic restrictions and orthographic differences between China and Taiwan. First, in Mandarin, /ɕ/ is in complementary</w:t>
      </w:r>
      <w:r>
        <w:rPr>
          <w:spacing w:val="-9"/>
        </w:rPr>
        <w:t xml:space="preserve"> </w:t>
      </w:r>
      <w:r>
        <w:t>distribution</w:t>
      </w:r>
      <w:r>
        <w:rPr>
          <w:spacing w:val="-10"/>
        </w:rPr>
        <w:t xml:space="preserve"> </w:t>
      </w:r>
      <w:r>
        <w:t>with</w:t>
      </w:r>
      <w:r>
        <w:rPr>
          <w:spacing w:val="-10"/>
        </w:rPr>
        <w:t xml:space="preserve"> </w:t>
      </w:r>
      <w:r>
        <w:t>/s/</w:t>
      </w:r>
      <w:r>
        <w:rPr>
          <w:spacing w:val="-6"/>
        </w:rPr>
        <w:t xml:space="preserve"> </w:t>
      </w:r>
      <w:r>
        <w:t>and</w:t>
      </w:r>
      <w:r>
        <w:rPr>
          <w:spacing w:val="-10"/>
        </w:rPr>
        <w:t xml:space="preserve"> </w:t>
      </w:r>
      <w:r>
        <w:t>/ʂ/:</w:t>
      </w:r>
      <w:r>
        <w:rPr>
          <w:spacing w:val="-11"/>
        </w:rPr>
        <w:t xml:space="preserve"> </w:t>
      </w:r>
      <w:r>
        <w:t>Mandarin</w:t>
      </w:r>
      <w:r>
        <w:rPr>
          <w:spacing w:val="-8"/>
        </w:rPr>
        <w:t xml:space="preserve"> </w:t>
      </w:r>
      <w:r>
        <w:t>phonotactics</w:t>
      </w:r>
      <w:r>
        <w:rPr>
          <w:spacing w:val="-7"/>
        </w:rPr>
        <w:t xml:space="preserve"> </w:t>
      </w:r>
      <w:r>
        <w:t>dictate</w:t>
      </w:r>
      <w:r>
        <w:rPr>
          <w:spacing w:val="-6"/>
        </w:rPr>
        <w:t xml:space="preserve"> </w:t>
      </w:r>
      <w:r>
        <w:t>that</w:t>
      </w:r>
      <w:r>
        <w:rPr>
          <w:spacing w:val="-10"/>
        </w:rPr>
        <w:t xml:space="preserve"> </w:t>
      </w:r>
      <w:r>
        <w:t>only</w:t>
      </w:r>
      <w:r>
        <w:rPr>
          <w:spacing w:val="-6"/>
        </w:rPr>
        <w:t xml:space="preserve"> </w:t>
      </w:r>
      <w:r>
        <w:t>/ɕ/</w:t>
      </w:r>
      <w:r>
        <w:rPr>
          <w:spacing w:val="-6"/>
        </w:rPr>
        <w:t xml:space="preserve"> </w:t>
      </w:r>
      <w:r>
        <w:t>may</w:t>
      </w:r>
      <w:r>
        <w:rPr>
          <w:spacing w:val="-9"/>
        </w:rPr>
        <w:t xml:space="preserve"> </w:t>
      </w:r>
      <w:r>
        <w:t>occur before /</w:t>
      </w:r>
      <w:proofErr w:type="spellStart"/>
      <w:r>
        <w:t>i</w:t>
      </w:r>
      <w:proofErr w:type="spellEnd"/>
      <w:r>
        <w:t>/ but /s, ʂ/ may not, while /s, ʂ/ may directly precede other vowels (e.g., /</w:t>
      </w:r>
      <w:proofErr w:type="spellStart"/>
      <w:r>
        <w:t>sa</w:t>
      </w:r>
      <w:proofErr w:type="spellEnd"/>
      <w:r>
        <w:t>/) but /ɕ/ may not</w:t>
      </w:r>
      <w:r>
        <w:rPr>
          <w:spacing w:val="-17"/>
        </w:rPr>
        <w:t xml:space="preserve"> </w:t>
      </w:r>
      <w:r>
        <w:t>(e.g.,</w:t>
      </w:r>
      <w:r>
        <w:rPr>
          <w:spacing w:val="-11"/>
        </w:rPr>
        <w:t xml:space="preserve"> </w:t>
      </w:r>
      <w:r>
        <w:t>/</w:t>
      </w:r>
      <w:proofErr w:type="spellStart"/>
      <w:r>
        <w:t>ɕja</w:t>
      </w:r>
      <w:proofErr w:type="spellEnd"/>
      <w:r>
        <w:t>/).</w:t>
      </w:r>
      <w:r>
        <w:rPr>
          <w:spacing w:val="-13"/>
        </w:rPr>
        <w:t xml:space="preserve"> </w:t>
      </w:r>
      <w:r>
        <w:t>We</w:t>
      </w:r>
      <w:r>
        <w:rPr>
          <w:spacing w:val="-11"/>
        </w:rPr>
        <w:t xml:space="preserve"> </w:t>
      </w:r>
      <w:r>
        <w:t>therefore</w:t>
      </w:r>
      <w:r>
        <w:rPr>
          <w:spacing w:val="-10"/>
        </w:rPr>
        <w:t xml:space="preserve"> </w:t>
      </w:r>
      <w:r>
        <w:t>predicted</w:t>
      </w:r>
      <w:r>
        <w:rPr>
          <w:spacing w:val="-9"/>
        </w:rPr>
        <w:t xml:space="preserve"> </w:t>
      </w:r>
      <w:r>
        <w:t>that</w:t>
      </w:r>
      <w:r>
        <w:rPr>
          <w:spacing w:val="-11"/>
        </w:rPr>
        <w:t xml:space="preserve"> </w:t>
      </w:r>
      <w:r>
        <w:t>English</w:t>
      </w:r>
      <w:r>
        <w:rPr>
          <w:spacing w:val="-10"/>
        </w:rPr>
        <w:t xml:space="preserve"> </w:t>
      </w:r>
      <w:r>
        <w:t>sibilants</w:t>
      </w:r>
      <w:r>
        <w:rPr>
          <w:spacing w:val="-8"/>
        </w:rPr>
        <w:t xml:space="preserve"> </w:t>
      </w:r>
      <w:r>
        <w:t>are</w:t>
      </w:r>
      <w:r>
        <w:rPr>
          <w:spacing w:val="-10"/>
        </w:rPr>
        <w:t xml:space="preserve"> </w:t>
      </w:r>
      <w:r>
        <w:t>more</w:t>
      </w:r>
      <w:r>
        <w:rPr>
          <w:spacing w:val="-11"/>
        </w:rPr>
        <w:t xml:space="preserve"> </w:t>
      </w:r>
      <w:r>
        <w:t>likely</w:t>
      </w:r>
      <w:r>
        <w:rPr>
          <w:spacing w:val="-10"/>
        </w:rPr>
        <w:t xml:space="preserve"> </w:t>
      </w:r>
      <w:r>
        <w:t>to</w:t>
      </w:r>
      <w:r>
        <w:rPr>
          <w:spacing w:val="-10"/>
        </w:rPr>
        <w:t xml:space="preserve"> </w:t>
      </w:r>
      <w:r>
        <w:t>map</w:t>
      </w:r>
      <w:r>
        <w:rPr>
          <w:spacing w:val="-14"/>
        </w:rPr>
        <w:t xml:space="preserve"> </w:t>
      </w:r>
      <w:r>
        <w:t>onto</w:t>
      </w:r>
      <w:r>
        <w:rPr>
          <w:spacing w:val="-6"/>
        </w:rPr>
        <w:t xml:space="preserve"> </w:t>
      </w:r>
      <w:r>
        <w:t>/ɕ/</w:t>
      </w:r>
      <w:r>
        <w:rPr>
          <w:spacing w:val="-10"/>
        </w:rPr>
        <w:t xml:space="preserve"> </w:t>
      </w:r>
      <w:r>
        <w:rPr>
          <w:spacing w:val="-2"/>
        </w:rPr>
        <w:t>before</w:t>
      </w:r>
    </w:p>
    <w:p w14:paraId="66B055E1" w14:textId="77777777" w:rsidR="00F97395" w:rsidRDefault="00000000">
      <w:pPr>
        <w:pStyle w:val="BodyText"/>
        <w:spacing w:before="3"/>
        <w:ind w:left="360" w:right="356"/>
        <w:jc w:val="both"/>
      </w:pPr>
      <w:r>
        <w:t>/</w:t>
      </w:r>
      <w:proofErr w:type="spellStart"/>
      <w:r>
        <w:t>i</w:t>
      </w:r>
      <w:proofErr w:type="spellEnd"/>
      <w:r>
        <w:t xml:space="preserve">/. In terms of orthography, retroflex /ʂ/ is spelled as </w:t>
      </w:r>
      <w:proofErr w:type="spellStart"/>
      <w:r>
        <w:rPr>
          <w:i/>
        </w:rPr>
        <w:t>sh</w:t>
      </w:r>
      <w:proofErr w:type="spellEnd"/>
      <w:r>
        <w:rPr>
          <w:i/>
        </w:rPr>
        <w:t xml:space="preserve"> </w:t>
      </w:r>
      <w:r>
        <w:t xml:space="preserve">in </w:t>
      </w:r>
      <w:r>
        <w:rPr>
          <w:i/>
        </w:rPr>
        <w:t>Hanyu Pinyin</w:t>
      </w:r>
      <w:r>
        <w:t>, a romanization system used</w:t>
      </w:r>
      <w:r>
        <w:rPr>
          <w:spacing w:val="-8"/>
        </w:rPr>
        <w:t xml:space="preserve"> </w:t>
      </w:r>
      <w:r>
        <w:t>in</w:t>
      </w:r>
      <w:r>
        <w:rPr>
          <w:spacing w:val="-8"/>
        </w:rPr>
        <w:t xml:space="preserve"> </w:t>
      </w:r>
      <w:r>
        <w:t>China,</w:t>
      </w:r>
      <w:r>
        <w:rPr>
          <w:spacing w:val="-6"/>
        </w:rPr>
        <w:t xml:space="preserve"> </w:t>
      </w:r>
      <w:r>
        <w:t>which</w:t>
      </w:r>
      <w:r>
        <w:rPr>
          <w:spacing w:val="-8"/>
        </w:rPr>
        <w:t xml:space="preserve"> </w:t>
      </w:r>
      <w:r>
        <w:t>is</w:t>
      </w:r>
      <w:r>
        <w:rPr>
          <w:spacing w:val="-6"/>
        </w:rPr>
        <w:t xml:space="preserve"> </w:t>
      </w:r>
      <w:r>
        <w:t>how /ʃ/</w:t>
      </w:r>
      <w:r>
        <w:rPr>
          <w:spacing w:val="-5"/>
        </w:rPr>
        <w:t xml:space="preserve"> </w:t>
      </w:r>
      <w:r>
        <w:t>is</w:t>
      </w:r>
      <w:r>
        <w:rPr>
          <w:spacing w:val="-6"/>
        </w:rPr>
        <w:t xml:space="preserve"> </w:t>
      </w:r>
      <w:r>
        <w:t>often</w:t>
      </w:r>
      <w:r>
        <w:rPr>
          <w:spacing w:val="-8"/>
        </w:rPr>
        <w:t xml:space="preserve"> </w:t>
      </w:r>
      <w:r>
        <w:t>spelled</w:t>
      </w:r>
      <w:r>
        <w:rPr>
          <w:spacing w:val="-4"/>
        </w:rPr>
        <w:t xml:space="preserve"> </w:t>
      </w:r>
      <w:r>
        <w:t>in</w:t>
      </w:r>
      <w:r>
        <w:rPr>
          <w:spacing w:val="-3"/>
        </w:rPr>
        <w:t xml:space="preserve"> </w:t>
      </w:r>
      <w:r>
        <w:t>English.</w:t>
      </w:r>
      <w:r>
        <w:rPr>
          <w:spacing w:val="-8"/>
        </w:rPr>
        <w:t xml:space="preserve"> </w:t>
      </w:r>
      <w:r>
        <w:t>On</w:t>
      </w:r>
      <w:r>
        <w:rPr>
          <w:spacing w:val="-8"/>
        </w:rPr>
        <w:t xml:space="preserve"> </w:t>
      </w:r>
      <w:r>
        <w:t>the</w:t>
      </w:r>
      <w:r>
        <w:rPr>
          <w:spacing w:val="-9"/>
        </w:rPr>
        <w:t xml:space="preserve"> </w:t>
      </w:r>
      <w:r>
        <w:t>other</w:t>
      </w:r>
      <w:r>
        <w:rPr>
          <w:spacing w:val="-8"/>
        </w:rPr>
        <w:t xml:space="preserve"> </w:t>
      </w:r>
      <w:r>
        <w:t>hand,</w:t>
      </w:r>
      <w:r>
        <w:rPr>
          <w:spacing w:val="-8"/>
        </w:rPr>
        <w:t xml:space="preserve"> </w:t>
      </w:r>
      <w:r>
        <w:t>Taiwan</w:t>
      </w:r>
      <w:r>
        <w:rPr>
          <w:spacing w:val="-8"/>
        </w:rPr>
        <w:t xml:space="preserve"> </w:t>
      </w:r>
      <w:r>
        <w:t>has</w:t>
      </w:r>
      <w:r>
        <w:rPr>
          <w:spacing w:val="-2"/>
        </w:rPr>
        <w:t xml:space="preserve"> </w:t>
      </w:r>
      <w:r>
        <w:t xml:space="preserve">adopted </w:t>
      </w:r>
      <w:r>
        <w:rPr>
          <w:i/>
        </w:rPr>
        <w:t>Zhuyin</w:t>
      </w:r>
      <w:r>
        <w:t>, which shares no overlap with English letters. We thus predicted that Chinese listeners would</w:t>
      </w:r>
      <w:r>
        <w:rPr>
          <w:spacing w:val="-10"/>
        </w:rPr>
        <w:t xml:space="preserve"> </w:t>
      </w:r>
      <w:r>
        <w:t>be</w:t>
      </w:r>
      <w:r>
        <w:rPr>
          <w:spacing w:val="-12"/>
        </w:rPr>
        <w:t xml:space="preserve"> </w:t>
      </w:r>
      <w:r>
        <w:t>more</w:t>
      </w:r>
      <w:r>
        <w:rPr>
          <w:spacing w:val="-12"/>
        </w:rPr>
        <w:t xml:space="preserve"> </w:t>
      </w:r>
      <w:r>
        <w:t>likely</w:t>
      </w:r>
      <w:r>
        <w:rPr>
          <w:spacing w:val="-11"/>
        </w:rPr>
        <w:t xml:space="preserve"> </w:t>
      </w:r>
      <w:r>
        <w:t>to</w:t>
      </w:r>
      <w:r>
        <w:rPr>
          <w:spacing w:val="-10"/>
        </w:rPr>
        <w:t xml:space="preserve"> </w:t>
      </w:r>
      <w:r>
        <w:t>map</w:t>
      </w:r>
      <w:r>
        <w:rPr>
          <w:spacing w:val="-10"/>
        </w:rPr>
        <w:t xml:space="preserve"> </w:t>
      </w:r>
      <w:r>
        <w:t>English</w:t>
      </w:r>
      <w:r>
        <w:rPr>
          <w:spacing w:val="-11"/>
        </w:rPr>
        <w:t xml:space="preserve"> </w:t>
      </w:r>
      <w:r>
        <w:t>/ʃ/</w:t>
      </w:r>
      <w:r>
        <w:rPr>
          <w:spacing w:val="-12"/>
        </w:rPr>
        <w:t xml:space="preserve"> </w:t>
      </w:r>
      <w:r>
        <w:t>to</w:t>
      </w:r>
      <w:r>
        <w:rPr>
          <w:spacing w:val="-11"/>
        </w:rPr>
        <w:t xml:space="preserve"> </w:t>
      </w:r>
      <w:r>
        <w:t>Mandarin</w:t>
      </w:r>
      <w:r>
        <w:rPr>
          <w:spacing w:val="-6"/>
        </w:rPr>
        <w:t xml:space="preserve"> </w:t>
      </w:r>
      <w:r>
        <w:t>/ʂ/</w:t>
      </w:r>
      <w:r>
        <w:rPr>
          <w:spacing w:val="-12"/>
        </w:rPr>
        <w:t xml:space="preserve"> </w:t>
      </w:r>
      <w:r>
        <w:t>as</w:t>
      </w:r>
      <w:r>
        <w:rPr>
          <w:spacing w:val="-9"/>
        </w:rPr>
        <w:t xml:space="preserve"> </w:t>
      </w:r>
      <w:r>
        <w:t>opposed</w:t>
      </w:r>
      <w:r>
        <w:rPr>
          <w:spacing w:val="-11"/>
        </w:rPr>
        <w:t xml:space="preserve"> </w:t>
      </w:r>
      <w:r>
        <w:t>to</w:t>
      </w:r>
      <w:r>
        <w:rPr>
          <w:spacing w:val="-11"/>
        </w:rPr>
        <w:t xml:space="preserve"> </w:t>
      </w:r>
      <w:r>
        <w:t>/ɕ/</w:t>
      </w:r>
      <w:r>
        <w:rPr>
          <w:spacing w:val="-12"/>
        </w:rPr>
        <w:t xml:space="preserve"> </w:t>
      </w:r>
      <w:r>
        <w:t>than</w:t>
      </w:r>
      <w:r>
        <w:rPr>
          <w:spacing w:val="-15"/>
        </w:rPr>
        <w:t xml:space="preserve"> </w:t>
      </w:r>
      <w:r>
        <w:t>Taiwanese</w:t>
      </w:r>
      <w:r>
        <w:rPr>
          <w:spacing w:val="-12"/>
        </w:rPr>
        <w:t xml:space="preserve"> </w:t>
      </w:r>
      <w:r>
        <w:t xml:space="preserve">listeners. Comparing how Chinese vs. Taiwanese listeners assimilate English sibilants will allow for examining whether and how these factors influence the perceptual mapping between L1 and L2 </w:t>
      </w:r>
      <w:r>
        <w:rPr>
          <w:spacing w:val="-2"/>
        </w:rPr>
        <w:t>categories.</w:t>
      </w:r>
    </w:p>
    <w:p w14:paraId="15DB94AC" w14:textId="77777777" w:rsidR="00F97395" w:rsidRDefault="00000000">
      <w:pPr>
        <w:pStyle w:val="BodyText"/>
        <w:ind w:left="360" w:right="357"/>
        <w:jc w:val="both"/>
      </w:pPr>
      <w:r>
        <w:rPr>
          <w:b/>
        </w:rPr>
        <w:t xml:space="preserve">Method. </w:t>
      </w:r>
      <w:r>
        <w:t>We conducted two perception tasks––a perceptual assimilation task (PAT) and a similarity rating task (SRT)––to capture L2-to-L1 perceptual mappings on the phonetic and phonological levels, respectively (</w:t>
      </w:r>
      <w:r>
        <w:rPr>
          <w:i/>
        </w:rPr>
        <w:t xml:space="preserve">n </w:t>
      </w:r>
      <w:r>
        <w:t xml:space="preserve">= 38 Chinese listeners; </w:t>
      </w:r>
      <w:r>
        <w:rPr>
          <w:i/>
        </w:rPr>
        <w:t xml:space="preserve">n </w:t>
      </w:r>
      <w:r>
        <w:t>= 35 Taiwanese). The stimuli were English</w:t>
      </w:r>
      <w:r>
        <w:rPr>
          <w:spacing w:val="-8"/>
        </w:rPr>
        <w:t xml:space="preserve"> </w:t>
      </w:r>
      <w:r>
        <w:t>and</w:t>
      </w:r>
      <w:r>
        <w:rPr>
          <w:spacing w:val="-3"/>
        </w:rPr>
        <w:t xml:space="preserve"> </w:t>
      </w:r>
      <w:r>
        <w:t>Mandarin</w:t>
      </w:r>
      <w:r>
        <w:rPr>
          <w:spacing w:val="-3"/>
        </w:rPr>
        <w:t xml:space="preserve"> </w:t>
      </w:r>
      <w:r>
        <w:t>CVs</w:t>
      </w:r>
      <w:r>
        <w:rPr>
          <w:spacing w:val="-7"/>
        </w:rPr>
        <w:t xml:space="preserve"> </w:t>
      </w:r>
      <w:r>
        <w:t>with</w:t>
      </w:r>
      <w:r>
        <w:rPr>
          <w:spacing w:val="-9"/>
        </w:rPr>
        <w:t xml:space="preserve"> </w:t>
      </w:r>
      <w:r>
        <w:t>one</w:t>
      </w:r>
      <w:r>
        <w:rPr>
          <w:spacing w:val="-5"/>
        </w:rPr>
        <w:t xml:space="preserve"> </w:t>
      </w:r>
      <w:r>
        <w:t>of</w:t>
      </w:r>
      <w:r>
        <w:rPr>
          <w:spacing w:val="-8"/>
        </w:rPr>
        <w:t xml:space="preserve"> </w:t>
      </w:r>
      <w:r>
        <w:t>the</w:t>
      </w:r>
      <w:r>
        <w:rPr>
          <w:spacing w:val="-10"/>
        </w:rPr>
        <w:t xml:space="preserve"> </w:t>
      </w:r>
      <w:r>
        <w:t>sibilants</w:t>
      </w:r>
      <w:r>
        <w:rPr>
          <w:spacing w:val="-5"/>
        </w:rPr>
        <w:t xml:space="preserve"> </w:t>
      </w:r>
      <w:r>
        <w:t>followed</w:t>
      </w:r>
      <w:r>
        <w:rPr>
          <w:spacing w:val="-9"/>
        </w:rPr>
        <w:t xml:space="preserve"> </w:t>
      </w:r>
      <w:r>
        <w:t>by</w:t>
      </w:r>
      <w:r>
        <w:rPr>
          <w:spacing w:val="-2"/>
        </w:rPr>
        <w:t xml:space="preserve"> </w:t>
      </w:r>
      <w:r>
        <w:t>a</w:t>
      </w:r>
      <w:r>
        <w:rPr>
          <w:spacing w:val="-10"/>
        </w:rPr>
        <w:t xml:space="preserve"> </w:t>
      </w:r>
      <w:r>
        <w:t>vowel</w:t>
      </w:r>
      <w:r>
        <w:rPr>
          <w:spacing w:val="-5"/>
        </w:rPr>
        <w:t xml:space="preserve"> </w:t>
      </w:r>
      <w:r>
        <w:t>from</w:t>
      </w:r>
      <w:r>
        <w:rPr>
          <w:spacing w:val="-5"/>
        </w:rPr>
        <w:t xml:space="preserve"> </w:t>
      </w:r>
      <w:r>
        <w:t>among</w:t>
      </w:r>
      <w:r>
        <w:rPr>
          <w:spacing w:val="-3"/>
        </w:rPr>
        <w:t xml:space="preserve"> </w:t>
      </w:r>
      <w:r>
        <w:t>/a,</w:t>
      </w:r>
      <w:r>
        <w:rPr>
          <w:spacing w:val="-3"/>
        </w:rPr>
        <w:t xml:space="preserve"> </w:t>
      </w:r>
      <w:proofErr w:type="spellStart"/>
      <w:r>
        <w:t>i</w:t>
      </w:r>
      <w:proofErr w:type="spellEnd"/>
      <w:r>
        <w:t>,</w:t>
      </w:r>
      <w:r>
        <w:rPr>
          <w:spacing w:val="-9"/>
        </w:rPr>
        <w:t xml:space="preserve"> </w:t>
      </w:r>
      <w:proofErr w:type="spellStart"/>
      <w:r>
        <w:t>ou</w:t>
      </w:r>
      <w:proofErr w:type="spellEnd"/>
      <w:r>
        <w:t>/.</w:t>
      </w:r>
      <w:r>
        <w:rPr>
          <w:spacing w:val="-3"/>
        </w:rPr>
        <w:t xml:space="preserve"> </w:t>
      </w:r>
      <w:r>
        <w:t>In the</w:t>
      </w:r>
      <w:r>
        <w:rPr>
          <w:spacing w:val="-13"/>
        </w:rPr>
        <w:t xml:space="preserve"> </w:t>
      </w:r>
      <w:r>
        <w:t>PAT,</w:t>
      </w:r>
      <w:r>
        <w:rPr>
          <w:spacing w:val="-12"/>
        </w:rPr>
        <w:t xml:space="preserve"> </w:t>
      </w:r>
      <w:r>
        <w:t>participants</w:t>
      </w:r>
      <w:r>
        <w:rPr>
          <w:spacing w:val="-11"/>
        </w:rPr>
        <w:t xml:space="preserve"> </w:t>
      </w:r>
      <w:r>
        <w:t>heard</w:t>
      </w:r>
      <w:r>
        <w:rPr>
          <w:spacing w:val="-6"/>
        </w:rPr>
        <w:t xml:space="preserve"> </w:t>
      </w:r>
      <w:r>
        <w:t>an</w:t>
      </w:r>
      <w:r>
        <w:rPr>
          <w:spacing w:val="-12"/>
        </w:rPr>
        <w:t xml:space="preserve"> </w:t>
      </w:r>
      <w:r>
        <w:t>English</w:t>
      </w:r>
      <w:r>
        <w:rPr>
          <w:spacing w:val="-12"/>
        </w:rPr>
        <w:t xml:space="preserve"> </w:t>
      </w:r>
      <w:r>
        <w:t>CV</w:t>
      </w:r>
      <w:r>
        <w:rPr>
          <w:spacing w:val="-14"/>
        </w:rPr>
        <w:t xml:space="preserve"> </w:t>
      </w:r>
      <w:r>
        <w:t>and</w:t>
      </w:r>
      <w:r>
        <w:rPr>
          <w:spacing w:val="-12"/>
        </w:rPr>
        <w:t xml:space="preserve"> </w:t>
      </w:r>
      <w:r>
        <w:t>identified</w:t>
      </w:r>
      <w:r>
        <w:rPr>
          <w:spacing w:val="-12"/>
        </w:rPr>
        <w:t xml:space="preserve"> </w:t>
      </w:r>
      <w:r>
        <w:t>the</w:t>
      </w:r>
      <w:r>
        <w:rPr>
          <w:spacing w:val="-13"/>
        </w:rPr>
        <w:t xml:space="preserve"> </w:t>
      </w:r>
      <w:r>
        <w:t>best</w:t>
      </w:r>
      <w:r>
        <w:rPr>
          <w:spacing w:val="-13"/>
        </w:rPr>
        <w:t xml:space="preserve"> </w:t>
      </w:r>
      <w:r>
        <w:t>matching</w:t>
      </w:r>
      <w:r>
        <w:rPr>
          <w:spacing w:val="-12"/>
        </w:rPr>
        <w:t xml:space="preserve"> </w:t>
      </w:r>
      <w:r>
        <w:t>L1</w:t>
      </w:r>
      <w:r>
        <w:rPr>
          <w:spacing w:val="-12"/>
        </w:rPr>
        <w:t xml:space="preserve"> </w:t>
      </w:r>
      <w:r>
        <w:t>sound</w:t>
      </w:r>
      <w:r>
        <w:rPr>
          <w:spacing w:val="-12"/>
        </w:rPr>
        <w:t xml:space="preserve"> </w:t>
      </w:r>
      <w:r>
        <w:t>from</w:t>
      </w:r>
      <w:r>
        <w:rPr>
          <w:spacing w:val="-9"/>
        </w:rPr>
        <w:t xml:space="preserve"> </w:t>
      </w:r>
      <w:r>
        <w:t>a</w:t>
      </w:r>
      <w:r>
        <w:rPr>
          <w:spacing w:val="-13"/>
        </w:rPr>
        <w:t xml:space="preserve"> </w:t>
      </w:r>
      <w:r>
        <w:t>list</w:t>
      </w:r>
      <w:r>
        <w:rPr>
          <w:spacing w:val="-13"/>
        </w:rPr>
        <w:t xml:space="preserve"> </w:t>
      </w:r>
      <w:r>
        <w:t xml:space="preserve">of all Mandarin </w:t>
      </w:r>
      <w:proofErr w:type="gramStart"/>
      <w:r>
        <w:t>sibilants, and</w:t>
      </w:r>
      <w:proofErr w:type="gramEnd"/>
      <w:r>
        <w:t xml:space="preserve"> provide a goodness rating. In the SRT, participants heard pairs of English and Mandarin CVs and rated their similarity on a visual analogue scale.</w:t>
      </w:r>
    </w:p>
    <w:p w14:paraId="23E34E99" w14:textId="77777777" w:rsidR="00F97395" w:rsidRDefault="00000000">
      <w:pPr>
        <w:pStyle w:val="BodyText"/>
        <w:spacing w:before="2"/>
        <w:ind w:left="360" w:right="356"/>
        <w:jc w:val="both"/>
      </w:pPr>
      <w:r>
        <w:rPr>
          <w:b/>
        </w:rPr>
        <w:t xml:space="preserve">Results &amp; Discussion. </w:t>
      </w:r>
      <w:r>
        <w:t>The PAT results showed that both Chinese and Taiwanese listeners assimilated English /s/ to Mandarin /s/. For English /ʃ/, while Chinese speakers showed a strong preference for the retroflex /ʂ/, Taiwanese listeners favored the alveopalatal /ɕ/ over /ʂ/. Closer inspection of results by vowel context revealed that when followed by /</w:t>
      </w:r>
      <w:proofErr w:type="spellStart"/>
      <w:r>
        <w:t>i</w:t>
      </w:r>
      <w:proofErr w:type="spellEnd"/>
      <w:r>
        <w:t>/, both English /s/ and /ʃ/ were</w:t>
      </w:r>
      <w:r>
        <w:rPr>
          <w:spacing w:val="-10"/>
        </w:rPr>
        <w:t xml:space="preserve"> </w:t>
      </w:r>
      <w:r>
        <w:t>more</w:t>
      </w:r>
      <w:r>
        <w:rPr>
          <w:spacing w:val="-11"/>
        </w:rPr>
        <w:t xml:space="preserve"> </w:t>
      </w:r>
      <w:r>
        <w:t>likely</w:t>
      </w:r>
      <w:r>
        <w:rPr>
          <w:spacing w:val="-10"/>
        </w:rPr>
        <w:t xml:space="preserve"> </w:t>
      </w:r>
      <w:r>
        <w:t>to</w:t>
      </w:r>
      <w:r>
        <w:rPr>
          <w:spacing w:val="-10"/>
        </w:rPr>
        <w:t xml:space="preserve"> </w:t>
      </w:r>
      <w:r>
        <w:t>be</w:t>
      </w:r>
      <w:r>
        <w:rPr>
          <w:spacing w:val="-11"/>
        </w:rPr>
        <w:t xml:space="preserve"> </w:t>
      </w:r>
      <w:r>
        <w:t>assimilated</w:t>
      </w:r>
      <w:r>
        <w:rPr>
          <w:spacing w:val="-9"/>
        </w:rPr>
        <w:t xml:space="preserve"> </w:t>
      </w:r>
      <w:r>
        <w:t>to</w:t>
      </w:r>
      <w:r>
        <w:rPr>
          <w:spacing w:val="-9"/>
        </w:rPr>
        <w:t xml:space="preserve"> </w:t>
      </w:r>
      <w:r>
        <w:t>Mandarin</w:t>
      </w:r>
      <w:r>
        <w:rPr>
          <w:spacing w:val="-8"/>
        </w:rPr>
        <w:t xml:space="preserve"> </w:t>
      </w:r>
      <w:r>
        <w:t>/ɕ/</w:t>
      </w:r>
      <w:r>
        <w:rPr>
          <w:spacing w:val="-6"/>
        </w:rPr>
        <w:t xml:space="preserve"> </w:t>
      </w:r>
      <w:r>
        <w:t>compared</w:t>
      </w:r>
      <w:r>
        <w:rPr>
          <w:spacing w:val="-10"/>
        </w:rPr>
        <w:t xml:space="preserve"> </w:t>
      </w:r>
      <w:r>
        <w:t>to</w:t>
      </w:r>
      <w:r>
        <w:rPr>
          <w:spacing w:val="-9"/>
        </w:rPr>
        <w:t xml:space="preserve"> </w:t>
      </w:r>
      <w:r>
        <w:t>in</w:t>
      </w:r>
      <w:r>
        <w:rPr>
          <w:spacing w:val="-9"/>
        </w:rPr>
        <w:t xml:space="preserve"> </w:t>
      </w:r>
      <w:r>
        <w:t>other</w:t>
      </w:r>
      <w:r>
        <w:rPr>
          <w:spacing w:val="-10"/>
        </w:rPr>
        <w:t xml:space="preserve"> </w:t>
      </w:r>
      <w:r>
        <w:t>vowel</w:t>
      </w:r>
      <w:r>
        <w:rPr>
          <w:spacing w:val="-11"/>
        </w:rPr>
        <w:t xml:space="preserve"> </w:t>
      </w:r>
      <w:r>
        <w:t>contexts.</w:t>
      </w:r>
      <w:r>
        <w:rPr>
          <w:spacing w:val="-10"/>
        </w:rPr>
        <w:t xml:space="preserve"> </w:t>
      </w:r>
      <w:r>
        <w:t>However, this trend was less pronounced for Chinese listeners, suggesting that perceptual assimilation between English and Mandarin sibilants indeed varies by the following vowel, but this effect is mitigated</w:t>
      </w:r>
      <w:r>
        <w:rPr>
          <w:spacing w:val="-15"/>
        </w:rPr>
        <w:t xml:space="preserve"> </w:t>
      </w:r>
      <w:r>
        <w:t>by</w:t>
      </w:r>
      <w:r>
        <w:rPr>
          <w:spacing w:val="-15"/>
        </w:rPr>
        <w:t xml:space="preserve"> </w:t>
      </w:r>
      <w:r>
        <w:t>orthography.</w:t>
      </w:r>
      <w:r>
        <w:rPr>
          <w:spacing w:val="-15"/>
        </w:rPr>
        <w:t xml:space="preserve"> </w:t>
      </w:r>
      <w:r>
        <w:t>The</w:t>
      </w:r>
      <w:r>
        <w:rPr>
          <w:spacing w:val="-15"/>
        </w:rPr>
        <w:t xml:space="preserve"> </w:t>
      </w:r>
      <w:r>
        <w:t>SRT</w:t>
      </w:r>
      <w:r>
        <w:rPr>
          <w:spacing w:val="-15"/>
        </w:rPr>
        <w:t xml:space="preserve"> </w:t>
      </w:r>
      <w:r>
        <w:t>results</w:t>
      </w:r>
      <w:r>
        <w:rPr>
          <w:spacing w:val="-15"/>
        </w:rPr>
        <w:t xml:space="preserve"> </w:t>
      </w:r>
      <w:r>
        <w:t>were</w:t>
      </w:r>
      <w:r>
        <w:rPr>
          <w:spacing w:val="-15"/>
        </w:rPr>
        <w:t xml:space="preserve"> </w:t>
      </w:r>
      <w:r>
        <w:t>largely</w:t>
      </w:r>
      <w:r>
        <w:rPr>
          <w:spacing w:val="-15"/>
        </w:rPr>
        <w:t xml:space="preserve"> </w:t>
      </w:r>
      <w:r>
        <w:t>consistent</w:t>
      </w:r>
      <w:r>
        <w:rPr>
          <w:spacing w:val="-15"/>
        </w:rPr>
        <w:t xml:space="preserve"> </w:t>
      </w:r>
      <w:r>
        <w:t>with</w:t>
      </w:r>
      <w:r>
        <w:rPr>
          <w:spacing w:val="-15"/>
        </w:rPr>
        <w:t xml:space="preserve"> </w:t>
      </w:r>
      <w:r>
        <w:t>those</w:t>
      </w:r>
      <w:r>
        <w:rPr>
          <w:spacing w:val="-15"/>
        </w:rPr>
        <w:t xml:space="preserve"> </w:t>
      </w:r>
      <w:r>
        <w:t>of</w:t>
      </w:r>
      <w:r>
        <w:rPr>
          <w:spacing w:val="-15"/>
        </w:rPr>
        <w:t xml:space="preserve"> </w:t>
      </w:r>
      <w:r>
        <w:t>the</w:t>
      </w:r>
      <w:r>
        <w:rPr>
          <w:spacing w:val="-15"/>
        </w:rPr>
        <w:t xml:space="preserve"> </w:t>
      </w:r>
      <w:r>
        <w:t>PAT,</w:t>
      </w:r>
      <w:r>
        <w:rPr>
          <w:spacing w:val="-15"/>
        </w:rPr>
        <w:t xml:space="preserve"> </w:t>
      </w:r>
      <w:r>
        <w:t>such</w:t>
      </w:r>
      <w:r>
        <w:rPr>
          <w:spacing w:val="-15"/>
        </w:rPr>
        <w:t xml:space="preserve"> </w:t>
      </w:r>
      <w:r>
        <w:t>that a</w:t>
      </w:r>
      <w:r>
        <w:rPr>
          <w:spacing w:val="-10"/>
        </w:rPr>
        <w:t xml:space="preserve"> </w:t>
      </w:r>
      <w:r>
        <w:t>higher</w:t>
      </w:r>
      <w:r>
        <w:rPr>
          <w:spacing w:val="-9"/>
        </w:rPr>
        <w:t xml:space="preserve"> </w:t>
      </w:r>
      <w:r>
        <w:t>similarity</w:t>
      </w:r>
      <w:r>
        <w:rPr>
          <w:spacing w:val="-9"/>
        </w:rPr>
        <w:t xml:space="preserve"> </w:t>
      </w:r>
      <w:r>
        <w:t>rating</w:t>
      </w:r>
      <w:r>
        <w:rPr>
          <w:spacing w:val="-9"/>
        </w:rPr>
        <w:t xml:space="preserve"> </w:t>
      </w:r>
      <w:r>
        <w:t>in</w:t>
      </w:r>
      <w:r>
        <w:rPr>
          <w:spacing w:val="-9"/>
        </w:rPr>
        <w:t xml:space="preserve"> </w:t>
      </w:r>
      <w:r>
        <w:t>the</w:t>
      </w:r>
      <w:r>
        <w:rPr>
          <w:spacing w:val="-10"/>
        </w:rPr>
        <w:t xml:space="preserve"> </w:t>
      </w:r>
      <w:r>
        <w:t>former</w:t>
      </w:r>
      <w:r>
        <w:rPr>
          <w:spacing w:val="-9"/>
        </w:rPr>
        <w:t xml:space="preserve"> </w:t>
      </w:r>
      <w:r>
        <w:t>generally</w:t>
      </w:r>
      <w:r>
        <w:rPr>
          <w:spacing w:val="-9"/>
        </w:rPr>
        <w:t xml:space="preserve"> </w:t>
      </w:r>
      <w:r>
        <w:t>corresponded</w:t>
      </w:r>
      <w:r>
        <w:rPr>
          <w:spacing w:val="-9"/>
        </w:rPr>
        <w:t xml:space="preserve"> </w:t>
      </w:r>
      <w:r>
        <w:t>to</w:t>
      </w:r>
      <w:r>
        <w:rPr>
          <w:spacing w:val="-9"/>
        </w:rPr>
        <w:t xml:space="preserve"> </w:t>
      </w:r>
      <w:r>
        <w:t>higher</w:t>
      </w:r>
      <w:r>
        <w:rPr>
          <w:spacing w:val="-9"/>
        </w:rPr>
        <w:t xml:space="preserve"> </w:t>
      </w:r>
      <w:r>
        <w:t>response</w:t>
      </w:r>
      <w:r>
        <w:rPr>
          <w:spacing w:val="-4"/>
        </w:rPr>
        <w:t xml:space="preserve"> </w:t>
      </w:r>
      <w:r>
        <w:t>rate</w:t>
      </w:r>
      <w:r>
        <w:rPr>
          <w:spacing w:val="-10"/>
        </w:rPr>
        <w:t xml:space="preserve"> </w:t>
      </w:r>
      <w:r>
        <w:t>in</w:t>
      </w:r>
      <w:r>
        <w:rPr>
          <w:spacing w:val="-4"/>
        </w:rPr>
        <w:t xml:space="preserve"> </w:t>
      </w:r>
      <w:r>
        <w:t>the</w:t>
      </w:r>
      <w:r>
        <w:rPr>
          <w:spacing w:val="-10"/>
        </w:rPr>
        <w:t xml:space="preserve"> </w:t>
      </w:r>
      <w:r>
        <w:t>latter. However,</w:t>
      </w:r>
      <w:r>
        <w:rPr>
          <w:spacing w:val="4"/>
        </w:rPr>
        <w:t xml:space="preserve"> </w:t>
      </w:r>
      <w:r>
        <w:t>a</w:t>
      </w:r>
      <w:r>
        <w:rPr>
          <w:spacing w:val="3"/>
        </w:rPr>
        <w:t xml:space="preserve"> </w:t>
      </w:r>
      <w:r>
        <w:t>few</w:t>
      </w:r>
      <w:r>
        <w:rPr>
          <w:spacing w:val="6"/>
        </w:rPr>
        <w:t xml:space="preserve"> </w:t>
      </w:r>
      <w:r>
        <w:t>exceptions</w:t>
      </w:r>
      <w:r>
        <w:rPr>
          <w:spacing w:val="5"/>
        </w:rPr>
        <w:t xml:space="preserve"> </w:t>
      </w:r>
      <w:r>
        <w:t>were</w:t>
      </w:r>
      <w:r>
        <w:rPr>
          <w:spacing w:val="4"/>
        </w:rPr>
        <w:t xml:space="preserve"> </w:t>
      </w:r>
      <w:r>
        <w:t>observed:</w:t>
      </w:r>
      <w:r>
        <w:rPr>
          <w:spacing w:val="3"/>
        </w:rPr>
        <w:t xml:space="preserve"> </w:t>
      </w:r>
      <w:r>
        <w:t>for</w:t>
      </w:r>
      <w:r>
        <w:rPr>
          <w:spacing w:val="4"/>
        </w:rPr>
        <w:t xml:space="preserve"> </w:t>
      </w:r>
      <w:r>
        <w:t>instance,</w:t>
      </w:r>
      <w:r>
        <w:rPr>
          <w:spacing w:val="10"/>
        </w:rPr>
        <w:t xml:space="preserve"> </w:t>
      </w:r>
      <w:r>
        <w:t>for</w:t>
      </w:r>
      <w:r>
        <w:rPr>
          <w:spacing w:val="1"/>
        </w:rPr>
        <w:t xml:space="preserve"> </w:t>
      </w:r>
      <w:r>
        <w:t>Taiwanese</w:t>
      </w:r>
      <w:r>
        <w:rPr>
          <w:spacing w:val="3"/>
        </w:rPr>
        <w:t xml:space="preserve"> </w:t>
      </w:r>
      <w:r>
        <w:t>listeners,</w:t>
      </w:r>
      <w:r>
        <w:rPr>
          <w:spacing w:val="6"/>
        </w:rPr>
        <w:t xml:space="preserve"> </w:t>
      </w:r>
      <w:r>
        <w:t>42%</w:t>
      </w:r>
      <w:r>
        <w:rPr>
          <w:spacing w:val="4"/>
        </w:rPr>
        <w:t xml:space="preserve"> </w:t>
      </w:r>
      <w:r>
        <w:t>of</w:t>
      </w:r>
      <w:r>
        <w:rPr>
          <w:spacing w:val="5"/>
        </w:rPr>
        <w:t xml:space="preserve"> </w:t>
      </w:r>
      <w:r>
        <w:rPr>
          <w:spacing w:val="-2"/>
        </w:rPr>
        <w:t>English</w:t>
      </w:r>
    </w:p>
    <w:p w14:paraId="624AFB54" w14:textId="77777777" w:rsidR="00F97395" w:rsidRDefault="00000000">
      <w:pPr>
        <w:pStyle w:val="BodyText"/>
        <w:spacing w:before="1"/>
        <w:ind w:left="360" w:right="350"/>
        <w:jc w:val="both"/>
      </w:pPr>
      <w:r>
        <w:rPr>
          <w:spacing w:val="-2"/>
        </w:rPr>
        <w:t>/</w:t>
      </w:r>
      <w:proofErr w:type="spellStart"/>
      <w:r>
        <w:rPr>
          <w:spacing w:val="-2"/>
        </w:rPr>
        <w:t>ʃa</w:t>
      </w:r>
      <w:proofErr w:type="spellEnd"/>
      <w:r>
        <w:rPr>
          <w:spacing w:val="-2"/>
        </w:rPr>
        <w:t>/</w:t>
      </w:r>
      <w:r>
        <w:rPr>
          <w:spacing w:val="-10"/>
        </w:rPr>
        <w:t xml:space="preserve"> </w:t>
      </w:r>
      <w:r>
        <w:rPr>
          <w:spacing w:val="-2"/>
        </w:rPr>
        <w:t>was</w:t>
      </w:r>
      <w:r>
        <w:rPr>
          <w:spacing w:val="-7"/>
        </w:rPr>
        <w:t xml:space="preserve"> </w:t>
      </w:r>
      <w:r>
        <w:rPr>
          <w:spacing w:val="-2"/>
        </w:rPr>
        <w:t>assimilated</w:t>
      </w:r>
      <w:r>
        <w:rPr>
          <w:spacing w:val="-9"/>
        </w:rPr>
        <w:t xml:space="preserve"> </w:t>
      </w:r>
      <w:r>
        <w:rPr>
          <w:spacing w:val="-2"/>
        </w:rPr>
        <w:t>to</w:t>
      </w:r>
      <w:r>
        <w:rPr>
          <w:spacing w:val="-9"/>
        </w:rPr>
        <w:t xml:space="preserve"> </w:t>
      </w:r>
      <w:r>
        <w:rPr>
          <w:spacing w:val="-2"/>
        </w:rPr>
        <w:t>Mandarin</w:t>
      </w:r>
      <w:r>
        <w:rPr>
          <w:spacing w:val="-5"/>
        </w:rPr>
        <w:t xml:space="preserve"> </w:t>
      </w:r>
      <w:r>
        <w:rPr>
          <w:spacing w:val="-2"/>
        </w:rPr>
        <w:t>/</w:t>
      </w:r>
      <w:proofErr w:type="spellStart"/>
      <w:r>
        <w:rPr>
          <w:spacing w:val="-2"/>
        </w:rPr>
        <w:t>ɕja</w:t>
      </w:r>
      <w:proofErr w:type="spellEnd"/>
      <w:r>
        <w:rPr>
          <w:spacing w:val="-2"/>
        </w:rPr>
        <w:t>/</w:t>
      </w:r>
      <w:r>
        <w:rPr>
          <w:spacing w:val="-10"/>
        </w:rPr>
        <w:t xml:space="preserve"> </w:t>
      </w:r>
      <w:r>
        <w:rPr>
          <w:spacing w:val="-2"/>
        </w:rPr>
        <w:t>in</w:t>
      </w:r>
      <w:r>
        <w:rPr>
          <w:spacing w:val="-9"/>
        </w:rPr>
        <w:t xml:space="preserve"> </w:t>
      </w:r>
      <w:r>
        <w:rPr>
          <w:spacing w:val="-2"/>
        </w:rPr>
        <w:t>the</w:t>
      </w:r>
      <w:r>
        <w:rPr>
          <w:spacing w:val="-10"/>
        </w:rPr>
        <w:t xml:space="preserve"> </w:t>
      </w:r>
      <w:r>
        <w:rPr>
          <w:spacing w:val="-2"/>
        </w:rPr>
        <w:t>PAT,</w:t>
      </w:r>
      <w:r>
        <w:rPr>
          <w:spacing w:val="-9"/>
        </w:rPr>
        <w:t xml:space="preserve"> </w:t>
      </w:r>
      <w:r>
        <w:rPr>
          <w:spacing w:val="-2"/>
        </w:rPr>
        <w:t>while</w:t>
      </w:r>
      <w:r>
        <w:rPr>
          <w:spacing w:val="-10"/>
        </w:rPr>
        <w:t xml:space="preserve"> </w:t>
      </w:r>
      <w:r>
        <w:rPr>
          <w:spacing w:val="-2"/>
        </w:rPr>
        <w:t>this</w:t>
      </w:r>
      <w:r>
        <w:rPr>
          <w:spacing w:val="-7"/>
        </w:rPr>
        <w:t xml:space="preserve"> </w:t>
      </w:r>
      <w:r>
        <w:rPr>
          <w:spacing w:val="-2"/>
        </w:rPr>
        <w:t>pair</w:t>
      </w:r>
      <w:r>
        <w:rPr>
          <w:spacing w:val="-8"/>
        </w:rPr>
        <w:t xml:space="preserve"> </w:t>
      </w:r>
      <w:r>
        <w:rPr>
          <w:spacing w:val="-2"/>
        </w:rPr>
        <w:t>of</w:t>
      </w:r>
      <w:r>
        <w:rPr>
          <w:spacing w:val="-8"/>
        </w:rPr>
        <w:t xml:space="preserve"> </w:t>
      </w:r>
      <w:r>
        <w:rPr>
          <w:spacing w:val="-2"/>
        </w:rPr>
        <w:t>sounds</w:t>
      </w:r>
      <w:r>
        <w:rPr>
          <w:spacing w:val="-12"/>
        </w:rPr>
        <w:t xml:space="preserve"> </w:t>
      </w:r>
      <w:r>
        <w:rPr>
          <w:spacing w:val="-2"/>
        </w:rPr>
        <w:t>received</w:t>
      </w:r>
      <w:r>
        <w:rPr>
          <w:spacing w:val="-9"/>
        </w:rPr>
        <w:t xml:space="preserve"> </w:t>
      </w:r>
      <w:r>
        <w:rPr>
          <w:spacing w:val="-2"/>
        </w:rPr>
        <w:t>a</w:t>
      </w:r>
      <w:r>
        <w:rPr>
          <w:spacing w:val="-10"/>
        </w:rPr>
        <w:t xml:space="preserve"> </w:t>
      </w:r>
      <w:r>
        <w:rPr>
          <w:spacing w:val="-2"/>
        </w:rPr>
        <w:t>low</w:t>
      </w:r>
      <w:r>
        <w:rPr>
          <w:spacing w:val="-3"/>
        </w:rPr>
        <w:t xml:space="preserve"> </w:t>
      </w:r>
      <w:r>
        <w:rPr>
          <w:spacing w:val="-2"/>
        </w:rPr>
        <w:t xml:space="preserve">similarity </w:t>
      </w:r>
      <w:r>
        <w:t>rating in the SRT. These results suggest that while listeners considered /ɕ/ an acceptable phonological mapping target for /ʃ/, they did not find these two syllables similar on a phonetic level. Taken together, our findings underscore that perceptual mapping is a multifaceted phenomenon</w:t>
      </w:r>
      <w:r>
        <w:rPr>
          <w:spacing w:val="-5"/>
        </w:rPr>
        <w:t xml:space="preserve"> </w:t>
      </w:r>
      <w:r>
        <w:t>shaped</w:t>
      </w:r>
      <w:r>
        <w:rPr>
          <w:spacing w:val="-5"/>
        </w:rPr>
        <w:t xml:space="preserve"> </w:t>
      </w:r>
      <w:r>
        <w:t>by</w:t>
      </w:r>
      <w:r>
        <w:rPr>
          <w:spacing w:val="-5"/>
        </w:rPr>
        <w:t xml:space="preserve"> </w:t>
      </w:r>
      <w:r>
        <w:t>the</w:t>
      </w:r>
      <w:r>
        <w:rPr>
          <w:spacing w:val="-7"/>
        </w:rPr>
        <w:t xml:space="preserve"> </w:t>
      </w:r>
      <w:r>
        <w:t>interplay</w:t>
      </w:r>
      <w:r>
        <w:rPr>
          <w:spacing w:val="-5"/>
        </w:rPr>
        <w:t xml:space="preserve"> </w:t>
      </w:r>
      <w:r>
        <w:t>of</w:t>
      </w:r>
      <w:r>
        <w:rPr>
          <w:spacing w:val="-3"/>
        </w:rPr>
        <w:t xml:space="preserve"> </w:t>
      </w:r>
      <w:r>
        <w:t>various</w:t>
      </w:r>
      <w:r>
        <w:rPr>
          <w:spacing w:val="-3"/>
        </w:rPr>
        <w:t xml:space="preserve"> </w:t>
      </w:r>
      <w:r>
        <w:t>factors,</w:t>
      </w:r>
      <w:r>
        <w:rPr>
          <w:spacing w:val="-5"/>
        </w:rPr>
        <w:t xml:space="preserve"> </w:t>
      </w:r>
      <w:r>
        <w:t>and</w:t>
      </w:r>
      <w:r>
        <w:rPr>
          <w:spacing w:val="-5"/>
        </w:rPr>
        <w:t xml:space="preserve"> </w:t>
      </w:r>
      <w:r>
        <w:t>that</w:t>
      </w:r>
      <w:r>
        <w:rPr>
          <w:spacing w:val="-7"/>
        </w:rPr>
        <w:t xml:space="preserve"> </w:t>
      </w:r>
      <w:r>
        <w:t>mappings</w:t>
      </w:r>
      <w:r>
        <w:rPr>
          <w:spacing w:val="-4"/>
        </w:rPr>
        <w:t xml:space="preserve"> </w:t>
      </w:r>
      <w:r>
        <w:t>should</w:t>
      </w:r>
      <w:r>
        <w:rPr>
          <w:spacing w:val="-5"/>
        </w:rPr>
        <w:t xml:space="preserve"> </w:t>
      </w:r>
      <w:r>
        <w:t>not</w:t>
      </w:r>
      <w:r>
        <w:rPr>
          <w:spacing w:val="-7"/>
        </w:rPr>
        <w:t xml:space="preserve"> </w:t>
      </w:r>
      <w:r>
        <w:t>be</w:t>
      </w:r>
      <w:r>
        <w:rPr>
          <w:spacing w:val="-7"/>
        </w:rPr>
        <w:t xml:space="preserve"> </w:t>
      </w:r>
      <w:r>
        <w:t>assumed based on acoustic similarity alone.</w:t>
      </w:r>
    </w:p>
    <w:p w14:paraId="7198A4BF" w14:textId="77777777" w:rsidR="00F97395" w:rsidRDefault="00F97395">
      <w:pPr>
        <w:pStyle w:val="BodyText"/>
        <w:jc w:val="both"/>
        <w:sectPr w:rsidR="00F97395">
          <w:pgSz w:w="12240" w:h="15840"/>
          <w:pgMar w:top="1380" w:right="1080" w:bottom="280" w:left="1080" w:header="720" w:footer="720" w:gutter="0"/>
          <w:cols w:space="720"/>
        </w:sectPr>
      </w:pPr>
    </w:p>
    <w:p w14:paraId="07F52E6C" w14:textId="77777777" w:rsidR="00F97395" w:rsidRDefault="00000000">
      <w:pPr>
        <w:pStyle w:val="Heading3"/>
        <w:spacing w:before="75"/>
        <w:ind w:left="2348"/>
      </w:pPr>
      <w:r>
        <w:lastRenderedPageBreak/>
        <w:t>Alternative</w:t>
      </w:r>
      <w:r>
        <w:rPr>
          <w:spacing w:val="-6"/>
        </w:rPr>
        <w:t xml:space="preserve"> </w:t>
      </w:r>
      <w:r>
        <w:t>Implementations</w:t>
      </w:r>
      <w:r>
        <w:rPr>
          <w:spacing w:val="-2"/>
        </w:rPr>
        <w:t xml:space="preserve"> </w:t>
      </w:r>
      <w:r>
        <w:t>of</w:t>
      </w:r>
      <w:r>
        <w:rPr>
          <w:spacing w:val="-2"/>
        </w:rPr>
        <w:t xml:space="preserve"> </w:t>
      </w:r>
      <w:r>
        <w:t>the</w:t>
      </w:r>
      <w:r>
        <w:rPr>
          <w:spacing w:val="-3"/>
        </w:rPr>
        <w:t xml:space="preserve"> </w:t>
      </w:r>
      <w:r>
        <w:t>Latin</w:t>
      </w:r>
      <w:r>
        <w:rPr>
          <w:spacing w:val="-2"/>
        </w:rPr>
        <w:t xml:space="preserve"> </w:t>
      </w:r>
      <w:r>
        <w:t>Stress</w:t>
      </w:r>
      <w:r>
        <w:rPr>
          <w:spacing w:val="-2"/>
        </w:rPr>
        <w:t xml:space="preserve"> </w:t>
      </w:r>
      <w:r>
        <w:rPr>
          <w:spacing w:val="-4"/>
        </w:rPr>
        <w:t>Rule</w:t>
      </w:r>
    </w:p>
    <w:p w14:paraId="6402A299" w14:textId="77777777" w:rsidR="00F97395" w:rsidRDefault="00000000">
      <w:pPr>
        <w:pStyle w:val="BodyText"/>
        <w:spacing w:before="3"/>
        <w:ind w:left="2445"/>
      </w:pPr>
      <w:r>
        <w:t>Brett</w:t>
      </w:r>
      <w:r>
        <w:rPr>
          <w:spacing w:val="-11"/>
        </w:rPr>
        <w:t xml:space="preserve"> </w:t>
      </w:r>
      <w:r>
        <w:t>Hyde,</w:t>
      </w:r>
      <w:r>
        <w:rPr>
          <w:spacing w:val="-15"/>
        </w:rPr>
        <w:t xml:space="preserve"> </w:t>
      </w:r>
      <w:r>
        <w:t>Washington</w:t>
      </w:r>
      <w:r>
        <w:rPr>
          <w:spacing w:val="-10"/>
        </w:rPr>
        <w:t xml:space="preserve"> </w:t>
      </w:r>
      <w:r>
        <w:t>University,</w:t>
      </w:r>
      <w:r>
        <w:rPr>
          <w:spacing w:val="-10"/>
        </w:rPr>
        <w:t xml:space="preserve"> </w:t>
      </w:r>
      <w:hyperlink r:id="rId25">
        <w:r w:rsidR="00F97395">
          <w:rPr>
            <w:spacing w:val="-2"/>
          </w:rPr>
          <w:t>bhyde@wustl.edu</w:t>
        </w:r>
      </w:hyperlink>
    </w:p>
    <w:p w14:paraId="5424BEB8" w14:textId="77777777" w:rsidR="00F97395" w:rsidRDefault="00000000">
      <w:pPr>
        <w:pStyle w:val="BodyText"/>
        <w:spacing w:before="117" w:line="242" w:lineRule="auto"/>
        <w:ind w:left="379" w:right="325"/>
      </w:pPr>
      <w:r>
        <w:t>The</w:t>
      </w:r>
      <w:r>
        <w:rPr>
          <w:spacing w:val="-4"/>
        </w:rPr>
        <w:t xml:space="preserve"> </w:t>
      </w:r>
      <w:r>
        <w:t>Latin</w:t>
      </w:r>
      <w:r>
        <w:rPr>
          <w:spacing w:val="-3"/>
        </w:rPr>
        <w:t xml:space="preserve"> </w:t>
      </w:r>
      <w:r>
        <w:t>Stress</w:t>
      </w:r>
      <w:r>
        <w:rPr>
          <w:spacing w:val="-3"/>
        </w:rPr>
        <w:t xml:space="preserve"> </w:t>
      </w:r>
      <w:r>
        <w:t>Rule</w:t>
      </w:r>
      <w:r>
        <w:rPr>
          <w:spacing w:val="-4"/>
        </w:rPr>
        <w:t xml:space="preserve"> </w:t>
      </w:r>
      <w:r>
        <w:t>(LSR),</w:t>
      </w:r>
      <w:r>
        <w:rPr>
          <w:spacing w:val="-3"/>
        </w:rPr>
        <w:t xml:space="preserve"> </w:t>
      </w:r>
      <w:r>
        <w:t>given</w:t>
      </w:r>
      <w:r>
        <w:rPr>
          <w:spacing w:val="-3"/>
        </w:rPr>
        <w:t xml:space="preserve"> </w:t>
      </w:r>
      <w:r>
        <w:t>informally</w:t>
      </w:r>
      <w:r>
        <w:rPr>
          <w:spacing w:val="-3"/>
        </w:rPr>
        <w:t xml:space="preserve"> </w:t>
      </w:r>
      <w:r>
        <w:t>in</w:t>
      </w:r>
      <w:r>
        <w:rPr>
          <w:spacing w:val="-3"/>
        </w:rPr>
        <w:t xml:space="preserve"> </w:t>
      </w:r>
      <w:r>
        <w:t>(1),</w:t>
      </w:r>
      <w:r>
        <w:rPr>
          <w:spacing w:val="-4"/>
        </w:rPr>
        <w:t xml:space="preserve"> </w:t>
      </w:r>
      <w:r>
        <w:t>has</w:t>
      </w:r>
      <w:r>
        <w:rPr>
          <w:spacing w:val="-3"/>
        </w:rPr>
        <w:t xml:space="preserve"> </w:t>
      </w:r>
      <w:r>
        <w:t>played</w:t>
      </w:r>
      <w:r>
        <w:rPr>
          <w:spacing w:val="-3"/>
        </w:rPr>
        <w:t xml:space="preserve"> </w:t>
      </w:r>
      <w:r>
        <w:t>an</w:t>
      </w:r>
      <w:r>
        <w:rPr>
          <w:spacing w:val="-3"/>
        </w:rPr>
        <w:t xml:space="preserve"> </w:t>
      </w:r>
      <w:r>
        <w:t>important</w:t>
      </w:r>
      <w:r>
        <w:rPr>
          <w:spacing w:val="-3"/>
        </w:rPr>
        <w:t xml:space="preserve"> </w:t>
      </w:r>
      <w:r>
        <w:t>role</w:t>
      </w:r>
      <w:r>
        <w:rPr>
          <w:spacing w:val="-4"/>
        </w:rPr>
        <w:t xml:space="preserve"> </w:t>
      </w:r>
      <w:r>
        <w:t>in</w:t>
      </w:r>
      <w:r>
        <w:rPr>
          <w:spacing w:val="-3"/>
        </w:rPr>
        <w:t xml:space="preserve"> </w:t>
      </w:r>
      <w:r>
        <w:t>the</w:t>
      </w:r>
      <w:r>
        <w:rPr>
          <w:spacing w:val="-4"/>
        </w:rPr>
        <w:t xml:space="preserve"> </w:t>
      </w:r>
      <w:r>
        <w:t>analysis of English primary stress beginning with Chomsky and Halle 1968.</w:t>
      </w:r>
    </w:p>
    <w:p w14:paraId="20B56B58" w14:textId="77777777" w:rsidR="00F97395" w:rsidRDefault="00000000">
      <w:pPr>
        <w:pStyle w:val="ListParagraph"/>
        <w:numPr>
          <w:ilvl w:val="0"/>
          <w:numId w:val="6"/>
        </w:numPr>
        <w:tabs>
          <w:tab w:val="left" w:pos="983"/>
        </w:tabs>
        <w:spacing w:before="115"/>
        <w:ind w:hanging="499"/>
        <w:rPr>
          <w:sz w:val="24"/>
        </w:rPr>
      </w:pPr>
      <w:r>
        <w:rPr>
          <w:sz w:val="24"/>
        </w:rPr>
        <w:t>If</w:t>
      </w:r>
      <w:r>
        <w:rPr>
          <w:spacing w:val="-4"/>
          <w:sz w:val="24"/>
        </w:rPr>
        <w:t xml:space="preserve"> </w:t>
      </w:r>
      <w:r>
        <w:rPr>
          <w:sz w:val="24"/>
        </w:rPr>
        <w:t>penult</w:t>
      </w:r>
      <w:r>
        <w:rPr>
          <w:spacing w:val="-2"/>
          <w:sz w:val="24"/>
        </w:rPr>
        <w:t xml:space="preserve"> </w:t>
      </w:r>
      <w:r>
        <w:rPr>
          <w:sz w:val="24"/>
        </w:rPr>
        <w:t>is</w:t>
      </w:r>
      <w:r>
        <w:rPr>
          <w:spacing w:val="-2"/>
          <w:sz w:val="24"/>
        </w:rPr>
        <w:t xml:space="preserve"> </w:t>
      </w:r>
      <w:r>
        <w:rPr>
          <w:sz w:val="24"/>
        </w:rPr>
        <w:t>heavy,</w:t>
      </w:r>
      <w:r>
        <w:rPr>
          <w:spacing w:val="-2"/>
          <w:sz w:val="24"/>
        </w:rPr>
        <w:t xml:space="preserve"> </w:t>
      </w:r>
      <w:r>
        <w:rPr>
          <w:sz w:val="24"/>
        </w:rPr>
        <w:t>stress</w:t>
      </w:r>
      <w:r>
        <w:rPr>
          <w:spacing w:val="-1"/>
          <w:sz w:val="24"/>
        </w:rPr>
        <w:t xml:space="preserve"> </w:t>
      </w:r>
      <w:r>
        <w:rPr>
          <w:sz w:val="24"/>
        </w:rPr>
        <w:t>the</w:t>
      </w:r>
      <w:r>
        <w:rPr>
          <w:spacing w:val="-3"/>
          <w:sz w:val="24"/>
        </w:rPr>
        <w:t xml:space="preserve"> </w:t>
      </w:r>
      <w:r>
        <w:rPr>
          <w:sz w:val="24"/>
        </w:rPr>
        <w:t>penult.</w:t>
      </w:r>
      <w:r>
        <w:rPr>
          <w:spacing w:val="-2"/>
          <w:sz w:val="24"/>
        </w:rPr>
        <w:t xml:space="preserve"> </w:t>
      </w:r>
      <w:r>
        <w:rPr>
          <w:sz w:val="24"/>
        </w:rPr>
        <w:t>If</w:t>
      </w:r>
      <w:r>
        <w:rPr>
          <w:spacing w:val="-2"/>
          <w:sz w:val="24"/>
        </w:rPr>
        <w:t xml:space="preserve"> </w:t>
      </w:r>
      <w:r>
        <w:rPr>
          <w:sz w:val="24"/>
        </w:rPr>
        <w:t>the</w:t>
      </w:r>
      <w:r>
        <w:rPr>
          <w:spacing w:val="-3"/>
          <w:sz w:val="24"/>
        </w:rPr>
        <w:t xml:space="preserve"> </w:t>
      </w:r>
      <w:r>
        <w:rPr>
          <w:sz w:val="24"/>
        </w:rPr>
        <w:t>penult</w:t>
      </w:r>
      <w:r>
        <w:rPr>
          <w:spacing w:val="-1"/>
          <w:sz w:val="24"/>
        </w:rPr>
        <w:t xml:space="preserve"> </w:t>
      </w:r>
      <w:r>
        <w:rPr>
          <w:sz w:val="24"/>
        </w:rPr>
        <w:t>is</w:t>
      </w:r>
      <w:r>
        <w:rPr>
          <w:spacing w:val="-2"/>
          <w:sz w:val="24"/>
        </w:rPr>
        <w:t xml:space="preserve"> </w:t>
      </w:r>
      <w:r>
        <w:rPr>
          <w:sz w:val="24"/>
        </w:rPr>
        <w:t>light,</w:t>
      </w:r>
      <w:r>
        <w:rPr>
          <w:spacing w:val="-2"/>
          <w:sz w:val="24"/>
        </w:rPr>
        <w:t xml:space="preserve"> </w:t>
      </w:r>
      <w:r>
        <w:rPr>
          <w:sz w:val="24"/>
        </w:rPr>
        <w:t>stress</w:t>
      </w:r>
      <w:r>
        <w:rPr>
          <w:spacing w:val="-2"/>
          <w:sz w:val="24"/>
        </w:rPr>
        <w:t xml:space="preserve"> </w:t>
      </w:r>
      <w:r>
        <w:rPr>
          <w:sz w:val="24"/>
        </w:rPr>
        <w:t>the</w:t>
      </w:r>
      <w:r>
        <w:rPr>
          <w:spacing w:val="-2"/>
          <w:sz w:val="24"/>
        </w:rPr>
        <w:t xml:space="preserve"> antepenult.</w:t>
      </w:r>
    </w:p>
    <w:p w14:paraId="6AE3C1EB" w14:textId="77777777" w:rsidR="00F97395" w:rsidRDefault="00000000">
      <w:pPr>
        <w:pStyle w:val="BodyText"/>
        <w:spacing w:before="118"/>
        <w:ind w:left="379" w:right="361"/>
      </w:pPr>
      <w:r>
        <w:t xml:space="preserve">One of the most straightforward implementations of the LSR employs </w:t>
      </w:r>
      <w:proofErr w:type="spellStart"/>
      <w:r>
        <w:t>extrametricality</w:t>
      </w:r>
      <w:proofErr w:type="spellEnd"/>
      <w:r>
        <w:t xml:space="preserve"> and </w:t>
      </w:r>
      <w:proofErr w:type="spellStart"/>
      <w:r>
        <w:t>moraic</w:t>
      </w:r>
      <w:proofErr w:type="spellEnd"/>
      <w:r>
        <w:rPr>
          <w:spacing w:val="-6"/>
        </w:rPr>
        <w:t xml:space="preserve"> </w:t>
      </w:r>
      <w:r>
        <w:t>trochees.</w:t>
      </w:r>
      <w:r>
        <w:rPr>
          <w:spacing w:val="-3"/>
        </w:rPr>
        <w:t xml:space="preserve"> </w:t>
      </w:r>
      <w:r>
        <w:t>In</w:t>
      </w:r>
      <w:r>
        <w:rPr>
          <w:spacing w:val="-3"/>
        </w:rPr>
        <w:t xml:space="preserve"> </w:t>
      </w:r>
      <w:r>
        <w:t>Hayes’</w:t>
      </w:r>
      <w:r>
        <w:rPr>
          <w:spacing w:val="-18"/>
        </w:rPr>
        <w:t xml:space="preserve"> </w:t>
      </w:r>
      <w:r>
        <w:t>(1981)</w:t>
      </w:r>
      <w:r>
        <w:rPr>
          <w:spacing w:val="-3"/>
        </w:rPr>
        <w:t xml:space="preserve"> </w:t>
      </w:r>
      <w:r>
        <w:t>analysis</w:t>
      </w:r>
      <w:r>
        <w:rPr>
          <w:spacing w:val="-3"/>
        </w:rPr>
        <w:t xml:space="preserve"> </w:t>
      </w:r>
      <w:r>
        <w:t>of</w:t>
      </w:r>
      <w:r>
        <w:rPr>
          <w:spacing w:val="-3"/>
        </w:rPr>
        <w:t xml:space="preserve"> </w:t>
      </w:r>
      <w:r>
        <w:t>English</w:t>
      </w:r>
      <w:r>
        <w:rPr>
          <w:spacing w:val="-3"/>
        </w:rPr>
        <w:t xml:space="preserve"> </w:t>
      </w:r>
      <w:r>
        <w:t>nouns,</w:t>
      </w:r>
      <w:r>
        <w:rPr>
          <w:spacing w:val="-3"/>
        </w:rPr>
        <w:t xml:space="preserve"> </w:t>
      </w:r>
      <w:r>
        <w:t>final</w:t>
      </w:r>
      <w:r>
        <w:rPr>
          <w:spacing w:val="-3"/>
        </w:rPr>
        <w:t xml:space="preserve"> </w:t>
      </w:r>
      <w:r>
        <w:t>syllables</w:t>
      </w:r>
      <w:r>
        <w:rPr>
          <w:spacing w:val="-3"/>
        </w:rPr>
        <w:t xml:space="preserve"> </w:t>
      </w:r>
      <w:r>
        <w:t>are</w:t>
      </w:r>
      <w:r>
        <w:rPr>
          <w:spacing w:val="-4"/>
        </w:rPr>
        <w:t xml:space="preserve"> </w:t>
      </w:r>
      <w:r>
        <w:t>extrametrical</w:t>
      </w:r>
      <w:r>
        <w:rPr>
          <w:spacing w:val="-3"/>
        </w:rPr>
        <w:t xml:space="preserve"> </w:t>
      </w:r>
      <w:r>
        <w:t xml:space="preserve">and a </w:t>
      </w:r>
      <w:proofErr w:type="spellStart"/>
      <w:r>
        <w:t>moraic</w:t>
      </w:r>
      <w:proofErr w:type="spellEnd"/>
      <w:r>
        <w:t xml:space="preserve"> trochee is built just to the left of the extrametrical syllable. If the penult is heavy, as in (2a), it forms a foot on its own and receives primary stress. If the penult is light, as in (2b), the penult and antepenult together form a trochee, and primary stress occurs on the antepenult.</w:t>
      </w:r>
    </w:p>
    <w:p w14:paraId="3E9341FE" w14:textId="77777777" w:rsidR="00F97395" w:rsidRDefault="00000000">
      <w:pPr>
        <w:pStyle w:val="ListParagraph"/>
        <w:numPr>
          <w:ilvl w:val="0"/>
          <w:numId w:val="6"/>
        </w:numPr>
        <w:tabs>
          <w:tab w:val="left" w:pos="1022"/>
          <w:tab w:val="left" w:pos="1415"/>
          <w:tab w:val="left" w:pos="2279"/>
          <w:tab w:val="left" w:pos="2817"/>
          <w:tab w:val="left" w:pos="3926"/>
          <w:tab w:val="left" w:pos="4382"/>
        </w:tabs>
        <w:spacing w:before="127"/>
        <w:ind w:left="1022" w:hanging="538"/>
        <w:rPr>
          <w:position w:val="-2"/>
          <w:sz w:val="24"/>
        </w:rPr>
      </w:pPr>
      <w:r>
        <w:rPr>
          <w:spacing w:val="-5"/>
          <w:sz w:val="24"/>
        </w:rPr>
        <w:t>a.</w:t>
      </w:r>
      <w:r>
        <w:rPr>
          <w:sz w:val="24"/>
        </w:rPr>
        <w:tab/>
      </w:r>
      <w:r>
        <w:rPr>
          <w:spacing w:val="-4"/>
          <w:sz w:val="24"/>
        </w:rPr>
        <w:t>…</w:t>
      </w:r>
      <w:proofErr w:type="spellStart"/>
      <w:r>
        <w:rPr>
          <w:spacing w:val="-4"/>
          <w:sz w:val="19"/>
        </w:rPr>
        <w:t>LH</w:t>
      </w:r>
      <w:r>
        <w:rPr>
          <w:spacing w:val="-4"/>
          <w:sz w:val="24"/>
        </w:rPr>
        <w:t>σ</w:t>
      </w:r>
      <w:proofErr w:type="spellEnd"/>
      <w:r>
        <w:rPr>
          <w:sz w:val="24"/>
        </w:rPr>
        <w:tab/>
      </w:r>
      <w:r>
        <w:rPr>
          <w:spacing w:val="-10"/>
          <w:sz w:val="24"/>
        </w:rPr>
        <w:t>→</w:t>
      </w:r>
      <w:r>
        <w:rPr>
          <w:sz w:val="24"/>
        </w:rPr>
        <w:tab/>
      </w:r>
      <w:r>
        <w:rPr>
          <w:spacing w:val="-2"/>
          <w:sz w:val="24"/>
        </w:rPr>
        <w:t>…</w:t>
      </w:r>
      <w:r>
        <w:rPr>
          <w:spacing w:val="-2"/>
          <w:sz w:val="19"/>
        </w:rPr>
        <w:t>LH</w:t>
      </w:r>
      <w:r>
        <w:rPr>
          <w:spacing w:val="-2"/>
          <w:position w:val="-2"/>
          <w:sz w:val="24"/>
        </w:rPr>
        <w:t>&lt;</w:t>
      </w:r>
      <w:r>
        <w:rPr>
          <w:spacing w:val="-2"/>
          <w:sz w:val="24"/>
        </w:rPr>
        <w:t>σ</w:t>
      </w:r>
      <w:r>
        <w:rPr>
          <w:spacing w:val="-2"/>
          <w:position w:val="-2"/>
          <w:sz w:val="24"/>
        </w:rPr>
        <w:t>&gt;</w:t>
      </w:r>
      <w:r>
        <w:rPr>
          <w:position w:val="-2"/>
          <w:sz w:val="24"/>
        </w:rPr>
        <w:tab/>
      </w:r>
      <w:r>
        <w:rPr>
          <w:spacing w:val="-10"/>
          <w:sz w:val="24"/>
        </w:rPr>
        <w:t>→</w:t>
      </w:r>
      <w:r>
        <w:rPr>
          <w:sz w:val="24"/>
        </w:rPr>
        <w:tab/>
      </w:r>
      <w:r>
        <w:rPr>
          <w:spacing w:val="-2"/>
          <w:sz w:val="24"/>
        </w:rPr>
        <w:t>…</w:t>
      </w:r>
      <w:r>
        <w:rPr>
          <w:spacing w:val="-2"/>
          <w:sz w:val="19"/>
        </w:rPr>
        <w:t>L</w:t>
      </w:r>
      <w:r>
        <w:rPr>
          <w:spacing w:val="-2"/>
          <w:sz w:val="24"/>
        </w:rPr>
        <w:t>(ˈ</w:t>
      </w:r>
      <w:r>
        <w:rPr>
          <w:spacing w:val="-2"/>
          <w:sz w:val="19"/>
        </w:rPr>
        <w:t>H</w:t>
      </w:r>
      <w:r>
        <w:rPr>
          <w:spacing w:val="-2"/>
          <w:sz w:val="24"/>
        </w:rPr>
        <w:t>)</w:t>
      </w:r>
      <w:r>
        <w:rPr>
          <w:spacing w:val="-2"/>
          <w:position w:val="-2"/>
          <w:sz w:val="24"/>
        </w:rPr>
        <w:t>&lt;</w:t>
      </w:r>
      <w:r>
        <w:rPr>
          <w:spacing w:val="-2"/>
          <w:sz w:val="24"/>
        </w:rPr>
        <w:t>σ</w:t>
      </w:r>
      <w:r>
        <w:rPr>
          <w:spacing w:val="-2"/>
          <w:position w:val="-2"/>
          <w:sz w:val="24"/>
        </w:rPr>
        <w:t>&gt;</w:t>
      </w:r>
    </w:p>
    <w:p w14:paraId="32577D39" w14:textId="77777777" w:rsidR="00F97395" w:rsidRDefault="00000000">
      <w:pPr>
        <w:pStyle w:val="ListParagraph"/>
        <w:numPr>
          <w:ilvl w:val="1"/>
          <w:numId w:val="6"/>
        </w:numPr>
        <w:tabs>
          <w:tab w:val="left" w:pos="1415"/>
          <w:tab w:val="left" w:pos="2279"/>
          <w:tab w:val="left" w:pos="2817"/>
          <w:tab w:val="left" w:pos="3926"/>
          <w:tab w:val="left" w:pos="4382"/>
        </w:tabs>
        <w:spacing w:before="184"/>
        <w:ind w:hanging="393"/>
        <w:rPr>
          <w:position w:val="-2"/>
          <w:sz w:val="24"/>
        </w:rPr>
      </w:pPr>
      <w:r>
        <w:rPr>
          <w:spacing w:val="-4"/>
          <w:sz w:val="24"/>
        </w:rPr>
        <w:t>…</w:t>
      </w:r>
      <w:proofErr w:type="spellStart"/>
      <w:r>
        <w:rPr>
          <w:spacing w:val="-4"/>
          <w:sz w:val="19"/>
        </w:rPr>
        <w:t>LL</w:t>
      </w:r>
      <w:r>
        <w:rPr>
          <w:spacing w:val="-4"/>
          <w:sz w:val="24"/>
        </w:rPr>
        <w:t>σ</w:t>
      </w:r>
      <w:proofErr w:type="spellEnd"/>
      <w:r>
        <w:rPr>
          <w:sz w:val="24"/>
        </w:rPr>
        <w:tab/>
      </w:r>
      <w:r>
        <w:rPr>
          <w:spacing w:val="-10"/>
          <w:sz w:val="24"/>
        </w:rPr>
        <w:t>→</w:t>
      </w:r>
      <w:r>
        <w:rPr>
          <w:sz w:val="24"/>
        </w:rPr>
        <w:tab/>
      </w:r>
      <w:r>
        <w:rPr>
          <w:spacing w:val="-2"/>
          <w:sz w:val="24"/>
        </w:rPr>
        <w:t>…</w:t>
      </w:r>
      <w:r>
        <w:rPr>
          <w:spacing w:val="-2"/>
          <w:sz w:val="19"/>
        </w:rPr>
        <w:t>LL</w:t>
      </w:r>
      <w:r>
        <w:rPr>
          <w:spacing w:val="-2"/>
          <w:position w:val="-2"/>
          <w:sz w:val="24"/>
        </w:rPr>
        <w:t>&lt;</w:t>
      </w:r>
      <w:r>
        <w:rPr>
          <w:spacing w:val="-2"/>
          <w:sz w:val="24"/>
        </w:rPr>
        <w:t>σ</w:t>
      </w:r>
      <w:r>
        <w:rPr>
          <w:spacing w:val="-2"/>
          <w:position w:val="-2"/>
          <w:sz w:val="24"/>
        </w:rPr>
        <w:t>&gt;</w:t>
      </w:r>
      <w:r>
        <w:rPr>
          <w:position w:val="-2"/>
          <w:sz w:val="24"/>
        </w:rPr>
        <w:tab/>
      </w:r>
      <w:r>
        <w:rPr>
          <w:spacing w:val="-10"/>
          <w:sz w:val="24"/>
        </w:rPr>
        <w:t>→</w:t>
      </w:r>
      <w:r>
        <w:rPr>
          <w:sz w:val="24"/>
        </w:rPr>
        <w:tab/>
      </w:r>
      <w:r>
        <w:rPr>
          <w:spacing w:val="-2"/>
          <w:sz w:val="24"/>
        </w:rPr>
        <w:t>…(ˈ</w:t>
      </w:r>
      <w:r>
        <w:rPr>
          <w:spacing w:val="-2"/>
          <w:sz w:val="19"/>
        </w:rPr>
        <w:t>LL</w:t>
      </w:r>
      <w:r>
        <w:rPr>
          <w:spacing w:val="-2"/>
          <w:sz w:val="24"/>
        </w:rPr>
        <w:t>)</w:t>
      </w:r>
      <w:r>
        <w:rPr>
          <w:spacing w:val="-2"/>
          <w:position w:val="-2"/>
          <w:sz w:val="24"/>
        </w:rPr>
        <w:t>&lt;</w:t>
      </w:r>
      <w:r>
        <w:rPr>
          <w:spacing w:val="-2"/>
          <w:sz w:val="24"/>
        </w:rPr>
        <w:t>σ</w:t>
      </w:r>
      <w:r>
        <w:rPr>
          <w:spacing w:val="-2"/>
          <w:position w:val="-2"/>
          <w:sz w:val="24"/>
        </w:rPr>
        <w:t>&gt;</w:t>
      </w:r>
    </w:p>
    <w:p w14:paraId="616BC647" w14:textId="77777777" w:rsidR="00F97395" w:rsidRDefault="00000000">
      <w:pPr>
        <w:pStyle w:val="BodyText"/>
        <w:spacing w:before="116"/>
        <w:ind w:left="379" w:right="409"/>
      </w:pPr>
      <w:r>
        <w:t xml:space="preserve">The </w:t>
      </w:r>
      <w:proofErr w:type="spellStart"/>
      <w:r>
        <w:t>extrametricality</w:t>
      </w:r>
      <w:proofErr w:type="spellEnd"/>
      <w:r>
        <w:t xml:space="preserve"> implementation is straightforward, but it is incompatible with parallel frameworks</w:t>
      </w:r>
      <w:r>
        <w:rPr>
          <w:spacing w:val="-3"/>
        </w:rPr>
        <w:t xml:space="preserve"> </w:t>
      </w:r>
      <w:r>
        <w:t>that</w:t>
      </w:r>
      <w:r>
        <w:rPr>
          <w:spacing w:val="-3"/>
        </w:rPr>
        <w:t xml:space="preserve"> </w:t>
      </w:r>
      <w:r>
        <w:t>require</w:t>
      </w:r>
      <w:r>
        <w:rPr>
          <w:spacing w:val="-4"/>
        </w:rPr>
        <w:t xml:space="preserve"> </w:t>
      </w:r>
      <w:r>
        <w:t>exhaustive</w:t>
      </w:r>
      <w:r>
        <w:rPr>
          <w:spacing w:val="-4"/>
        </w:rPr>
        <w:t xml:space="preserve"> </w:t>
      </w:r>
      <w:r>
        <w:t>parsing</w:t>
      </w:r>
      <w:r>
        <w:rPr>
          <w:spacing w:val="-3"/>
        </w:rPr>
        <w:t xml:space="preserve"> </w:t>
      </w:r>
      <w:r>
        <w:t>of</w:t>
      </w:r>
      <w:r>
        <w:rPr>
          <w:spacing w:val="-3"/>
        </w:rPr>
        <w:t xml:space="preserve"> </w:t>
      </w:r>
      <w:r>
        <w:t>syllables</w:t>
      </w:r>
      <w:r>
        <w:rPr>
          <w:spacing w:val="-3"/>
        </w:rPr>
        <w:t xml:space="preserve"> </w:t>
      </w:r>
      <w:r>
        <w:t>into</w:t>
      </w:r>
      <w:r>
        <w:rPr>
          <w:spacing w:val="-3"/>
        </w:rPr>
        <w:t xml:space="preserve"> </w:t>
      </w:r>
      <w:r>
        <w:t>feet</w:t>
      </w:r>
      <w:r>
        <w:rPr>
          <w:spacing w:val="-3"/>
        </w:rPr>
        <w:t xml:space="preserve"> </w:t>
      </w:r>
      <w:r>
        <w:t>(Hyde</w:t>
      </w:r>
      <w:r>
        <w:rPr>
          <w:spacing w:val="-4"/>
        </w:rPr>
        <w:t xml:space="preserve"> </w:t>
      </w:r>
      <w:r>
        <w:t>2002,</w:t>
      </w:r>
      <w:r>
        <w:rPr>
          <w:spacing w:val="-3"/>
        </w:rPr>
        <w:t xml:space="preserve"> </w:t>
      </w:r>
      <w:r>
        <w:t>2016).</w:t>
      </w:r>
      <w:r>
        <w:rPr>
          <w:spacing w:val="-3"/>
        </w:rPr>
        <w:t xml:space="preserve"> </w:t>
      </w:r>
      <w:r>
        <w:t>It</w:t>
      </w:r>
      <w:r>
        <w:rPr>
          <w:spacing w:val="-3"/>
        </w:rPr>
        <w:t xml:space="preserve"> </w:t>
      </w:r>
      <w:r>
        <w:t>is</w:t>
      </w:r>
      <w:r>
        <w:rPr>
          <w:spacing w:val="-3"/>
        </w:rPr>
        <w:t xml:space="preserve"> </w:t>
      </w:r>
      <w:r>
        <w:t>also incompatible with autonomous grid approaches (Gordon 2002).</w:t>
      </w:r>
    </w:p>
    <w:p w14:paraId="7EA27213" w14:textId="77777777" w:rsidR="00F97395" w:rsidRDefault="00000000">
      <w:pPr>
        <w:pStyle w:val="BodyText"/>
        <w:ind w:left="379" w:right="403" w:firstLine="720"/>
      </w:pPr>
      <w:r>
        <w:t>In this talk, I demonstrate how the metrical grid can provide alternative implementations of the LSR. These are compatible with both autonomous grid approaches (Gordon 2002) and approaches that employ both prosodic structure and metrical structure (Hyde 2002, 2016). The implementation is based on the principle of clash avoidance (Liberman and Prince 1977): the grid column corresponding to primary stress occurs as far to the right as possible without creating a</w:t>
      </w:r>
      <w:r>
        <w:rPr>
          <w:spacing w:val="-1"/>
        </w:rPr>
        <w:t xml:space="preserve"> </w:t>
      </w:r>
      <w:r>
        <w:t>clash configuration.</w:t>
      </w:r>
      <w:r>
        <w:rPr>
          <w:spacing w:val="-1"/>
        </w:rPr>
        <w:t xml:space="preserve"> </w:t>
      </w:r>
      <w:r>
        <w:t>(A</w:t>
      </w:r>
      <w:r>
        <w:rPr>
          <w:spacing w:val="-14"/>
        </w:rPr>
        <w:t xml:space="preserve"> </w:t>
      </w:r>
      <w:r>
        <w:t>clash configuration is</w:t>
      </w:r>
      <w:r>
        <w:rPr>
          <w:spacing w:val="-1"/>
        </w:rPr>
        <w:t xml:space="preserve"> </w:t>
      </w:r>
      <w:r>
        <w:t>one</w:t>
      </w:r>
      <w:r>
        <w:rPr>
          <w:spacing w:val="-1"/>
        </w:rPr>
        <w:t xml:space="preserve"> </w:t>
      </w:r>
      <w:r>
        <w:t>in which two entries on one</w:t>
      </w:r>
      <w:r>
        <w:rPr>
          <w:spacing w:val="-1"/>
        </w:rPr>
        <w:t xml:space="preserve"> </w:t>
      </w:r>
      <w:r>
        <w:t>level of the</w:t>
      </w:r>
      <w:r>
        <w:rPr>
          <w:spacing w:val="-5"/>
        </w:rPr>
        <w:t xml:space="preserve"> </w:t>
      </w:r>
      <w:r>
        <w:t>metrical</w:t>
      </w:r>
      <w:r>
        <w:rPr>
          <w:spacing w:val="-4"/>
        </w:rPr>
        <w:t xml:space="preserve"> </w:t>
      </w:r>
      <w:r>
        <w:t>grid</w:t>
      </w:r>
      <w:r>
        <w:rPr>
          <w:spacing w:val="-4"/>
        </w:rPr>
        <w:t xml:space="preserve"> </w:t>
      </w:r>
      <w:r>
        <w:t>do</w:t>
      </w:r>
      <w:r>
        <w:rPr>
          <w:spacing w:val="-5"/>
        </w:rPr>
        <w:t xml:space="preserve"> </w:t>
      </w:r>
      <w:r>
        <w:t>not</w:t>
      </w:r>
      <w:r>
        <w:rPr>
          <w:spacing w:val="-5"/>
        </w:rPr>
        <w:t xml:space="preserve"> </w:t>
      </w:r>
      <w:r>
        <w:t>have</w:t>
      </w:r>
      <w:r>
        <w:rPr>
          <w:spacing w:val="-5"/>
        </w:rPr>
        <w:t xml:space="preserve"> </w:t>
      </w:r>
      <w:r>
        <w:t>an</w:t>
      </w:r>
      <w:r>
        <w:rPr>
          <w:spacing w:val="-4"/>
        </w:rPr>
        <w:t xml:space="preserve"> </w:t>
      </w:r>
      <w:r>
        <w:t>intervening</w:t>
      </w:r>
      <w:r>
        <w:rPr>
          <w:spacing w:val="-4"/>
        </w:rPr>
        <w:t xml:space="preserve"> </w:t>
      </w:r>
      <w:r>
        <w:t>entry</w:t>
      </w:r>
      <w:r>
        <w:rPr>
          <w:spacing w:val="-4"/>
        </w:rPr>
        <w:t xml:space="preserve"> </w:t>
      </w:r>
      <w:r>
        <w:t>on</w:t>
      </w:r>
      <w:r>
        <w:rPr>
          <w:spacing w:val="-4"/>
        </w:rPr>
        <w:t xml:space="preserve"> </w:t>
      </w:r>
      <w:r>
        <w:t>the</w:t>
      </w:r>
      <w:r>
        <w:rPr>
          <w:spacing w:val="-5"/>
        </w:rPr>
        <w:t xml:space="preserve"> </w:t>
      </w:r>
      <w:r>
        <w:t>next</w:t>
      </w:r>
      <w:r>
        <w:rPr>
          <w:spacing w:val="-4"/>
        </w:rPr>
        <w:t xml:space="preserve"> </w:t>
      </w:r>
      <w:r>
        <w:t>level</w:t>
      </w:r>
      <w:r>
        <w:rPr>
          <w:spacing w:val="-4"/>
        </w:rPr>
        <w:t xml:space="preserve"> </w:t>
      </w:r>
      <w:r>
        <w:t>lower.)</w:t>
      </w:r>
      <w:r>
        <w:rPr>
          <w:spacing w:val="-9"/>
        </w:rPr>
        <w:t xml:space="preserve"> </w:t>
      </w:r>
      <w:r>
        <w:t>Two</w:t>
      </w:r>
      <w:r>
        <w:rPr>
          <w:spacing w:val="-4"/>
        </w:rPr>
        <w:t xml:space="preserve"> </w:t>
      </w:r>
      <w:r>
        <w:t>key</w:t>
      </w:r>
      <w:r>
        <w:rPr>
          <w:spacing w:val="-4"/>
        </w:rPr>
        <w:t xml:space="preserve"> </w:t>
      </w:r>
      <w:r>
        <w:t>assumptions are stated in (3).</w:t>
      </w:r>
    </w:p>
    <w:p w14:paraId="38FF2C67" w14:textId="77777777" w:rsidR="00F97395" w:rsidRDefault="00000000">
      <w:pPr>
        <w:pStyle w:val="ListParagraph"/>
        <w:numPr>
          <w:ilvl w:val="0"/>
          <w:numId w:val="6"/>
        </w:numPr>
        <w:tabs>
          <w:tab w:val="left" w:pos="983"/>
          <w:tab w:val="left" w:pos="1382"/>
        </w:tabs>
        <w:spacing w:before="118" w:line="242" w:lineRule="auto"/>
        <w:ind w:left="1382" w:right="553" w:hanging="898"/>
        <w:rPr>
          <w:sz w:val="24"/>
        </w:rPr>
      </w:pPr>
      <w:r>
        <w:rPr>
          <w:spacing w:val="-6"/>
          <w:sz w:val="24"/>
        </w:rPr>
        <w:t>a.</w:t>
      </w:r>
      <w:r>
        <w:rPr>
          <w:sz w:val="24"/>
        </w:rPr>
        <w:tab/>
        <w:t>Final</w:t>
      </w:r>
      <w:r>
        <w:rPr>
          <w:spacing w:val="-5"/>
          <w:sz w:val="24"/>
        </w:rPr>
        <w:t xml:space="preserve"> </w:t>
      </w:r>
      <w:r>
        <w:rPr>
          <w:sz w:val="24"/>
        </w:rPr>
        <w:t>syllables</w:t>
      </w:r>
      <w:r>
        <w:rPr>
          <w:spacing w:val="-4"/>
          <w:sz w:val="24"/>
        </w:rPr>
        <w:t xml:space="preserve"> </w:t>
      </w:r>
      <w:r>
        <w:rPr>
          <w:sz w:val="24"/>
        </w:rPr>
        <w:t>have</w:t>
      </w:r>
      <w:r>
        <w:rPr>
          <w:spacing w:val="-5"/>
          <w:sz w:val="24"/>
        </w:rPr>
        <w:t xml:space="preserve"> </w:t>
      </w:r>
      <w:r>
        <w:rPr>
          <w:sz w:val="24"/>
        </w:rPr>
        <w:t>a</w:t>
      </w:r>
      <w:r>
        <w:rPr>
          <w:spacing w:val="-5"/>
          <w:sz w:val="24"/>
        </w:rPr>
        <w:t xml:space="preserve"> </w:t>
      </w:r>
      <w:r>
        <w:rPr>
          <w:sz w:val="24"/>
        </w:rPr>
        <w:t>secondary</w:t>
      </w:r>
      <w:r>
        <w:rPr>
          <w:spacing w:val="-4"/>
          <w:sz w:val="24"/>
        </w:rPr>
        <w:t xml:space="preserve"> </w:t>
      </w:r>
      <w:r>
        <w:rPr>
          <w:sz w:val="24"/>
        </w:rPr>
        <w:t>metrical</w:t>
      </w:r>
      <w:r>
        <w:rPr>
          <w:spacing w:val="-4"/>
          <w:sz w:val="24"/>
        </w:rPr>
        <w:t xml:space="preserve"> </w:t>
      </w:r>
      <w:r>
        <w:rPr>
          <w:sz w:val="24"/>
        </w:rPr>
        <w:t>prominence,</w:t>
      </w:r>
      <w:r>
        <w:rPr>
          <w:spacing w:val="-4"/>
          <w:sz w:val="24"/>
        </w:rPr>
        <w:t xml:space="preserve"> </w:t>
      </w:r>
      <w:r>
        <w:rPr>
          <w:sz w:val="24"/>
        </w:rPr>
        <w:t>but</w:t>
      </w:r>
      <w:r>
        <w:rPr>
          <w:spacing w:val="-5"/>
          <w:sz w:val="24"/>
        </w:rPr>
        <w:t xml:space="preserve"> </w:t>
      </w:r>
      <w:r>
        <w:rPr>
          <w:sz w:val="24"/>
        </w:rPr>
        <w:t>N</w:t>
      </w:r>
      <w:r>
        <w:rPr>
          <w:sz w:val="19"/>
        </w:rPr>
        <w:t>ON</w:t>
      </w:r>
      <w:r>
        <w:rPr>
          <w:sz w:val="24"/>
        </w:rPr>
        <w:t>F</w:t>
      </w:r>
      <w:r>
        <w:rPr>
          <w:sz w:val="19"/>
        </w:rPr>
        <w:t xml:space="preserve">INALITY </w:t>
      </w:r>
      <w:r>
        <w:rPr>
          <w:sz w:val="24"/>
        </w:rPr>
        <w:t>(Prince</w:t>
      </w:r>
      <w:r>
        <w:rPr>
          <w:spacing w:val="-5"/>
          <w:sz w:val="24"/>
        </w:rPr>
        <w:t xml:space="preserve"> </w:t>
      </w:r>
      <w:r>
        <w:rPr>
          <w:sz w:val="24"/>
        </w:rPr>
        <w:t>and Smolensky 1993) prevents final syllables from supporting the primary prominence.</w:t>
      </w:r>
    </w:p>
    <w:p w14:paraId="30573BAB" w14:textId="77777777" w:rsidR="00F97395" w:rsidRDefault="00000000">
      <w:pPr>
        <w:pStyle w:val="ListParagraph"/>
        <w:numPr>
          <w:ilvl w:val="1"/>
          <w:numId w:val="6"/>
        </w:numPr>
        <w:tabs>
          <w:tab w:val="left" w:pos="1382"/>
        </w:tabs>
        <w:spacing w:before="184" w:line="237" w:lineRule="auto"/>
        <w:ind w:left="1382" w:right="810" w:hanging="399"/>
        <w:rPr>
          <w:sz w:val="24"/>
        </w:rPr>
      </w:pPr>
      <w:r>
        <w:rPr>
          <w:sz w:val="24"/>
        </w:rPr>
        <w:t>Light</w:t>
      </w:r>
      <w:r>
        <w:rPr>
          <w:spacing w:val="-3"/>
          <w:sz w:val="24"/>
        </w:rPr>
        <w:t xml:space="preserve"> </w:t>
      </w:r>
      <w:r>
        <w:rPr>
          <w:sz w:val="24"/>
        </w:rPr>
        <w:t>syllables</w:t>
      </w:r>
      <w:r>
        <w:rPr>
          <w:spacing w:val="-3"/>
          <w:sz w:val="24"/>
        </w:rPr>
        <w:t xml:space="preserve"> </w:t>
      </w:r>
      <w:r>
        <w:rPr>
          <w:sz w:val="24"/>
        </w:rPr>
        <w:t>map</w:t>
      </w:r>
      <w:r>
        <w:rPr>
          <w:spacing w:val="-3"/>
          <w:sz w:val="24"/>
        </w:rPr>
        <w:t xml:space="preserve"> </w:t>
      </w:r>
      <w:r>
        <w:rPr>
          <w:sz w:val="24"/>
        </w:rPr>
        <w:t>to</w:t>
      </w:r>
      <w:r>
        <w:rPr>
          <w:spacing w:val="-3"/>
          <w:sz w:val="24"/>
        </w:rPr>
        <w:t xml:space="preserve"> </w:t>
      </w:r>
      <w:r>
        <w:rPr>
          <w:sz w:val="24"/>
        </w:rPr>
        <w:t>the</w:t>
      </w:r>
      <w:r>
        <w:rPr>
          <w:spacing w:val="-4"/>
          <w:sz w:val="24"/>
        </w:rPr>
        <w:t xml:space="preserve"> </w:t>
      </w:r>
      <w:r>
        <w:rPr>
          <w:sz w:val="24"/>
        </w:rPr>
        <w:t>grid</w:t>
      </w:r>
      <w:r>
        <w:rPr>
          <w:spacing w:val="-3"/>
          <w:sz w:val="24"/>
        </w:rPr>
        <w:t xml:space="preserve"> </w:t>
      </w:r>
      <w:r>
        <w:rPr>
          <w:sz w:val="24"/>
        </w:rPr>
        <w:t>with</w:t>
      </w:r>
      <w:r>
        <w:rPr>
          <w:spacing w:val="-3"/>
          <w:sz w:val="24"/>
        </w:rPr>
        <w:t xml:space="preserve"> </w:t>
      </w:r>
      <w:r>
        <w:rPr>
          <w:sz w:val="24"/>
        </w:rPr>
        <w:t>a</w:t>
      </w:r>
      <w:r>
        <w:rPr>
          <w:spacing w:val="-4"/>
          <w:sz w:val="24"/>
        </w:rPr>
        <w:t xml:space="preserve"> </w:t>
      </w:r>
      <w:r>
        <w:rPr>
          <w:sz w:val="24"/>
        </w:rPr>
        <w:t>single</w:t>
      </w:r>
      <w:r>
        <w:rPr>
          <w:spacing w:val="-4"/>
          <w:sz w:val="24"/>
        </w:rPr>
        <w:t xml:space="preserve"> </w:t>
      </w:r>
      <w:r>
        <w:rPr>
          <w:sz w:val="24"/>
        </w:rPr>
        <w:t>base-level</w:t>
      </w:r>
      <w:r>
        <w:rPr>
          <w:spacing w:val="-3"/>
          <w:sz w:val="24"/>
        </w:rPr>
        <w:t xml:space="preserve"> </w:t>
      </w:r>
      <w:r>
        <w:rPr>
          <w:sz w:val="24"/>
        </w:rPr>
        <w:t>entry;</w:t>
      </w:r>
      <w:r>
        <w:rPr>
          <w:spacing w:val="-3"/>
          <w:sz w:val="24"/>
        </w:rPr>
        <w:t xml:space="preserve"> </w:t>
      </w:r>
      <w:r>
        <w:rPr>
          <w:sz w:val="24"/>
        </w:rPr>
        <w:t>heavy</w:t>
      </w:r>
      <w:r>
        <w:rPr>
          <w:spacing w:val="-3"/>
          <w:sz w:val="24"/>
        </w:rPr>
        <w:t xml:space="preserve"> </w:t>
      </w:r>
      <w:r>
        <w:rPr>
          <w:sz w:val="24"/>
        </w:rPr>
        <w:t>syllables</w:t>
      </w:r>
      <w:r>
        <w:rPr>
          <w:spacing w:val="-3"/>
          <w:sz w:val="24"/>
        </w:rPr>
        <w:t xml:space="preserve"> </w:t>
      </w:r>
      <w:r>
        <w:rPr>
          <w:sz w:val="24"/>
        </w:rPr>
        <w:t>map with two (Prince 1983).</w:t>
      </w:r>
    </w:p>
    <w:p w14:paraId="1D98D734" w14:textId="77777777" w:rsidR="00F97395" w:rsidRDefault="00000000">
      <w:pPr>
        <w:pStyle w:val="BodyText"/>
        <w:spacing w:before="123"/>
        <w:ind w:left="379" w:right="325"/>
      </w:pPr>
      <w:r>
        <w:t>If the final syllable has a secondary metrical prominence and the penult is heavy, as in (4a), then the primary metrical column can occur over the penult without creating a clash. If the final syllable</w:t>
      </w:r>
      <w:r>
        <w:rPr>
          <w:spacing w:val="-4"/>
        </w:rPr>
        <w:t xml:space="preserve"> </w:t>
      </w:r>
      <w:r>
        <w:t>has</w:t>
      </w:r>
      <w:r>
        <w:rPr>
          <w:spacing w:val="-3"/>
        </w:rPr>
        <w:t xml:space="preserve"> </w:t>
      </w:r>
      <w:r>
        <w:t>a</w:t>
      </w:r>
      <w:r>
        <w:rPr>
          <w:spacing w:val="-4"/>
        </w:rPr>
        <w:t xml:space="preserve"> </w:t>
      </w:r>
      <w:r>
        <w:t>secondary</w:t>
      </w:r>
      <w:r>
        <w:rPr>
          <w:spacing w:val="-3"/>
        </w:rPr>
        <w:t xml:space="preserve"> </w:t>
      </w:r>
      <w:r>
        <w:t>metrical</w:t>
      </w:r>
      <w:r>
        <w:rPr>
          <w:spacing w:val="-3"/>
        </w:rPr>
        <w:t xml:space="preserve"> </w:t>
      </w:r>
      <w:r>
        <w:t>prominence</w:t>
      </w:r>
      <w:r>
        <w:rPr>
          <w:spacing w:val="-4"/>
        </w:rPr>
        <w:t xml:space="preserve"> </w:t>
      </w:r>
      <w:r>
        <w:t>and</w:t>
      </w:r>
      <w:r>
        <w:rPr>
          <w:spacing w:val="-3"/>
        </w:rPr>
        <w:t xml:space="preserve"> </w:t>
      </w:r>
      <w:r>
        <w:t>the</w:t>
      </w:r>
      <w:r>
        <w:rPr>
          <w:spacing w:val="-4"/>
        </w:rPr>
        <w:t xml:space="preserve"> </w:t>
      </w:r>
      <w:r>
        <w:t>penult</w:t>
      </w:r>
      <w:r>
        <w:rPr>
          <w:spacing w:val="-3"/>
        </w:rPr>
        <w:t xml:space="preserve"> </w:t>
      </w:r>
      <w:r>
        <w:t>is</w:t>
      </w:r>
      <w:r>
        <w:rPr>
          <w:spacing w:val="-3"/>
        </w:rPr>
        <w:t xml:space="preserve"> </w:t>
      </w:r>
      <w:r>
        <w:t>light,</w:t>
      </w:r>
      <w:r>
        <w:rPr>
          <w:spacing w:val="-3"/>
        </w:rPr>
        <w:t xml:space="preserve"> </w:t>
      </w:r>
      <w:r>
        <w:t>however,</w:t>
      </w:r>
      <w:r>
        <w:rPr>
          <w:spacing w:val="-3"/>
        </w:rPr>
        <w:t xml:space="preserve"> </w:t>
      </w:r>
      <w:r>
        <w:t>as</w:t>
      </w:r>
      <w:r>
        <w:rPr>
          <w:spacing w:val="-3"/>
        </w:rPr>
        <w:t xml:space="preserve"> </w:t>
      </w:r>
      <w:r>
        <w:t>in</w:t>
      </w:r>
      <w:r>
        <w:rPr>
          <w:spacing w:val="-3"/>
        </w:rPr>
        <w:t xml:space="preserve"> </w:t>
      </w:r>
      <w:r>
        <w:t>(4b),</w:t>
      </w:r>
      <w:r>
        <w:rPr>
          <w:spacing w:val="-3"/>
        </w:rPr>
        <w:t xml:space="preserve"> </w:t>
      </w:r>
      <w:r>
        <w:t>then</w:t>
      </w:r>
      <w:r>
        <w:rPr>
          <w:spacing w:val="-3"/>
        </w:rPr>
        <w:t xml:space="preserve"> </w:t>
      </w:r>
      <w:r>
        <w:t>the primary</w:t>
      </w:r>
      <w:r>
        <w:rPr>
          <w:spacing w:val="-2"/>
        </w:rPr>
        <w:t xml:space="preserve"> </w:t>
      </w:r>
      <w:r>
        <w:t>metrical</w:t>
      </w:r>
      <w:r>
        <w:rPr>
          <w:spacing w:val="-2"/>
        </w:rPr>
        <w:t xml:space="preserve"> </w:t>
      </w:r>
      <w:r>
        <w:t>column</w:t>
      </w:r>
      <w:r>
        <w:rPr>
          <w:spacing w:val="-2"/>
        </w:rPr>
        <w:t xml:space="preserve"> </w:t>
      </w:r>
      <w:r>
        <w:t>must</w:t>
      </w:r>
      <w:r>
        <w:rPr>
          <w:spacing w:val="-2"/>
        </w:rPr>
        <w:t xml:space="preserve"> </w:t>
      </w:r>
      <w:r>
        <w:t>retreat</w:t>
      </w:r>
      <w:r>
        <w:rPr>
          <w:spacing w:val="-2"/>
        </w:rPr>
        <w:t xml:space="preserve"> </w:t>
      </w:r>
      <w:r>
        <w:t>to</w:t>
      </w:r>
      <w:r>
        <w:rPr>
          <w:spacing w:val="-2"/>
        </w:rPr>
        <w:t xml:space="preserve"> </w:t>
      </w:r>
      <w:r>
        <w:t>the</w:t>
      </w:r>
      <w:r>
        <w:rPr>
          <w:spacing w:val="-3"/>
        </w:rPr>
        <w:t xml:space="preserve"> </w:t>
      </w:r>
      <w:r>
        <w:t>antepenult</w:t>
      </w:r>
      <w:r>
        <w:rPr>
          <w:spacing w:val="-2"/>
        </w:rPr>
        <w:t xml:space="preserve"> </w:t>
      </w:r>
      <w:r>
        <w:t>to</w:t>
      </w:r>
      <w:r>
        <w:rPr>
          <w:spacing w:val="-2"/>
        </w:rPr>
        <w:t xml:space="preserve"> </w:t>
      </w:r>
      <w:r>
        <w:t>avoid</w:t>
      </w:r>
      <w:r>
        <w:rPr>
          <w:spacing w:val="-2"/>
        </w:rPr>
        <w:t xml:space="preserve"> </w:t>
      </w:r>
      <w:r>
        <w:t>clash.</w:t>
      </w:r>
      <w:r>
        <w:rPr>
          <w:spacing w:val="-3"/>
        </w:rPr>
        <w:t xml:space="preserve"> </w:t>
      </w:r>
      <w:r>
        <w:t>N</w:t>
      </w:r>
      <w:r>
        <w:rPr>
          <w:sz w:val="19"/>
        </w:rPr>
        <w:t>ON</w:t>
      </w:r>
      <w:r>
        <w:t>F</w:t>
      </w:r>
      <w:r>
        <w:rPr>
          <w:sz w:val="19"/>
        </w:rPr>
        <w:t xml:space="preserve">INALITY </w:t>
      </w:r>
      <w:r>
        <w:t>prevents</w:t>
      </w:r>
      <w:r>
        <w:rPr>
          <w:spacing w:val="-2"/>
        </w:rPr>
        <w:t xml:space="preserve"> </w:t>
      </w:r>
      <w:r>
        <w:t>the primary metrical column from occurring over the ultima in either situation.</w:t>
      </w:r>
    </w:p>
    <w:p w14:paraId="0B84B5B1" w14:textId="77777777" w:rsidR="00F97395" w:rsidRDefault="00F97395">
      <w:pPr>
        <w:pStyle w:val="BodyText"/>
        <w:sectPr w:rsidR="00F97395">
          <w:pgSz w:w="12240" w:h="15840"/>
          <w:pgMar w:top="1380" w:right="1080" w:bottom="280" w:left="1080" w:header="720" w:footer="720" w:gutter="0"/>
          <w:cols w:space="720"/>
        </w:sectPr>
      </w:pPr>
    </w:p>
    <w:p w14:paraId="7D3B0BEF" w14:textId="77777777" w:rsidR="00F97395" w:rsidRDefault="00F97395">
      <w:pPr>
        <w:pStyle w:val="BodyText"/>
      </w:pPr>
    </w:p>
    <w:p w14:paraId="5D45B859" w14:textId="77777777" w:rsidR="00F97395" w:rsidRDefault="00F97395">
      <w:pPr>
        <w:pStyle w:val="BodyText"/>
        <w:spacing w:before="84"/>
      </w:pPr>
    </w:p>
    <w:p w14:paraId="56BE1728" w14:textId="77777777" w:rsidR="00F97395" w:rsidRDefault="00000000">
      <w:pPr>
        <w:pStyle w:val="ListParagraph"/>
        <w:numPr>
          <w:ilvl w:val="0"/>
          <w:numId w:val="6"/>
        </w:numPr>
        <w:tabs>
          <w:tab w:val="left" w:pos="983"/>
        </w:tabs>
        <w:spacing w:before="0"/>
        <w:ind w:hanging="499"/>
        <w:rPr>
          <w:sz w:val="24"/>
        </w:rPr>
      </w:pPr>
      <w:r>
        <w:rPr>
          <w:spacing w:val="-5"/>
          <w:sz w:val="24"/>
        </w:rPr>
        <w:t>a.</w:t>
      </w:r>
    </w:p>
    <w:p w14:paraId="558B37CA" w14:textId="77777777" w:rsidR="00F97395" w:rsidRDefault="00000000">
      <w:pPr>
        <w:spacing w:before="120"/>
        <w:ind w:right="289"/>
        <w:jc w:val="right"/>
        <w:rPr>
          <w:sz w:val="15"/>
        </w:rPr>
      </w:pPr>
      <w:r>
        <w:br w:type="column"/>
      </w:r>
      <w:r>
        <w:rPr>
          <w:spacing w:val="-10"/>
          <w:sz w:val="15"/>
        </w:rPr>
        <w:t>X</w:t>
      </w:r>
    </w:p>
    <w:p w14:paraId="58E82D8D" w14:textId="77777777" w:rsidR="00F97395" w:rsidRDefault="00000000">
      <w:pPr>
        <w:spacing w:before="1"/>
        <w:ind w:right="19"/>
        <w:jc w:val="right"/>
        <w:rPr>
          <w:sz w:val="15"/>
        </w:rPr>
      </w:pPr>
      <w:proofErr w:type="gramStart"/>
      <w:r>
        <w:rPr>
          <w:sz w:val="15"/>
        </w:rPr>
        <w:t>X</w:t>
      </w:r>
      <w:r>
        <w:rPr>
          <w:spacing w:val="42"/>
          <w:sz w:val="15"/>
        </w:rPr>
        <w:t xml:space="preserve">  </w:t>
      </w:r>
      <w:proofErr w:type="spellStart"/>
      <w:r>
        <w:rPr>
          <w:spacing w:val="-10"/>
          <w:sz w:val="15"/>
        </w:rPr>
        <w:t>X</w:t>
      </w:r>
      <w:proofErr w:type="spellEnd"/>
      <w:proofErr w:type="gramEnd"/>
    </w:p>
    <w:p w14:paraId="5E286D03" w14:textId="77777777" w:rsidR="00F97395" w:rsidRDefault="00000000">
      <w:pPr>
        <w:spacing w:line="171" w:lineRule="exact"/>
        <w:ind w:right="19"/>
        <w:jc w:val="right"/>
        <w:rPr>
          <w:sz w:val="15"/>
        </w:rPr>
      </w:pPr>
      <w:proofErr w:type="gramStart"/>
      <w:r>
        <w:rPr>
          <w:sz w:val="15"/>
        </w:rPr>
        <w:t>X</w:t>
      </w:r>
      <w:r>
        <w:rPr>
          <w:spacing w:val="42"/>
          <w:sz w:val="15"/>
        </w:rPr>
        <w:t xml:space="preserve">  </w:t>
      </w:r>
      <w:r>
        <w:rPr>
          <w:sz w:val="15"/>
        </w:rPr>
        <w:t>XX</w:t>
      </w:r>
      <w:proofErr w:type="gramEnd"/>
      <w:r>
        <w:rPr>
          <w:spacing w:val="15"/>
          <w:sz w:val="15"/>
        </w:rPr>
        <w:t xml:space="preserve"> </w:t>
      </w:r>
      <w:r>
        <w:rPr>
          <w:spacing w:val="-10"/>
          <w:sz w:val="15"/>
        </w:rPr>
        <w:t>X</w:t>
      </w:r>
    </w:p>
    <w:p w14:paraId="4FEAF06B" w14:textId="77777777" w:rsidR="00F97395" w:rsidRDefault="00000000">
      <w:pPr>
        <w:spacing w:line="275" w:lineRule="exact"/>
        <w:ind w:left="187"/>
        <w:rPr>
          <w:sz w:val="24"/>
        </w:rPr>
      </w:pPr>
      <w:r>
        <w:rPr>
          <w:sz w:val="24"/>
        </w:rPr>
        <w:t>…</w:t>
      </w:r>
      <w:r>
        <w:rPr>
          <w:spacing w:val="47"/>
          <w:sz w:val="24"/>
        </w:rPr>
        <w:t xml:space="preserve"> </w:t>
      </w:r>
      <w:proofErr w:type="gramStart"/>
      <w:r>
        <w:rPr>
          <w:sz w:val="19"/>
        </w:rPr>
        <w:t>L</w:t>
      </w:r>
      <w:r>
        <w:rPr>
          <w:spacing w:val="29"/>
          <w:sz w:val="19"/>
        </w:rPr>
        <w:t xml:space="preserve">  </w:t>
      </w:r>
      <w:r>
        <w:rPr>
          <w:sz w:val="19"/>
        </w:rPr>
        <w:t>H</w:t>
      </w:r>
      <w:proofErr w:type="gramEnd"/>
      <w:r>
        <w:rPr>
          <w:spacing w:val="61"/>
          <w:w w:val="150"/>
          <w:sz w:val="19"/>
        </w:rPr>
        <w:t xml:space="preserve"> </w:t>
      </w:r>
      <w:r>
        <w:rPr>
          <w:spacing w:val="-10"/>
          <w:sz w:val="24"/>
        </w:rPr>
        <w:t>σ</w:t>
      </w:r>
    </w:p>
    <w:p w14:paraId="03161B08" w14:textId="77777777" w:rsidR="00F97395" w:rsidRDefault="00000000">
      <w:pPr>
        <w:spacing w:before="120"/>
        <w:ind w:left="1091"/>
        <w:rPr>
          <w:sz w:val="15"/>
        </w:rPr>
      </w:pPr>
      <w:r>
        <w:br w:type="column"/>
      </w:r>
      <w:r>
        <w:rPr>
          <w:spacing w:val="-2"/>
          <w:sz w:val="15"/>
        </w:rPr>
        <w:t>*</w:t>
      </w:r>
      <w:r>
        <w:rPr>
          <w:spacing w:val="-16"/>
          <w:sz w:val="15"/>
        </w:rPr>
        <w:t xml:space="preserve"> </w:t>
      </w:r>
      <w:r>
        <w:rPr>
          <w:spacing w:val="-10"/>
          <w:sz w:val="15"/>
        </w:rPr>
        <w:t>X</w:t>
      </w:r>
    </w:p>
    <w:p w14:paraId="0217B370" w14:textId="77777777" w:rsidR="00F97395" w:rsidRDefault="00000000">
      <w:pPr>
        <w:tabs>
          <w:tab w:val="left" w:pos="1726"/>
        </w:tabs>
        <w:spacing w:before="1"/>
        <w:ind w:left="1186"/>
        <w:rPr>
          <w:sz w:val="15"/>
        </w:rPr>
      </w:pPr>
      <w:r>
        <w:rPr>
          <w:noProof/>
          <w:sz w:val="15"/>
        </w:rPr>
        <mc:AlternateContent>
          <mc:Choice Requires="wps">
            <w:drawing>
              <wp:anchor distT="0" distB="0" distL="0" distR="0" simplePos="0" relativeHeight="15729664" behindDoc="0" locked="0" layoutInCell="1" allowOverlap="1" wp14:anchorId="5613EC14" wp14:editId="5554A8A9">
                <wp:simplePos x="0" y="0"/>
                <wp:positionH relativeFrom="page">
                  <wp:posOffset>2404189</wp:posOffset>
                </wp:positionH>
                <wp:positionV relativeFrom="paragraph">
                  <wp:posOffset>54426</wp:posOffset>
                </wp:positionV>
                <wp:extent cx="179070" cy="17907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79070"/>
                        </a:xfrm>
                        <a:prstGeom prst="rect">
                          <a:avLst/>
                        </a:prstGeom>
                      </wps:spPr>
                      <wps:txbx>
                        <w:txbxContent>
                          <w:p w14:paraId="07073C08" w14:textId="77777777" w:rsidR="00F97395" w:rsidRDefault="00000000">
                            <w:pPr>
                              <w:rPr>
                                <w:rFonts w:ascii="Cambria Math" w:eastAsia="Cambria Math" w:hAnsi="Cambria Math" w:cs="Cambria Math"/>
                                <w:sz w:val="24"/>
                                <w:szCs w:val="24"/>
                              </w:rPr>
                            </w:pPr>
                            <w:r>
                              <w:rPr>
                                <w:rFonts w:ascii="Cambria Math" w:eastAsia="Cambria Math" w:hAnsi="Cambria Math" w:cs="Cambria Math"/>
                                <w:spacing w:val="-10"/>
                                <w:sz w:val="24"/>
                                <w:szCs w:val="24"/>
                              </w:rPr>
                              <w:t>⪼</w:t>
                            </w:r>
                          </w:p>
                        </w:txbxContent>
                      </wps:txbx>
                      <wps:bodyPr wrap="square" lIns="0" tIns="0" rIns="0" bIns="0" rtlCol="0">
                        <a:noAutofit/>
                      </wps:bodyPr>
                    </wps:wsp>
                  </a:graphicData>
                </a:graphic>
              </wp:anchor>
            </w:drawing>
          </mc:Choice>
          <mc:Fallback>
            <w:pict>
              <v:shapetype w14:anchorId="5613EC14" id="_x0000_t202" coordsize="21600,21600" o:spt="202" path="m,l,21600r21600,l21600,xe">
                <v:stroke joinstyle="miter"/>
                <v:path gradientshapeok="t" o:connecttype="rect"/>
              </v:shapetype>
              <v:shape id="Textbox 4" o:spid="_x0000_s1026" type="#_x0000_t202" style="position:absolute;left:0;text-align:left;margin-left:189.3pt;margin-top:4.3pt;width:14.1pt;height:14.1pt;z-index:15729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sQMZjQEAABoDAAAOAAAAZHJzL2Uyb0RvYy54bWysUsFu2zAMvQ/oPwi6N3Z6aDcjTrCt2DCg&#13;&#10;2Aa0/QBZlmJjlqiSSuz8/SjFSYr2NuxCUyb1+N6jVpvJDWJvkHrwtVwuSimM19D2flvL56dv1x+l&#13;&#10;oKh8qwbwppYHQ3KzvvqwGkNlbqCDoTUoGMRTNYZadjGGqihId8YpWkAwnosW0KnIR9wWLaqR0d1Q&#13;&#10;3JTlbTECtgFBGyL+e38synXGt9bo+MtaMlEMtWRuMUfMsUmxWK9UtUUVul7PNNQ/sHCq9zz0DHWv&#13;&#10;ohI77N9BuV4jENi40OAKsLbXJmtgNcvyjZrHTgWTtbA5FM420f+D1T/3j+E3ijh9gYkXmEVQeAD9&#13;&#10;h9ibYgxUzT3JU6qIu5PQyaJLX5Yg+CJ7ezj7aaYodEK7+1TecUVzac4T5uVyQIrfDTiRkloirysT&#13;&#10;UPsHisfWU8vM5Tg+EYlTM3FLShtoD6xh5DXWkl52Co0Uww/PPqWdnxI8Jc0pwTh8hfwykhQPn3cR&#13;&#10;bJ8nX3DnybyAzH1+LGnDr8+56/Kk138BAAD//wMAUEsDBBQABgAIAAAAIQA2Zhus3wAAAA0BAAAP&#13;&#10;AAAAZHJzL2Rvd25yZXYueG1sTE9NT8MwDL0j8R8iI3FjyQCVrWs6TXyckNC6cuCYNl5brXFKk23l&#13;&#10;3+Od4OIn69nvI1tPrhcnHEPnScN8pkAg1d521Gj4LN/uFiBCNGRN7wk1/GCAdX59lZnU+jMVeNrF&#13;&#10;RrAIhdRoaGMcUilD3aIzYeYHJOb2fnQm8jo20o7mzOKul/dKJdKZjtihNQM+t1gfdkenYfNFxWv3&#13;&#10;/VFti33RleVS0Xty0Pr2ZnpZ8disQESc4t8HXDpwfsg5WOWPZIPoNTw8LRI+1XAB5h9Vwn0qJhhl&#13;&#10;nsn/LfJfAAAA//8DAFBLAQItABQABgAIAAAAIQC2gziS/gAAAOEBAAATAAAAAAAAAAAAAAAAAAAA&#13;&#10;AABbQ29udGVudF9UeXBlc10ueG1sUEsBAi0AFAAGAAgAAAAhADj9If/WAAAAlAEAAAsAAAAAAAAA&#13;&#10;AAAAAAAALwEAAF9yZWxzLy5yZWxzUEsBAi0AFAAGAAgAAAAhAOWxAxmNAQAAGgMAAA4AAAAAAAAA&#13;&#10;AAAAAAAALgIAAGRycy9lMm9Eb2MueG1sUEsBAi0AFAAGAAgAAAAhADZmG6zfAAAADQEAAA8AAAAA&#13;&#10;AAAAAAAAAAAA5wMAAGRycy9kb3ducmV2LnhtbFBLBQYAAAAABAAEAPMAAADzBAAAAAA=&#13;&#10;" filled="f" stroked="f">
                <v:textbox inset="0,0,0,0">
                  <w:txbxContent>
                    <w:p w14:paraId="07073C08" w14:textId="77777777" w:rsidR="00F97395" w:rsidRDefault="00000000">
                      <w:pPr>
                        <w:rPr>
                          <w:rFonts w:ascii="Cambria Math" w:eastAsia="Cambria Math" w:hAnsi="Cambria Math" w:cs="Cambria Math"/>
                          <w:sz w:val="24"/>
                          <w:szCs w:val="24"/>
                        </w:rPr>
                      </w:pPr>
                      <w:r>
                        <w:rPr>
                          <w:rFonts w:ascii="Cambria Math" w:eastAsia="Cambria Math" w:hAnsi="Cambria Math" w:cs="Cambria Math"/>
                          <w:spacing w:val="-10"/>
                          <w:sz w:val="24"/>
                          <w:szCs w:val="24"/>
                        </w:rPr>
                        <w:t>⪼</w:t>
                      </w:r>
                    </w:p>
                  </w:txbxContent>
                </v:textbox>
                <w10:wrap anchorx="page"/>
              </v:shape>
            </w:pict>
          </mc:Fallback>
        </mc:AlternateContent>
      </w:r>
      <w:r>
        <w:rPr>
          <w:spacing w:val="-10"/>
          <w:sz w:val="15"/>
        </w:rPr>
        <w:t>X</w:t>
      </w:r>
      <w:r>
        <w:rPr>
          <w:sz w:val="15"/>
        </w:rPr>
        <w:tab/>
      </w:r>
      <w:proofErr w:type="spellStart"/>
      <w:r>
        <w:rPr>
          <w:spacing w:val="-10"/>
          <w:sz w:val="15"/>
        </w:rPr>
        <w:t>X</w:t>
      </w:r>
      <w:proofErr w:type="spellEnd"/>
    </w:p>
    <w:p w14:paraId="624B85A3" w14:textId="77777777" w:rsidR="00F97395" w:rsidRDefault="00000000">
      <w:pPr>
        <w:spacing w:line="171" w:lineRule="exact"/>
        <w:ind w:left="1186"/>
        <w:rPr>
          <w:sz w:val="15"/>
        </w:rPr>
      </w:pPr>
      <w:proofErr w:type="gramStart"/>
      <w:r>
        <w:rPr>
          <w:sz w:val="15"/>
        </w:rPr>
        <w:t>X</w:t>
      </w:r>
      <w:r>
        <w:rPr>
          <w:spacing w:val="42"/>
          <w:sz w:val="15"/>
        </w:rPr>
        <w:t xml:space="preserve">  </w:t>
      </w:r>
      <w:r>
        <w:rPr>
          <w:sz w:val="15"/>
        </w:rPr>
        <w:t>XX</w:t>
      </w:r>
      <w:proofErr w:type="gramEnd"/>
      <w:r>
        <w:rPr>
          <w:spacing w:val="15"/>
          <w:sz w:val="15"/>
        </w:rPr>
        <w:t xml:space="preserve"> </w:t>
      </w:r>
      <w:r>
        <w:rPr>
          <w:spacing w:val="-10"/>
          <w:sz w:val="15"/>
        </w:rPr>
        <w:t>X</w:t>
      </w:r>
    </w:p>
    <w:p w14:paraId="0652A6AA" w14:textId="77777777" w:rsidR="00F97395" w:rsidRDefault="00000000">
      <w:pPr>
        <w:spacing w:line="275" w:lineRule="exact"/>
        <w:ind w:left="839"/>
        <w:rPr>
          <w:sz w:val="24"/>
        </w:rPr>
      </w:pPr>
      <w:r>
        <w:rPr>
          <w:sz w:val="24"/>
        </w:rPr>
        <w:t>…</w:t>
      </w:r>
      <w:r>
        <w:rPr>
          <w:spacing w:val="47"/>
          <w:sz w:val="24"/>
        </w:rPr>
        <w:t xml:space="preserve"> </w:t>
      </w:r>
      <w:proofErr w:type="gramStart"/>
      <w:r>
        <w:rPr>
          <w:sz w:val="19"/>
        </w:rPr>
        <w:t>L</w:t>
      </w:r>
      <w:r>
        <w:rPr>
          <w:spacing w:val="29"/>
          <w:sz w:val="19"/>
        </w:rPr>
        <w:t xml:space="preserve">  </w:t>
      </w:r>
      <w:r>
        <w:rPr>
          <w:sz w:val="19"/>
        </w:rPr>
        <w:t>H</w:t>
      </w:r>
      <w:proofErr w:type="gramEnd"/>
      <w:r>
        <w:rPr>
          <w:spacing w:val="61"/>
          <w:w w:val="150"/>
          <w:sz w:val="19"/>
        </w:rPr>
        <w:t xml:space="preserve"> </w:t>
      </w:r>
      <w:r>
        <w:rPr>
          <w:spacing w:val="-5"/>
          <w:sz w:val="24"/>
        </w:rPr>
        <w:t>σ,</w:t>
      </w:r>
    </w:p>
    <w:p w14:paraId="2BD07B89" w14:textId="77777777" w:rsidR="00F97395" w:rsidRDefault="00000000">
      <w:pPr>
        <w:pStyle w:val="ListParagraph"/>
        <w:numPr>
          <w:ilvl w:val="0"/>
          <w:numId w:val="5"/>
        </w:numPr>
        <w:tabs>
          <w:tab w:val="left" w:pos="634"/>
        </w:tabs>
        <w:spacing w:before="120"/>
        <w:ind w:left="634" w:right="4461" w:hanging="634"/>
        <w:jc w:val="right"/>
        <w:rPr>
          <w:sz w:val="15"/>
        </w:rPr>
      </w:pPr>
      <w:r>
        <w:br w:type="column"/>
      </w:r>
      <w:r>
        <w:rPr>
          <w:spacing w:val="-10"/>
          <w:sz w:val="15"/>
        </w:rPr>
        <w:t>X</w:t>
      </w:r>
    </w:p>
    <w:p w14:paraId="781FFDF3" w14:textId="77777777" w:rsidR="00F97395" w:rsidRDefault="00000000">
      <w:pPr>
        <w:spacing w:before="1"/>
        <w:ind w:right="4461"/>
        <w:jc w:val="right"/>
        <w:rPr>
          <w:sz w:val="15"/>
        </w:rPr>
      </w:pPr>
      <w:proofErr w:type="gramStart"/>
      <w:r>
        <w:rPr>
          <w:sz w:val="15"/>
        </w:rPr>
        <w:t>X</w:t>
      </w:r>
      <w:r>
        <w:rPr>
          <w:spacing w:val="42"/>
          <w:sz w:val="15"/>
        </w:rPr>
        <w:t xml:space="preserve">  </w:t>
      </w:r>
      <w:proofErr w:type="spellStart"/>
      <w:r>
        <w:rPr>
          <w:spacing w:val="-10"/>
          <w:sz w:val="15"/>
        </w:rPr>
        <w:t>X</w:t>
      </w:r>
      <w:proofErr w:type="spellEnd"/>
      <w:proofErr w:type="gramEnd"/>
    </w:p>
    <w:p w14:paraId="7E5E428B" w14:textId="77777777" w:rsidR="00F97395" w:rsidRDefault="00000000">
      <w:pPr>
        <w:spacing w:line="171" w:lineRule="exact"/>
        <w:ind w:right="4461"/>
        <w:jc w:val="right"/>
        <w:rPr>
          <w:sz w:val="15"/>
        </w:rPr>
      </w:pPr>
      <w:proofErr w:type="gramStart"/>
      <w:r>
        <w:rPr>
          <w:sz w:val="15"/>
        </w:rPr>
        <w:t>X</w:t>
      </w:r>
      <w:r>
        <w:rPr>
          <w:spacing w:val="42"/>
          <w:sz w:val="15"/>
        </w:rPr>
        <w:t xml:space="preserve">  </w:t>
      </w:r>
      <w:r>
        <w:rPr>
          <w:sz w:val="15"/>
        </w:rPr>
        <w:t>XX</w:t>
      </w:r>
      <w:proofErr w:type="gramEnd"/>
      <w:r>
        <w:rPr>
          <w:spacing w:val="15"/>
          <w:sz w:val="15"/>
        </w:rPr>
        <w:t xml:space="preserve"> </w:t>
      </w:r>
      <w:r>
        <w:rPr>
          <w:spacing w:val="-10"/>
          <w:sz w:val="15"/>
        </w:rPr>
        <w:t>X</w:t>
      </w:r>
    </w:p>
    <w:p w14:paraId="012BC4AA" w14:textId="77777777" w:rsidR="00F97395" w:rsidRDefault="00000000">
      <w:pPr>
        <w:spacing w:line="275" w:lineRule="exact"/>
        <w:ind w:left="232"/>
        <w:rPr>
          <w:sz w:val="24"/>
        </w:rPr>
      </w:pPr>
      <w:r>
        <w:rPr>
          <w:sz w:val="24"/>
        </w:rPr>
        <w:t>…</w:t>
      </w:r>
      <w:r>
        <w:rPr>
          <w:spacing w:val="47"/>
          <w:sz w:val="24"/>
        </w:rPr>
        <w:t xml:space="preserve"> </w:t>
      </w:r>
      <w:proofErr w:type="gramStart"/>
      <w:r>
        <w:rPr>
          <w:sz w:val="19"/>
        </w:rPr>
        <w:t>L</w:t>
      </w:r>
      <w:r>
        <w:rPr>
          <w:spacing w:val="29"/>
          <w:sz w:val="19"/>
        </w:rPr>
        <w:t xml:space="preserve">  </w:t>
      </w:r>
      <w:r>
        <w:rPr>
          <w:sz w:val="19"/>
        </w:rPr>
        <w:t>H</w:t>
      </w:r>
      <w:proofErr w:type="gramEnd"/>
      <w:r>
        <w:rPr>
          <w:spacing w:val="61"/>
          <w:w w:val="150"/>
          <w:sz w:val="19"/>
        </w:rPr>
        <w:t xml:space="preserve"> </w:t>
      </w:r>
      <w:r>
        <w:rPr>
          <w:spacing w:val="-10"/>
          <w:sz w:val="24"/>
        </w:rPr>
        <w:t>σ</w:t>
      </w:r>
    </w:p>
    <w:p w14:paraId="07244C1C" w14:textId="77777777" w:rsidR="00F97395" w:rsidRDefault="00F97395">
      <w:pPr>
        <w:spacing w:line="275" w:lineRule="exact"/>
        <w:rPr>
          <w:sz w:val="24"/>
        </w:rPr>
        <w:sectPr w:rsidR="00F97395">
          <w:type w:val="continuous"/>
          <w:pgSz w:w="12240" w:h="15840"/>
          <w:pgMar w:top="1380" w:right="1080" w:bottom="280" w:left="1080" w:header="720" w:footer="720" w:gutter="0"/>
          <w:cols w:num="4" w:space="720" w:equalWidth="0">
            <w:col w:w="1151" w:space="40"/>
            <w:col w:w="1204" w:space="39"/>
            <w:col w:w="1917" w:space="39"/>
            <w:col w:w="5690"/>
          </w:cols>
        </w:sectPr>
      </w:pPr>
    </w:p>
    <w:p w14:paraId="168870F1" w14:textId="77777777" w:rsidR="00F97395" w:rsidRDefault="00F97395">
      <w:pPr>
        <w:pStyle w:val="BodyText"/>
        <w:spacing w:before="15"/>
        <w:rPr>
          <w:sz w:val="15"/>
        </w:rPr>
      </w:pPr>
    </w:p>
    <w:p w14:paraId="0B619752" w14:textId="77777777" w:rsidR="00F97395" w:rsidRDefault="00000000">
      <w:pPr>
        <w:ind w:left="1724"/>
        <w:rPr>
          <w:sz w:val="15"/>
        </w:rPr>
      </w:pPr>
      <w:r>
        <w:rPr>
          <w:spacing w:val="-10"/>
          <w:sz w:val="15"/>
        </w:rPr>
        <w:t>X</w:t>
      </w:r>
    </w:p>
    <w:p w14:paraId="39F6E4BE" w14:textId="77777777" w:rsidR="00F97395" w:rsidRDefault="00000000">
      <w:pPr>
        <w:tabs>
          <w:tab w:val="left" w:pos="2264"/>
        </w:tabs>
        <w:spacing w:line="170" w:lineRule="exact"/>
        <w:ind w:left="1724"/>
        <w:rPr>
          <w:sz w:val="15"/>
        </w:rPr>
      </w:pPr>
      <w:r>
        <w:rPr>
          <w:spacing w:val="-10"/>
          <w:sz w:val="15"/>
        </w:rPr>
        <w:t>X</w:t>
      </w:r>
      <w:r>
        <w:rPr>
          <w:sz w:val="15"/>
        </w:rPr>
        <w:tab/>
      </w:r>
      <w:proofErr w:type="spellStart"/>
      <w:r>
        <w:rPr>
          <w:spacing w:val="-10"/>
          <w:sz w:val="15"/>
        </w:rPr>
        <w:t>X</w:t>
      </w:r>
      <w:proofErr w:type="spellEnd"/>
    </w:p>
    <w:p w14:paraId="4FB214D7" w14:textId="77777777" w:rsidR="00F97395" w:rsidRDefault="00000000">
      <w:pPr>
        <w:spacing w:line="169" w:lineRule="exact"/>
        <w:ind w:left="1724"/>
        <w:rPr>
          <w:sz w:val="15"/>
        </w:rPr>
      </w:pPr>
      <w:proofErr w:type="gramStart"/>
      <w:r>
        <w:rPr>
          <w:sz w:val="15"/>
        </w:rPr>
        <w:t>X</w:t>
      </w:r>
      <w:r>
        <w:rPr>
          <w:spacing w:val="42"/>
          <w:sz w:val="15"/>
        </w:rPr>
        <w:t xml:space="preserve">  </w:t>
      </w:r>
      <w:proofErr w:type="spellStart"/>
      <w:r>
        <w:rPr>
          <w:sz w:val="15"/>
        </w:rPr>
        <w:t>X</w:t>
      </w:r>
      <w:proofErr w:type="spellEnd"/>
      <w:proofErr w:type="gramEnd"/>
      <w:r>
        <w:rPr>
          <w:spacing w:val="43"/>
          <w:sz w:val="15"/>
        </w:rPr>
        <w:t xml:space="preserve">  </w:t>
      </w:r>
      <w:proofErr w:type="spellStart"/>
      <w:r>
        <w:rPr>
          <w:spacing w:val="-10"/>
          <w:sz w:val="15"/>
        </w:rPr>
        <w:t>X</w:t>
      </w:r>
      <w:proofErr w:type="spellEnd"/>
    </w:p>
    <w:p w14:paraId="7DD66D18" w14:textId="77777777" w:rsidR="00F97395" w:rsidRDefault="00000000">
      <w:pPr>
        <w:tabs>
          <w:tab w:val="left" w:pos="1377"/>
        </w:tabs>
        <w:spacing w:line="275" w:lineRule="exact"/>
        <w:ind w:left="983"/>
        <w:rPr>
          <w:sz w:val="24"/>
        </w:rPr>
      </w:pPr>
      <w:r>
        <w:rPr>
          <w:spacing w:val="-5"/>
          <w:sz w:val="24"/>
        </w:rPr>
        <w:t>b.</w:t>
      </w:r>
      <w:r>
        <w:rPr>
          <w:sz w:val="24"/>
        </w:rPr>
        <w:tab/>
        <w:t>…</w:t>
      </w:r>
      <w:r>
        <w:rPr>
          <w:spacing w:val="47"/>
          <w:sz w:val="24"/>
        </w:rPr>
        <w:t xml:space="preserve"> </w:t>
      </w:r>
      <w:proofErr w:type="gramStart"/>
      <w:r>
        <w:rPr>
          <w:sz w:val="19"/>
        </w:rPr>
        <w:t>L</w:t>
      </w:r>
      <w:r>
        <w:rPr>
          <w:spacing w:val="29"/>
          <w:sz w:val="19"/>
        </w:rPr>
        <w:t xml:space="preserve">  </w:t>
      </w:r>
      <w:proofErr w:type="spellStart"/>
      <w:r>
        <w:rPr>
          <w:sz w:val="19"/>
        </w:rPr>
        <w:t>L</w:t>
      </w:r>
      <w:proofErr w:type="spellEnd"/>
      <w:proofErr w:type="gramEnd"/>
      <w:r>
        <w:rPr>
          <w:spacing w:val="83"/>
          <w:w w:val="150"/>
          <w:sz w:val="19"/>
        </w:rPr>
        <w:t xml:space="preserve"> </w:t>
      </w:r>
      <w:r>
        <w:rPr>
          <w:spacing w:val="-10"/>
          <w:sz w:val="24"/>
        </w:rPr>
        <w:t>σ</w:t>
      </w:r>
    </w:p>
    <w:p w14:paraId="26242EA0" w14:textId="77777777" w:rsidR="00F97395" w:rsidRDefault="00000000">
      <w:pPr>
        <w:spacing w:before="15"/>
        <w:rPr>
          <w:sz w:val="15"/>
        </w:rPr>
      </w:pPr>
      <w:r>
        <w:br w:type="column"/>
      </w:r>
    </w:p>
    <w:p w14:paraId="551D822C" w14:textId="77777777" w:rsidR="00F97395" w:rsidRDefault="00000000">
      <w:pPr>
        <w:tabs>
          <w:tab w:val="left" w:pos="1104"/>
        </w:tabs>
        <w:ind w:left="739"/>
        <w:jc w:val="center"/>
        <w:rPr>
          <w:sz w:val="15"/>
        </w:rPr>
      </w:pPr>
      <w:r>
        <w:rPr>
          <w:spacing w:val="-10"/>
          <w:sz w:val="15"/>
        </w:rPr>
        <w:t>*</w:t>
      </w:r>
      <w:r>
        <w:rPr>
          <w:sz w:val="15"/>
        </w:rPr>
        <w:tab/>
      </w:r>
      <w:r>
        <w:rPr>
          <w:spacing w:val="-10"/>
          <w:sz w:val="15"/>
        </w:rPr>
        <w:t>X</w:t>
      </w:r>
    </w:p>
    <w:p w14:paraId="6817A7DA" w14:textId="77777777" w:rsidR="00F97395" w:rsidRDefault="00000000">
      <w:pPr>
        <w:spacing w:line="170" w:lineRule="exact"/>
        <w:ind w:right="79"/>
        <w:jc w:val="right"/>
        <w:rPr>
          <w:sz w:val="15"/>
        </w:rPr>
      </w:pPr>
      <w:r>
        <w:rPr>
          <w:noProof/>
          <w:sz w:val="15"/>
        </w:rPr>
        <mc:AlternateContent>
          <mc:Choice Requires="wps">
            <w:drawing>
              <wp:anchor distT="0" distB="0" distL="0" distR="0" simplePos="0" relativeHeight="15730176" behindDoc="0" locked="0" layoutInCell="1" allowOverlap="1" wp14:anchorId="2BD73CBA" wp14:editId="7B418388">
                <wp:simplePos x="0" y="0"/>
                <wp:positionH relativeFrom="page">
                  <wp:posOffset>2404189</wp:posOffset>
                </wp:positionH>
                <wp:positionV relativeFrom="paragraph">
                  <wp:posOffset>54039</wp:posOffset>
                </wp:positionV>
                <wp:extent cx="179070" cy="17907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79070"/>
                        </a:xfrm>
                        <a:prstGeom prst="rect">
                          <a:avLst/>
                        </a:prstGeom>
                      </wps:spPr>
                      <wps:txbx>
                        <w:txbxContent>
                          <w:p w14:paraId="20FB179E" w14:textId="77777777" w:rsidR="00F97395" w:rsidRDefault="00000000">
                            <w:pPr>
                              <w:rPr>
                                <w:rFonts w:ascii="Cambria Math" w:eastAsia="Cambria Math" w:hAnsi="Cambria Math" w:cs="Cambria Math"/>
                                <w:sz w:val="24"/>
                                <w:szCs w:val="24"/>
                              </w:rPr>
                            </w:pPr>
                            <w:r>
                              <w:rPr>
                                <w:rFonts w:ascii="Cambria Math" w:eastAsia="Cambria Math" w:hAnsi="Cambria Math" w:cs="Cambria Math"/>
                                <w:spacing w:val="-10"/>
                                <w:sz w:val="24"/>
                                <w:szCs w:val="24"/>
                              </w:rPr>
                              <w:t>⪼</w:t>
                            </w:r>
                          </w:p>
                        </w:txbxContent>
                      </wps:txbx>
                      <wps:bodyPr wrap="square" lIns="0" tIns="0" rIns="0" bIns="0" rtlCol="0">
                        <a:noAutofit/>
                      </wps:bodyPr>
                    </wps:wsp>
                  </a:graphicData>
                </a:graphic>
              </wp:anchor>
            </w:drawing>
          </mc:Choice>
          <mc:Fallback>
            <w:pict>
              <v:shape w14:anchorId="2BD73CBA" id="Textbox 5" o:spid="_x0000_s1027" type="#_x0000_t202" style="position:absolute;left:0;text-align:left;margin-left:189.3pt;margin-top:4.25pt;width:14.1pt;height:14.1pt;z-index:15730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oduSkQEAACEDAAAOAAAAZHJzL2Uyb0RvYy54bWysUsFu2zAMvQ/YPwi6L3Z7WFcjTrG2aDGg&#13;&#10;aAe0+wBFlmJhlqiRSuz8fSnFSYbtNuxCUSL19N6jljeTH8TOIDkIrbxY1FKYoKFzYdPKH28Pn75I&#13;&#10;QUmFTg0QTCv3huTN6uOH5Rgbcwk9DJ1BwSCBmjG2sk8pNlVFujde0QKiCVy0gF4l3uKm6lCNjO6H&#13;&#10;6rKuP1cjYBcRtCHi0/tDUa4KvrVGpxdrySQxtJK5pRKxxHWO1Wqpmg2q2Ds901D/wMIrF/jRE9S9&#13;&#10;Skps0f0F5Z1GILBpocFXYK3TpmhgNRf1H2peexVN0cLmUDzZRP8PVj/vXuN3FGm6hYkHWERQfAL9&#13;&#10;k9ibaozUzD3ZU2qIu7PQyaLPK0sQfJG93Z/8NFMSOqNdXddXXNFcmvOMeb4ckdKjAS9y0krkcRUC&#13;&#10;avdE6dB6bJm5HJ7PRNK0noTrMmfuzCdr6PYsZeRptpJ+bRUaKYZvge3Koz8meEzWxwTTcAflg2RF&#13;&#10;Ab5uE1hXCJxxZwI8hyJh/jN50L/vS9f5Z6/eAQAA//8DAFBLAwQUAAYACAAAACEABotki+IAAAAN&#13;&#10;AQAADwAAAGRycy9kb3ducmV2LnhtbEyPS0/DMBCE70j8B2uRuFGblxvSOFXF44SESMOBoxO7idV4&#13;&#10;HWK3Df+e5QSXlVYzOztfsZ79wI52ii6gguuFAGaxDcZhp+CjfrnKgMWk0eghoFXwbSOsy/OzQucm&#13;&#10;nLCyx23qGIVgzLWCPqUx5zy2vfU6LsJokbRdmLxOtE4dN5M+Ubgf+I0QknvtkD70erSPvW3324NX&#13;&#10;sPnE6tl9vTXv1a5ydf0g8FXulbq8mJ9WNDYrYMnO6e8CfhmoP5RUrAkHNJENCm6XmSSrguweGOl3&#13;&#10;QhJPQ4JcAi8L/p+i/AEAAP//AwBQSwECLQAUAAYACAAAACEAtoM4kv4AAADhAQAAEwAAAAAAAAAA&#13;&#10;AAAAAAAAAAAAW0NvbnRlbnRfVHlwZXNdLnhtbFBLAQItABQABgAIAAAAIQA4/SH/1gAAAJQBAAAL&#13;&#10;AAAAAAAAAAAAAAAAAC8BAABfcmVscy8ucmVsc1BLAQItABQABgAIAAAAIQDNoduSkQEAACEDAAAO&#13;&#10;AAAAAAAAAAAAAAAAAC4CAABkcnMvZTJvRG9jLnhtbFBLAQItABQABgAIAAAAIQAGi2SL4gAAAA0B&#13;&#10;AAAPAAAAAAAAAAAAAAAAAOsDAABkcnMvZG93bnJldi54bWxQSwUGAAAAAAQABADzAAAA+gQAAAAA&#13;&#10;" filled="f" stroked="f">
                <v:textbox inset="0,0,0,0">
                  <w:txbxContent>
                    <w:p w14:paraId="20FB179E" w14:textId="77777777" w:rsidR="00F97395" w:rsidRDefault="00000000">
                      <w:pPr>
                        <w:rPr>
                          <w:rFonts w:ascii="Cambria Math" w:eastAsia="Cambria Math" w:hAnsi="Cambria Math" w:cs="Cambria Math"/>
                          <w:sz w:val="24"/>
                          <w:szCs w:val="24"/>
                        </w:rPr>
                      </w:pPr>
                      <w:r>
                        <w:rPr>
                          <w:rFonts w:ascii="Cambria Math" w:eastAsia="Cambria Math" w:hAnsi="Cambria Math" w:cs="Cambria Math"/>
                          <w:spacing w:val="-10"/>
                          <w:sz w:val="24"/>
                          <w:szCs w:val="24"/>
                        </w:rPr>
                        <w:t>⪼</w:t>
                      </w:r>
                    </w:p>
                  </w:txbxContent>
                </v:textbox>
                <w10:wrap anchorx="page"/>
              </v:shape>
            </w:pict>
          </mc:Fallback>
        </mc:AlternateContent>
      </w:r>
      <w:proofErr w:type="gramStart"/>
      <w:r>
        <w:rPr>
          <w:sz w:val="15"/>
        </w:rPr>
        <w:t>X</w:t>
      </w:r>
      <w:r>
        <w:rPr>
          <w:spacing w:val="42"/>
          <w:sz w:val="15"/>
        </w:rPr>
        <w:t xml:space="preserve">  </w:t>
      </w:r>
      <w:proofErr w:type="spellStart"/>
      <w:r>
        <w:rPr>
          <w:spacing w:val="-10"/>
          <w:sz w:val="15"/>
        </w:rPr>
        <w:t>X</w:t>
      </w:r>
      <w:proofErr w:type="spellEnd"/>
      <w:proofErr w:type="gramEnd"/>
    </w:p>
    <w:p w14:paraId="6E8F362D" w14:textId="77777777" w:rsidR="00F97395" w:rsidRDefault="00000000">
      <w:pPr>
        <w:spacing w:line="169" w:lineRule="exact"/>
        <w:ind w:right="79"/>
        <w:jc w:val="right"/>
        <w:rPr>
          <w:sz w:val="15"/>
        </w:rPr>
      </w:pPr>
      <w:proofErr w:type="gramStart"/>
      <w:r>
        <w:rPr>
          <w:sz w:val="15"/>
        </w:rPr>
        <w:t>X</w:t>
      </w:r>
      <w:r>
        <w:rPr>
          <w:spacing w:val="42"/>
          <w:sz w:val="15"/>
        </w:rPr>
        <w:t xml:space="preserve">  </w:t>
      </w:r>
      <w:proofErr w:type="spellStart"/>
      <w:r>
        <w:rPr>
          <w:sz w:val="15"/>
        </w:rPr>
        <w:t>X</w:t>
      </w:r>
      <w:proofErr w:type="spellEnd"/>
      <w:proofErr w:type="gramEnd"/>
      <w:r>
        <w:rPr>
          <w:spacing w:val="43"/>
          <w:sz w:val="15"/>
        </w:rPr>
        <w:t xml:space="preserve">  </w:t>
      </w:r>
      <w:proofErr w:type="spellStart"/>
      <w:r>
        <w:rPr>
          <w:spacing w:val="-10"/>
          <w:sz w:val="15"/>
        </w:rPr>
        <w:t>X</w:t>
      </w:r>
      <w:proofErr w:type="spellEnd"/>
    </w:p>
    <w:p w14:paraId="071E5057" w14:textId="77777777" w:rsidR="00F97395" w:rsidRDefault="00000000">
      <w:pPr>
        <w:spacing w:line="275" w:lineRule="exact"/>
        <w:ind w:left="839"/>
        <w:jc w:val="center"/>
        <w:rPr>
          <w:sz w:val="24"/>
        </w:rPr>
      </w:pPr>
      <w:r>
        <w:rPr>
          <w:sz w:val="24"/>
        </w:rPr>
        <w:t>…</w:t>
      </w:r>
      <w:r>
        <w:rPr>
          <w:spacing w:val="47"/>
          <w:sz w:val="24"/>
        </w:rPr>
        <w:t xml:space="preserve"> </w:t>
      </w:r>
      <w:proofErr w:type="gramStart"/>
      <w:r>
        <w:rPr>
          <w:sz w:val="19"/>
        </w:rPr>
        <w:t>L</w:t>
      </w:r>
      <w:r>
        <w:rPr>
          <w:spacing w:val="29"/>
          <w:sz w:val="19"/>
        </w:rPr>
        <w:t xml:space="preserve">  </w:t>
      </w:r>
      <w:proofErr w:type="spellStart"/>
      <w:r>
        <w:rPr>
          <w:sz w:val="19"/>
        </w:rPr>
        <w:t>L</w:t>
      </w:r>
      <w:proofErr w:type="spellEnd"/>
      <w:proofErr w:type="gramEnd"/>
      <w:r>
        <w:rPr>
          <w:spacing w:val="29"/>
          <w:sz w:val="19"/>
        </w:rPr>
        <w:t xml:space="preserve">  </w:t>
      </w:r>
      <w:r>
        <w:rPr>
          <w:spacing w:val="-5"/>
          <w:sz w:val="24"/>
        </w:rPr>
        <w:t>σ,</w:t>
      </w:r>
    </w:p>
    <w:p w14:paraId="30FCD3FA" w14:textId="77777777" w:rsidR="00F97395" w:rsidRDefault="00000000">
      <w:pPr>
        <w:spacing w:before="15"/>
        <w:rPr>
          <w:sz w:val="15"/>
        </w:rPr>
      </w:pPr>
      <w:r>
        <w:br w:type="column"/>
      </w:r>
    </w:p>
    <w:p w14:paraId="6E5CE466" w14:textId="77777777" w:rsidR="00F97395" w:rsidRDefault="00000000">
      <w:pPr>
        <w:pStyle w:val="ListParagraph"/>
        <w:numPr>
          <w:ilvl w:val="0"/>
          <w:numId w:val="5"/>
        </w:numPr>
        <w:tabs>
          <w:tab w:val="left" w:pos="1119"/>
        </w:tabs>
        <w:spacing w:before="0"/>
        <w:ind w:left="1119" w:hanging="635"/>
        <w:rPr>
          <w:sz w:val="15"/>
        </w:rPr>
      </w:pPr>
      <w:r>
        <w:rPr>
          <w:spacing w:val="-10"/>
          <w:sz w:val="15"/>
        </w:rPr>
        <w:t>X</w:t>
      </w:r>
    </w:p>
    <w:p w14:paraId="7CB3214D" w14:textId="77777777" w:rsidR="00F97395" w:rsidRDefault="00000000">
      <w:pPr>
        <w:tabs>
          <w:tab w:val="left" w:pos="1119"/>
        </w:tabs>
        <w:spacing w:line="170" w:lineRule="exact"/>
        <w:ind w:left="579"/>
        <w:rPr>
          <w:sz w:val="15"/>
        </w:rPr>
      </w:pPr>
      <w:r>
        <w:rPr>
          <w:spacing w:val="-10"/>
          <w:sz w:val="15"/>
        </w:rPr>
        <w:t>X</w:t>
      </w:r>
      <w:r>
        <w:rPr>
          <w:sz w:val="15"/>
        </w:rPr>
        <w:tab/>
      </w:r>
      <w:proofErr w:type="spellStart"/>
      <w:r>
        <w:rPr>
          <w:spacing w:val="-12"/>
          <w:sz w:val="15"/>
        </w:rPr>
        <w:t>X</w:t>
      </w:r>
      <w:proofErr w:type="spellEnd"/>
    </w:p>
    <w:p w14:paraId="7F1177BC" w14:textId="77777777" w:rsidR="00F97395" w:rsidRDefault="00000000">
      <w:pPr>
        <w:spacing w:line="169" w:lineRule="exact"/>
        <w:ind w:left="579"/>
        <w:rPr>
          <w:sz w:val="15"/>
        </w:rPr>
      </w:pPr>
      <w:proofErr w:type="gramStart"/>
      <w:r>
        <w:rPr>
          <w:sz w:val="15"/>
        </w:rPr>
        <w:t>X</w:t>
      </w:r>
      <w:r>
        <w:rPr>
          <w:spacing w:val="42"/>
          <w:sz w:val="15"/>
        </w:rPr>
        <w:t xml:space="preserve">  </w:t>
      </w:r>
      <w:proofErr w:type="spellStart"/>
      <w:r>
        <w:rPr>
          <w:sz w:val="15"/>
        </w:rPr>
        <w:t>X</w:t>
      </w:r>
      <w:proofErr w:type="spellEnd"/>
      <w:proofErr w:type="gramEnd"/>
      <w:r>
        <w:rPr>
          <w:spacing w:val="43"/>
          <w:sz w:val="15"/>
        </w:rPr>
        <w:t xml:space="preserve">  </w:t>
      </w:r>
      <w:proofErr w:type="spellStart"/>
      <w:r>
        <w:rPr>
          <w:spacing w:val="-10"/>
          <w:sz w:val="15"/>
        </w:rPr>
        <w:t>X</w:t>
      </w:r>
      <w:proofErr w:type="spellEnd"/>
    </w:p>
    <w:p w14:paraId="5C2B75BC" w14:textId="77777777" w:rsidR="00F97395" w:rsidRDefault="00000000">
      <w:pPr>
        <w:spacing w:line="275" w:lineRule="exact"/>
        <w:ind w:left="232"/>
        <w:rPr>
          <w:sz w:val="24"/>
        </w:rPr>
      </w:pPr>
      <w:r>
        <w:rPr>
          <w:sz w:val="24"/>
        </w:rPr>
        <w:t>…</w:t>
      </w:r>
      <w:r>
        <w:rPr>
          <w:spacing w:val="47"/>
          <w:sz w:val="24"/>
        </w:rPr>
        <w:t xml:space="preserve"> </w:t>
      </w:r>
      <w:proofErr w:type="gramStart"/>
      <w:r>
        <w:rPr>
          <w:sz w:val="19"/>
        </w:rPr>
        <w:t>L</w:t>
      </w:r>
      <w:r>
        <w:rPr>
          <w:spacing w:val="29"/>
          <w:sz w:val="19"/>
        </w:rPr>
        <w:t xml:space="preserve">  </w:t>
      </w:r>
      <w:proofErr w:type="spellStart"/>
      <w:r>
        <w:rPr>
          <w:sz w:val="19"/>
        </w:rPr>
        <w:t>L</w:t>
      </w:r>
      <w:proofErr w:type="spellEnd"/>
      <w:proofErr w:type="gramEnd"/>
      <w:r>
        <w:rPr>
          <w:spacing w:val="29"/>
          <w:sz w:val="19"/>
        </w:rPr>
        <w:t xml:space="preserve">  </w:t>
      </w:r>
      <w:r>
        <w:rPr>
          <w:spacing w:val="-10"/>
          <w:sz w:val="24"/>
        </w:rPr>
        <w:t>σ</w:t>
      </w:r>
    </w:p>
    <w:p w14:paraId="0A5092AE" w14:textId="77777777" w:rsidR="00F97395" w:rsidRDefault="00F97395">
      <w:pPr>
        <w:spacing w:line="275" w:lineRule="exact"/>
        <w:rPr>
          <w:sz w:val="24"/>
        </w:rPr>
        <w:sectPr w:rsidR="00F97395">
          <w:type w:val="continuous"/>
          <w:pgSz w:w="12240" w:h="15840"/>
          <w:pgMar w:top="1380" w:right="1080" w:bottom="280" w:left="1080" w:header="720" w:footer="720" w:gutter="0"/>
          <w:cols w:num="3" w:space="720" w:equalWidth="0">
            <w:col w:w="2394" w:space="40"/>
            <w:col w:w="1917" w:space="39"/>
            <w:col w:w="5690"/>
          </w:cols>
        </w:sectPr>
      </w:pPr>
    </w:p>
    <w:p w14:paraId="5017C778" w14:textId="77777777" w:rsidR="00F97395" w:rsidRDefault="00000000">
      <w:pPr>
        <w:pStyle w:val="BodyText"/>
        <w:spacing w:before="125" w:line="237" w:lineRule="auto"/>
        <w:ind w:left="379" w:right="475"/>
      </w:pPr>
      <w:r>
        <w:t>The</w:t>
      </w:r>
      <w:r>
        <w:rPr>
          <w:spacing w:val="-4"/>
        </w:rPr>
        <w:t xml:space="preserve"> </w:t>
      </w:r>
      <w:r>
        <w:t>talk</w:t>
      </w:r>
      <w:r>
        <w:rPr>
          <w:spacing w:val="-3"/>
        </w:rPr>
        <w:t xml:space="preserve"> </w:t>
      </w:r>
      <w:r>
        <w:t>explores</w:t>
      </w:r>
      <w:r>
        <w:rPr>
          <w:spacing w:val="-3"/>
        </w:rPr>
        <w:t xml:space="preserve"> </w:t>
      </w:r>
      <w:r>
        <w:t>possibilities</w:t>
      </w:r>
      <w:r>
        <w:rPr>
          <w:spacing w:val="-3"/>
        </w:rPr>
        <w:t xml:space="preserve"> </w:t>
      </w:r>
      <w:r>
        <w:t>for</w:t>
      </w:r>
      <w:r>
        <w:rPr>
          <w:spacing w:val="-3"/>
        </w:rPr>
        <w:t xml:space="preserve"> </w:t>
      </w:r>
      <w:r>
        <w:t>implementing</w:t>
      </w:r>
      <w:r>
        <w:rPr>
          <w:spacing w:val="-4"/>
        </w:rPr>
        <w:t xml:space="preserve"> </w:t>
      </w:r>
      <w:r>
        <w:t>the</w:t>
      </w:r>
      <w:r>
        <w:rPr>
          <w:spacing w:val="-4"/>
        </w:rPr>
        <w:t xml:space="preserve"> </w:t>
      </w:r>
      <w:r>
        <w:t>LSR</w:t>
      </w:r>
      <w:r>
        <w:rPr>
          <w:spacing w:val="-3"/>
        </w:rPr>
        <w:t xml:space="preserve"> </w:t>
      </w:r>
      <w:r>
        <w:t>with</w:t>
      </w:r>
      <w:r>
        <w:rPr>
          <w:spacing w:val="-4"/>
        </w:rPr>
        <w:t xml:space="preserve"> </w:t>
      </w:r>
      <w:r>
        <w:t>a</w:t>
      </w:r>
      <w:r>
        <w:rPr>
          <w:spacing w:val="-4"/>
        </w:rPr>
        <w:t xml:space="preserve"> </w:t>
      </w:r>
      <w:r>
        <w:t>grid-based</w:t>
      </w:r>
      <w:r>
        <w:rPr>
          <w:spacing w:val="-3"/>
        </w:rPr>
        <w:t xml:space="preserve"> </w:t>
      </w:r>
      <w:r>
        <w:t>approach</w:t>
      </w:r>
      <w:r>
        <w:rPr>
          <w:spacing w:val="-3"/>
        </w:rPr>
        <w:t xml:space="preserve"> </w:t>
      </w:r>
      <w:r>
        <w:t>in</w:t>
      </w:r>
      <w:r>
        <w:rPr>
          <w:spacing w:val="-3"/>
        </w:rPr>
        <w:t xml:space="preserve"> </w:t>
      </w:r>
      <w:r>
        <w:t>the analysis of English primary stress.</w:t>
      </w:r>
    </w:p>
    <w:p w14:paraId="3B4C3184" w14:textId="77777777" w:rsidR="00F97395" w:rsidRDefault="00F97395">
      <w:pPr>
        <w:pStyle w:val="BodyText"/>
        <w:spacing w:line="237" w:lineRule="auto"/>
        <w:sectPr w:rsidR="00F97395">
          <w:type w:val="continuous"/>
          <w:pgSz w:w="12240" w:h="15840"/>
          <w:pgMar w:top="1380" w:right="1080" w:bottom="280" w:left="1080" w:header="720" w:footer="720" w:gutter="0"/>
          <w:cols w:space="720"/>
        </w:sectPr>
      </w:pPr>
    </w:p>
    <w:p w14:paraId="75147682" w14:textId="77777777" w:rsidR="00F97395" w:rsidRDefault="00000000">
      <w:pPr>
        <w:pStyle w:val="BodyText"/>
        <w:spacing w:before="66" w:line="275" w:lineRule="exact"/>
        <w:ind w:left="78"/>
        <w:jc w:val="center"/>
      </w:pPr>
      <w:r>
        <w:rPr>
          <w:i/>
        </w:rPr>
        <w:lastRenderedPageBreak/>
        <w:t>-</w:t>
      </w:r>
      <w:proofErr w:type="spellStart"/>
      <w:r>
        <w:rPr>
          <w:i/>
        </w:rPr>
        <w:t>ative</w:t>
      </w:r>
      <w:proofErr w:type="spellEnd"/>
      <w:r>
        <w:rPr>
          <w:i/>
          <w:spacing w:val="-5"/>
        </w:rPr>
        <w:t xml:space="preserve"> </w:t>
      </w:r>
      <w:proofErr w:type="spellStart"/>
      <w:r>
        <w:t>tressing</w:t>
      </w:r>
      <w:proofErr w:type="spellEnd"/>
      <w:r>
        <w:rPr>
          <w:spacing w:val="-2"/>
        </w:rPr>
        <w:t xml:space="preserve"> </w:t>
      </w:r>
      <w:r>
        <w:t>and</w:t>
      </w:r>
      <w:r>
        <w:rPr>
          <w:spacing w:val="-2"/>
        </w:rPr>
        <w:t xml:space="preserve"> </w:t>
      </w:r>
      <w:r>
        <w:t>its</w:t>
      </w:r>
      <w:r>
        <w:rPr>
          <w:spacing w:val="-1"/>
        </w:rPr>
        <w:t xml:space="preserve"> </w:t>
      </w:r>
      <w:r>
        <w:t>possible</w:t>
      </w:r>
      <w:r>
        <w:rPr>
          <w:spacing w:val="-2"/>
        </w:rPr>
        <w:t xml:space="preserve"> </w:t>
      </w:r>
      <w:r>
        <w:t>relationship</w:t>
      </w:r>
      <w:r>
        <w:rPr>
          <w:spacing w:val="-2"/>
        </w:rPr>
        <w:t xml:space="preserve"> </w:t>
      </w:r>
      <w:r>
        <w:t>to</w:t>
      </w:r>
      <w:r>
        <w:rPr>
          <w:spacing w:val="-1"/>
        </w:rPr>
        <w:t xml:space="preserve"> </w:t>
      </w:r>
      <w:r>
        <w:t>schwa</w:t>
      </w:r>
      <w:r>
        <w:rPr>
          <w:spacing w:val="-2"/>
        </w:rPr>
        <w:t xml:space="preserve"> syncope</w:t>
      </w:r>
    </w:p>
    <w:p w14:paraId="2D134619" w14:textId="77777777" w:rsidR="00F97395" w:rsidRDefault="00000000">
      <w:pPr>
        <w:pStyle w:val="BodyText"/>
        <w:spacing w:line="275" w:lineRule="exact"/>
        <w:ind w:left="421" w:right="402"/>
        <w:jc w:val="center"/>
      </w:pPr>
      <w:r>
        <w:t>Stuart</w:t>
      </w:r>
      <w:r>
        <w:rPr>
          <w:spacing w:val="-2"/>
        </w:rPr>
        <w:t xml:space="preserve"> </w:t>
      </w:r>
      <w:r>
        <w:t>Davis</w:t>
      </w:r>
      <w:r>
        <w:rPr>
          <w:spacing w:val="-1"/>
        </w:rPr>
        <w:t xml:space="preserve"> </w:t>
      </w:r>
      <w:hyperlink r:id="rId26">
        <w:r w:rsidR="00F97395">
          <w:t>(davis@iu.edu)</w:t>
        </w:r>
      </w:hyperlink>
      <w:r>
        <w:rPr>
          <w:spacing w:val="-1"/>
        </w:rPr>
        <w:t xml:space="preserve"> </w:t>
      </w:r>
      <w:r>
        <w:t>and</w:t>
      </w:r>
      <w:r>
        <w:rPr>
          <w:spacing w:val="-1"/>
        </w:rPr>
        <w:t xml:space="preserve"> </w:t>
      </w:r>
      <w:proofErr w:type="spellStart"/>
      <w:r>
        <w:t>Bihua</w:t>
      </w:r>
      <w:proofErr w:type="spellEnd"/>
      <w:r>
        <w:rPr>
          <w:spacing w:val="-2"/>
        </w:rPr>
        <w:t xml:space="preserve"> </w:t>
      </w:r>
      <w:r>
        <w:t>Chen</w:t>
      </w:r>
      <w:r>
        <w:rPr>
          <w:spacing w:val="-1"/>
        </w:rPr>
        <w:t xml:space="preserve"> </w:t>
      </w:r>
      <w:hyperlink r:id="rId27">
        <w:r w:rsidR="00F97395">
          <w:t>(bc1@iu.edu),</w:t>
        </w:r>
      </w:hyperlink>
      <w:r>
        <w:rPr>
          <w:spacing w:val="-1"/>
        </w:rPr>
        <w:t xml:space="preserve"> </w:t>
      </w:r>
      <w:r>
        <w:t>Indiana</w:t>
      </w:r>
      <w:r>
        <w:rPr>
          <w:spacing w:val="-2"/>
        </w:rPr>
        <w:t xml:space="preserve"> University</w:t>
      </w:r>
    </w:p>
    <w:p w14:paraId="57750413" w14:textId="77777777" w:rsidR="00F97395" w:rsidRDefault="00000000">
      <w:pPr>
        <w:pStyle w:val="BodyText"/>
        <w:spacing w:before="2"/>
        <w:ind w:left="369" w:right="360"/>
      </w:pPr>
      <w:r>
        <w:rPr>
          <w:noProof/>
        </w:rPr>
        <mc:AlternateContent>
          <mc:Choice Requires="wps">
            <w:drawing>
              <wp:anchor distT="0" distB="0" distL="0" distR="0" simplePos="0" relativeHeight="486688768" behindDoc="1" locked="0" layoutInCell="1" allowOverlap="1" wp14:anchorId="1B60020D" wp14:editId="4235CC58">
                <wp:simplePos x="0" y="0"/>
                <wp:positionH relativeFrom="page">
                  <wp:posOffset>1846968</wp:posOffset>
                </wp:positionH>
                <wp:positionV relativeFrom="paragraph">
                  <wp:posOffset>6291729</wp:posOffset>
                </wp:positionV>
                <wp:extent cx="43180" cy="6350"/>
                <wp:effectExtent l="0" t="0" r="0" b="0"/>
                <wp:wrapNone/>
                <wp:docPr id="6"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80" cy="6350"/>
                        </a:xfrm>
                        <a:custGeom>
                          <a:avLst/>
                          <a:gdLst/>
                          <a:ahLst/>
                          <a:cxnLst/>
                          <a:rect l="l" t="t" r="r" b="b"/>
                          <a:pathLst>
                            <a:path w="43180" h="6350">
                              <a:moveTo>
                                <a:pt x="42672" y="0"/>
                              </a:moveTo>
                              <a:lnTo>
                                <a:pt x="0" y="0"/>
                              </a:lnTo>
                              <a:lnTo>
                                <a:pt x="0" y="6095"/>
                              </a:lnTo>
                              <a:lnTo>
                                <a:pt x="42672" y="6095"/>
                              </a:lnTo>
                              <a:lnTo>
                                <a:pt x="426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292C295" id="Graphic 6" o:spid="_x0000_s1026" alt="&quot;&quot;" style="position:absolute;margin-left:145.45pt;margin-top:495.4pt;width:3.4pt;height:.5pt;z-index:-16627712;visibility:visible;mso-wrap-style:square;mso-wrap-distance-left:0;mso-wrap-distance-top:0;mso-wrap-distance-right:0;mso-wrap-distance-bottom:0;mso-position-horizontal:absolute;mso-position-horizontal-relative:page;mso-position-vertical:absolute;mso-position-vertical-relative:text;v-text-anchor:top" coordsize="4318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x43kIAIAALMEAAAOAAAAZHJzL2Uyb0RvYy54bWysVMFu2zAMvQ/YPwi6L07SNuuMOMXQosOA&#13;&#10;oivQDDsrshwbk0VNVGLn70fJlhN0pw3zQabMJ+rxkfT6rm81OyqHDZiCL2ZzzpSRUDZmX/Dv28cP&#13;&#10;t5yhF6YUGowq+Ekhv9u8f7fubK6WUIMulWMUxGDe2YLX3ts8y1DWqhU4A6sMOStwrfC0dfusdKKj&#13;&#10;6K3OlvP5KuvAldaBVIj09WFw8k2MX1VK+m9VhcozXXDi5uPq4roLa7ZZi3zvhK0bOdIQ/8CiFY2h&#13;&#10;S6dQD8ILdnDNH6HaRjpAqPxMQptBVTVSxRwom8X8TTavtbAq5kLioJ1kwv8XVj4fX+2LC9TRPoH8&#13;&#10;iaRI1lnMJ0/Y4IjpK9cGLBFnfVTxNKmoes8kfby+WtyS1JI8q6ubKHEm8nRSHtB/URCjiOMT+qEC&#13;&#10;ZbJEnSzZm2Q6qmOooI4V9JxRBR1nVMHdUEErfDgXqAWTdRONemQRXC0c1RYiyAf618vVxyVnKQVi&#13;&#10;eUZoc4mkfC5QyZfeNkYbMKv5p5vAiYIld3oPsPOlfwFNKqZQUgOq4ZaQb7xu0oCuvlQZQTflY6N1&#13;&#10;SBzdfnevHTuKMBDxGdlewGL9h5KH4u+gPL041tGUFBx/HYRTnOmvhtowjFQyXDJ2yXBe30McvKi5&#13;&#10;Q7/tfwhnmSWz4J465hlSk4s8tQPxD4ABG04a+HzwUDWhVyK3gdG4ocmI+Y9THEbvch9R53/N5jcA&#13;&#10;AAD//wMAUEsDBBQABgAIAAAAIQBscpFT5QAAABABAAAPAAAAZHJzL2Rvd25yZXYueG1sTI9Bb4Mw&#13;&#10;DIXvk/YfIk/abU1A0wqUUCGq7rDDtHW79JYSF1BJgkig7N/PPW0XS7afn9+XbxfTsxlH3zkrIVoJ&#13;&#10;YGhrpzvbSPj+2j8lwHxQVqveWZTwgx62xf1drjLtrvYT50NoGJlYnykJbQhDxrmvWzTKr9yAlnZn&#13;&#10;NxoVqB0brkd1JXPT81iIF25UZ+lDqwasWqwvh8lImDA25f7t+b2udscoqY6v5fxhpHx8WHYbKuUG&#13;&#10;WMAl/F3AjYHyQ0HBTm6y2rNeQpyKlKQS0lQQCCnidL0GdrpNogR4kfP/IMUvAAAA//8DAFBLAQIt&#13;&#10;ABQABgAIAAAAIQC2gziS/gAAAOEBAAATAAAAAAAAAAAAAAAAAAAAAABbQ29udGVudF9UeXBlc10u&#13;&#10;eG1sUEsBAi0AFAAGAAgAAAAhADj9If/WAAAAlAEAAAsAAAAAAAAAAAAAAAAALwEAAF9yZWxzLy5y&#13;&#10;ZWxzUEsBAi0AFAAGAAgAAAAhALDHjeQgAgAAswQAAA4AAAAAAAAAAAAAAAAALgIAAGRycy9lMm9E&#13;&#10;b2MueG1sUEsBAi0AFAAGAAgAAAAhAGxykVPlAAAAEAEAAA8AAAAAAAAAAAAAAAAAegQAAGRycy9k&#13;&#10;b3ducmV2LnhtbFBLBQYAAAAABAAEAPMAAACMBQAAAAA=&#13;&#10;" path="m42672,l,,,6095r42672,l42672,xe" fillcolor="black" stroked="f">
                <v:path arrowok="t"/>
                <w10:wrap anchorx="page"/>
              </v:shape>
            </w:pict>
          </mc:Fallback>
        </mc:AlternateContent>
      </w:r>
      <w:r>
        <w:t xml:space="preserve">The first vowel of the English suffix </w:t>
      </w:r>
      <w:r>
        <w:rPr>
          <w:i/>
        </w:rPr>
        <w:t>-</w:t>
      </w:r>
      <w:proofErr w:type="spellStart"/>
      <w:r>
        <w:rPr>
          <w:b/>
          <w:i/>
        </w:rPr>
        <w:t>a</w:t>
      </w:r>
      <w:r>
        <w:rPr>
          <w:i/>
        </w:rPr>
        <w:t>tive</w:t>
      </w:r>
      <w:proofErr w:type="spellEnd"/>
      <w:r>
        <w:rPr>
          <w:i/>
        </w:rPr>
        <w:t xml:space="preserve"> </w:t>
      </w:r>
      <w:r>
        <w:t xml:space="preserve">receives secondary stress in some words, such as in </w:t>
      </w:r>
      <w:proofErr w:type="spellStart"/>
      <w:r>
        <w:rPr>
          <w:i/>
        </w:rPr>
        <w:t>quálitàtive</w:t>
      </w:r>
      <w:proofErr w:type="spellEnd"/>
      <w:r>
        <w:rPr>
          <w:i/>
        </w:rPr>
        <w:t xml:space="preserve"> </w:t>
      </w:r>
      <w:r>
        <w:t xml:space="preserve">and </w:t>
      </w:r>
      <w:proofErr w:type="spellStart"/>
      <w:r>
        <w:rPr>
          <w:i/>
        </w:rPr>
        <w:t>ínnovàtive</w:t>
      </w:r>
      <w:proofErr w:type="spellEnd"/>
      <w:r>
        <w:t xml:space="preserve">, and it is unstressed and reduced in others as in </w:t>
      </w:r>
      <w:proofErr w:type="spellStart"/>
      <w:r>
        <w:rPr>
          <w:i/>
        </w:rPr>
        <w:t>consérvative</w:t>
      </w:r>
      <w:proofErr w:type="spellEnd"/>
      <w:r>
        <w:rPr>
          <w:i/>
        </w:rPr>
        <w:t xml:space="preserve"> </w:t>
      </w:r>
      <w:r>
        <w:t xml:space="preserve">and </w:t>
      </w:r>
      <w:proofErr w:type="spellStart"/>
      <w:r>
        <w:rPr>
          <w:i/>
        </w:rPr>
        <w:t>imáginative</w:t>
      </w:r>
      <w:proofErr w:type="spellEnd"/>
      <w:r>
        <w:t xml:space="preserve">. Both Nanni (1977) and Davis (1988) assume that the first vowel is underlyingly long, which is realized as a secondary stress in words like </w:t>
      </w:r>
      <w:proofErr w:type="spellStart"/>
      <w:r>
        <w:rPr>
          <w:i/>
        </w:rPr>
        <w:t>quálitàtive</w:t>
      </w:r>
      <w:proofErr w:type="spellEnd"/>
      <w:r>
        <w:rPr>
          <w:i/>
        </w:rPr>
        <w:t xml:space="preserve"> </w:t>
      </w:r>
      <w:r>
        <w:t xml:space="preserve">and </w:t>
      </w:r>
      <w:proofErr w:type="spellStart"/>
      <w:r>
        <w:rPr>
          <w:i/>
        </w:rPr>
        <w:t>ínnovàtive</w:t>
      </w:r>
      <w:proofErr w:type="spellEnd"/>
      <w:r>
        <w:t xml:space="preserve">. In words like </w:t>
      </w:r>
      <w:proofErr w:type="spellStart"/>
      <w:r>
        <w:rPr>
          <w:i/>
        </w:rPr>
        <w:t>consérvative</w:t>
      </w:r>
      <w:proofErr w:type="spellEnd"/>
      <w:r>
        <w:t xml:space="preserve">, and other words like it such as </w:t>
      </w:r>
      <w:proofErr w:type="spellStart"/>
      <w:r>
        <w:rPr>
          <w:i/>
        </w:rPr>
        <w:t>cáusative</w:t>
      </w:r>
      <w:proofErr w:type="spellEnd"/>
      <w:r>
        <w:rPr>
          <w:i/>
        </w:rPr>
        <w:t xml:space="preserve"> </w:t>
      </w:r>
      <w:r>
        <w:t xml:space="preserve">and </w:t>
      </w:r>
      <w:proofErr w:type="spellStart"/>
      <w:r>
        <w:rPr>
          <w:i/>
        </w:rPr>
        <w:t>evócative</w:t>
      </w:r>
      <w:proofErr w:type="spellEnd"/>
      <w:r>
        <w:t xml:space="preserve">, the stress on the first syllable of the suffix destresses because of stress clash given that it is adjacent to the syllable with main stress. The destressing in </w:t>
      </w:r>
      <w:r>
        <w:rPr>
          <w:i/>
        </w:rPr>
        <w:t>imagi</w:t>
      </w:r>
      <w:r>
        <w:rPr>
          <w:b/>
          <w:i/>
        </w:rPr>
        <w:t>n</w:t>
      </w:r>
      <w:r>
        <w:rPr>
          <w:i/>
        </w:rPr>
        <w:t>ative</w:t>
      </w:r>
      <w:r>
        <w:t xml:space="preserve">, and words like it such as </w:t>
      </w:r>
      <w:proofErr w:type="spellStart"/>
      <w:r>
        <w:rPr>
          <w:i/>
        </w:rPr>
        <w:t>ópe</w:t>
      </w:r>
      <w:r>
        <w:rPr>
          <w:b/>
          <w:i/>
        </w:rPr>
        <w:t>r</w:t>
      </w:r>
      <w:r>
        <w:rPr>
          <w:i/>
        </w:rPr>
        <w:t>ative</w:t>
      </w:r>
      <w:proofErr w:type="spellEnd"/>
      <w:r>
        <w:rPr>
          <w:i/>
        </w:rPr>
        <w:t xml:space="preserve"> </w:t>
      </w:r>
      <w:r>
        <w:t xml:space="preserve">and </w:t>
      </w:r>
      <w:proofErr w:type="spellStart"/>
      <w:r>
        <w:rPr>
          <w:i/>
        </w:rPr>
        <w:t>cúmu</w:t>
      </w:r>
      <w:r>
        <w:rPr>
          <w:b/>
          <w:i/>
        </w:rPr>
        <w:t>l</w:t>
      </w:r>
      <w:r>
        <w:rPr>
          <w:i/>
        </w:rPr>
        <w:t>ative</w:t>
      </w:r>
      <w:proofErr w:type="spellEnd"/>
      <w:r>
        <w:rPr>
          <w:i/>
        </w:rPr>
        <w:t xml:space="preserve"> </w:t>
      </w:r>
      <w:r>
        <w:t xml:space="preserve">is not due to stress clash, but as Nanni (1977) observed, to an apparent destressing effect of the sonorant consonant immediately before the suffix. Davis (1988) takes this to be a rule of destressing sensitive to the nature of the onset consonant. Thus, there is destressing in </w:t>
      </w:r>
      <w:proofErr w:type="spellStart"/>
      <w:r>
        <w:rPr>
          <w:i/>
        </w:rPr>
        <w:t>imági</w:t>
      </w:r>
      <w:r>
        <w:rPr>
          <w:b/>
          <w:i/>
        </w:rPr>
        <w:t>n</w:t>
      </w:r>
      <w:r>
        <w:rPr>
          <w:i/>
        </w:rPr>
        <w:t>ative</w:t>
      </w:r>
      <w:proofErr w:type="spellEnd"/>
      <w:r>
        <w:rPr>
          <w:i/>
        </w:rPr>
        <w:t xml:space="preserve"> </w:t>
      </w:r>
      <w:r>
        <w:t xml:space="preserve">where the onset of the first syllable of the suffix is a sonorant but not in </w:t>
      </w:r>
      <w:proofErr w:type="spellStart"/>
      <w:r>
        <w:rPr>
          <w:i/>
        </w:rPr>
        <w:t>quálitàtive</w:t>
      </w:r>
      <w:proofErr w:type="spellEnd"/>
      <w:r>
        <w:rPr>
          <w:i/>
        </w:rPr>
        <w:t xml:space="preserve"> </w:t>
      </w:r>
      <w:r>
        <w:t>where the onset of the 1</w:t>
      </w:r>
      <w:r>
        <w:rPr>
          <w:vertAlign w:val="superscript"/>
        </w:rPr>
        <w:t>st</w:t>
      </w:r>
      <w:r>
        <w:t xml:space="preserve"> syllable of the suffix is an obstruent. Stanton (2019) has a different view of stressing with the suffix </w:t>
      </w:r>
      <w:r>
        <w:rPr>
          <w:i/>
        </w:rPr>
        <w:t>-</w:t>
      </w:r>
      <w:proofErr w:type="spellStart"/>
      <w:r>
        <w:rPr>
          <w:i/>
        </w:rPr>
        <w:t>ative</w:t>
      </w:r>
      <w:proofErr w:type="spellEnd"/>
      <w:r>
        <w:t xml:space="preserve">. She notes that in words like </w:t>
      </w:r>
      <w:proofErr w:type="spellStart"/>
      <w:r>
        <w:rPr>
          <w:i/>
        </w:rPr>
        <w:t>législàtive</w:t>
      </w:r>
      <w:proofErr w:type="spellEnd"/>
      <w:r>
        <w:t xml:space="preserve">, where there is a consonant cluster before </w:t>
      </w:r>
      <w:r>
        <w:rPr>
          <w:i/>
        </w:rPr>
        <w:t>-</w:t>
      </w:r>
      <w:proofErr w:type="spellStart"/>
      <w:r>
        <w:rPr>
          <w:i/>
        </w:rPr>
        <w:t>ative</w:t>
      </w:r>
      <w:proofErr w:type="spellEnd"/>
      <w:r>
        <w:t xml:space="preserve">, the tendency is to have stress on the 1st syllable of the suffix even though there is a sonorant consonant in its onset. She develops a view that the stress pattern on the suffix </w:t>
      </w:r>
      <w:r>
        <w:rPr>
          <w:i/>
        </w:rPr>
        <w:t>-</w:t>
      </w:r>
      <w:proofErr w:type="spellStart"/>
      <w:r>
        <w:rPr>
          <w:i/>
        </w:rPr>
        <w:t>ative</w:t>
      </w:r>
      <w:proofErr w:type="spellEnd"/>
      <w:r>
        <w:rPr>
          <w:i/>
        </w:rPr>
        <w:t xml:space="preserve"> </w:t>
      </w:r>
      <w:r>
        <w:t xml:space="preserve">reflects a constraint that disfavors a long phonetic lapse between two stressed syllables. If one compares </w:t>
      </w:r>
      <w:proofErr w:type="spellStart"/>
      <w:r>
        <w:rPr>
          <w:i/>
        </w:rPr>
        <w:t>législàtive</w:t>
      </w:r>
      <w:proofErr w:type="spellEnd"/>
      <w:r>
        <w:rPr>
          <w:i/>
        </w:rPr>
        <w:t xml:space="preserve"> </w:t>
      </w:r>
      <w:r>
        <w:t xml:space="preserve">with the hypothetical </w:t>
      </w:r>
      <w:proofErr w:type="spellStart"/>
      <w:r>
        <w:rPr>
          <w:i/>
        </w:rPr>
        <w:t>législatìve</w:t>
      </w:r>
      <w:proofErr w:type="spellEnd"/>
      <w:r>
        <w:rPr>
          <w:i/>
        </w:rPr>
        <w:t xml:space="preserve"> </w:t>
      </w:r>
      <w:r>
        <w:t xml:space="preserve">(where she indicates a secondary stress on the last syllable), the durational lapse in the latter is too long because of the consonant cluster; </w:t>
      </w:r>
      <w:proofErr w:type="spellStart"/>
      <w:r>
        <w:t>législàtive</w:t>
      </w:r>
      <w:proofErr w:type="spellEnd"/>
      <w:r>
        <w:t xml:space="preserve"> with a shorter lapse between the two stressed syllable is preferred. The effect noted by Nanni, that a single sonorant consonant immediately before the suffix </w:t>
      </w:r>
      <w:r>
        <w:rPr>
          <w:i/>
        </w:rPr>
        <w:t>-</w:t>
      </w:r>
      <w:proofErr w:type="spellStart"/>
      <w:r>
        <w:rPr>
          <w:i/>
        </w:rPr>
        <w:t>ative</w:t>
      </w:r>
      <w:proofErr w:type="spellEnd"/>
      <w:r>
        <w:rPr>
          <w:i/>
        </w:rPr>
        <w:t xml:space="preserve"> </w:t>
      </w:r>
      <w:r>
        <w:t>favors destressing, is on Stanton’s account, due to the durational shortness of the sonorant consonant</w:t>
      </w:r>
      <w:r>
        <w:rPr>
          <w:spacing w:val="-1"/>
        </w:rPr>
        <w:t xml:space="preserve"> </w:t>
      </w:r>
      <w:r>
        <w:t>(in</w:t>
      </w:r>
      <w:r>
        <w:rPr>
          <w:spacing w:val="-1"/>
        </w:rPr>
        <w:t xml:space="preserve"> </w:t>
      </w:r>
      <w:r>
        <w:t>contrast</w:t>
      </w:r>
      <w:r>
        <w:rPr>
          <w:spacing w:val="-1"/>
        </w:rPr>
        <w:t xml:space="preserve"> </w:t>
      </w:r>
      <w:r>
        <w:t>with</w:t>
      </w:r>
      <w:r>
        <w:rPr>
          <w:spacing w:val="-1"/>
        </w:rPr>
        <w:t xml:space="preserve"> </w:t>
      </w:r>
      <w:r>
        <w:t>an</w:t>
      </w:r>
      <w:r>
        <w:rPr>
          <w:spacing w:val="-1"/>
        </w:rPr>
        <w:t xml:space="preserve"> </w:t>
      </w:r>
      <w:r>
        <w:t>obstruent</w:t>
      </w:r>
      <w:r>
        <w:rPr>
          <w:spacing w:val="-1"/>
        </w:rPr>
        <w:t xml:space="preserve"> </w:t>
      </w:r>
      <w:r>
        <w:t>that</w:t>
      </w:r>
      <w:r>
        <w:rPr>
          <w:spacing w:val="-1"/>
        </w:rPr>
        <w:t xml:space="preserve"> </w:t>
      </w:r>
      <w:r>
        <w:t>would</w:t>
      </w:r>
      <w:r>
        <w:rPr>
          <w:spacing w:val="-1"/>
        </w:rPr>
        <w:t xml:space="preserve"> </w:t>
      </w:r>
      <w:r>
        <w:t>have</w:t>
      </w:r>
      <w:r>
        <w:rPr>
          <w:spacing w:val="-2"/>
        </w:rPr>
        <w:t xml:space="preserve"> </w:t>
      </w:r>
      <w:r>
        <w:t>longer</w:t>
      </w:r>
      <w:r>
        <w:rPr>
          <w:spacing w:val="-1"/>
        </w:rPr>
        <w:t xml:space="preserve"> </w:t>
      </w:r>
      <w:r>
        <w:t>duration).</w:t>
      </w:r>
      <w:r>
        <w:rPr>
          <w:spacing w:val="-6"/>
        </w:rPr>
        <w:t xml:space="preserve"> </w:t>
      </w:r>
      <w:r>
        <w:t>The</w:t>
      </w:r>
      <w:r>
        <w:rPr>
          <w:spacing w:val="-2"/>
        </w:rPr>
        <w:t xml:space="preserve"> </w:t>
      </w:r>
      <w:r>
        <w:t>implication</w:t>
      </w:r>
      <w:r>
        <w:rPr>
          <w:spacing w:val="-1"/>
        </w:rPr>
        <w:t xml:space="preserve"> </w:t>
      </w:r>
      <w:r>
        <w:t>is</w:t>
      </w:r>
      <w:r>
        <w:rPr>
          <w:spacing w:val="-1"/>
        </w:rPr>
        <w:t xml:space="preserve"> </w:t>
      </w:r>
      <w:r>
        <w:t>that for</w:t>
      </w:r>
      <w:r>
        <w:rPr>
          <w:spacing w:val="-1"/>
        </w:rPr>
        <w:t xml:space="preserve"> </w:t>
      </w:r>
      <w:r>
        <w:t>the</w:t>
      </w:r>
      <w:r>
        <w:rPr>
          <w:spacing w:val="-2"/>
        </w:rPr>
        <w:t xml:space="preserve"> </w:t>
      </w:r>
      <w:r>
        <w:t>hypothetical</w:t>
      </w:r>
      <w:r>
        <w:rPr>
          <w:spacing w:val="-2"/>
        </w:rPr>
        <w:t xml:space="preserve"> </w:t>
      </w:r>
      <w:proofErr w:type="spellStart"/>
      <w:r>
        <w:rPr>
          <w:i/>
        </w:rPr>
        <w:t>quálitatìve</w:t>
      </w:r>
      <w:proofErr w:type="spellEnd"/>
      <w:r>
        <w:rPr>
          <w:i/>
          <w:spacing w:val="-2"/>
        </w:rPr>
        <w:t xml:space="preserve"> </w:t>
      </w:r>
      <w:r>
        <w:t>the</w:t>
      </w:r>
      <w:r>
        <w:rPr>
          <w:spacing w:val="-2"/>
        </w:rPr>
        <w:t xml:space="preserve"> </w:t>
      </w:r>
      <w:r>
        <w:t>durational</w:t>
      </w:r>
      <w:r>
        <w:rPr>
          <w:spacing w:val="-1"/>
        </w:rPr>
        <w:t xml:space="preserve"> </w:t>
      </w:r>
      <w:r>
        <w:t>lapse</w:t>
      </w:r>
      <w:r>
        <w:rPr>
          <w:spacing w:val="-2"/>
        </w:rPr>
        <w:t xml:space="preserve"> </w:t>
      </w:r>
      <w:r>
        <w:t>between</w:t>
      </w:r>
      <w:r>
        <w:rPr>
          <w:spacing w:val="-1"/>
        </w:rPr>
        <w:t xml:space="preserve"> </w:t>
      </w:r>
      <w:r>
        <w:t>the</w:t>
      </w:r>
      <w:r>
        <w:rPr>
          <w:spacing w:val="-2"/>
        </w:rPr>
        <w:t xml:space="preserve"> </w:t>
      </w:r>
      <w:r>
        <w:t>two</w:t>
      </w:r>
      <w:r>
        <w:rPr>
          <w:spacing w:val="-1"/>
        </w:rPr>
        <w:t xml:space="preserve"> </w:t>
      </w:r>
      <w:r>
        <w:t>stressed</w:t>
      </w:r>
      <w:r>
        <w:rPr>
          <w:spacing w:val="-1"/>
        </w:rPr>
        <w:t xml:space="preserve"> </w:t>
      </w:r>
      <w:r>
        <w:t>syllables</w:t>
      </w:r>
      <w:r>
        <w:rPr>
          <w:spacing w:val="-1"/>
        </w:rPr>
        <w:t xml:space="preserve"> </w:t>
      </w:r>
      <w:r>
        <w:t>is</w:t>
      </w:r>
      <w:r>
        <w:rPr>
          <w:spacing w:val="-1"/>
        </w:rPr>
        <w:t xml:space="preserve"> </w:t>
      </w:r>
      <w:r>
        <w:t>too</w:t>
      </w:r>
      <w:r>
        <w:rPr>
          <w:spacing w:val="-1"/>
        </w:rPr>
        <w:t xml:space="preserve"> </w:t>
      </w:r>
      <w:r>
        <w:t xml:space="preserve">long because of the longer duration of the obstruent /t/ before the suffix, so </w:t>
      </w:r>
      <w:proofErr w:type="spellStart"/>
      <w:r>
        <w:rPr>
          <w:i/>
        </w:rPr>
        <w:t>quálitàtive</w:t>
      </w:r>
      <w:proofErr w:type="spellEnd"/>
      <w:r>
        <w:rPr>
          <w:i/>
        </w:rPr>
        <w:t xml:space="preserve"> </w:t>
      </w:r>
      <w:r>
        <w:t>is preferred;</w:t>
      </w:r>
      <w:r>
        <w:rPr>
          <w:spacing w:val="40"/>
        </w:rPr>
        <w:t xml:space="preserve"> </w:t>
      </w:r>
      <w:r>
        <w:t xml:space="preserve">but for a word like </w:t>
      </w:r>
      <w:proofErr w:type="spellStart"/>
      <w:r>
        <w:rPr>
          <w:i/>
        </w:rPr>
        <w:t>imáginatìve</w:t>
      </w:r>
      <w:proofErr w:type="spellEnd"/>
      <w:r>
        <w:t xml:space="preserve">, the durational lapse between the two stressed syllables is not as long because of the relative shortness of the sonorant consonant /n/ immediately before the suffix. (Note that Stanton does not consider the first vowel of </w:t>
      </w:r>
      <w:r>
        <w:rPr>
          <w:i/>
        </w:rPr>
        <w:t>-</w:t>
      </w:r>
      <w:proofErr w:type="spellStart"/>
      <w:r>
        <w:rPr>
          <w:i/>
        </w:rPr>
        <w:t>ative</w:t>
      </w:r>
      <w:proofErr w:type="spellEnd"/>
      <w:r>
        <w:rPr>
          <w:i/>
        </w:rPr>
        <w:t xml:space="preserve"> </w:t>
      </w:r>
      <w:r>
        <w:t>to be underlyingly long, but there is a choice between the allomorphs [-</w:t>
      </w:r>
      <w:proofErr w:type="spellStart"/>
      <w:r>
        <w:t>ètɪv</w:t>
      </w:r>
      <w:proofErr w:type="spellEnd"/>
      <w:r>
        <w:t>] and [-</w:t>
      </w:r>
      <w:proofErr w:type="spellStart"/>
      <w:r>
        <w:t>ət`ɪv</w:t>
      </w:r>
      <w:proofErr w:type="spellEnd"/>
      <w:r>
        <w:t xml:space="preserve">] based on which allomorph best satisfies a phonetic lapse constraint). Our paper offers a different conception of </w:t>
      </w:r>
      <w:r>
        <w:rPr>
          <w:i/>
        </w:rPr>
        <w:t>-</w:t>
      </w:r>
      <w:proofErr w:type="spellStart"/>
      <w:r>
        <w:rPr>
          <w:i/>
        </w:rPr>
        <w:t>ative</w:t>
      </w:r>
      <w:proofErr w:type="spellEnd"/>
      <w:r>
        <w:rPr>
          <w:i/>
        </w:rPr>
        <w:t xml:space="preserve"> </w:t>
      </w:r>
      <w:r>
        <w:t xml:space="preserve">stressing and connects it to the well-known pattern of English Schwa Syncope (Zwicky 1972, Hooper 1978, </w:t>
      </w:r>
      <w:proofErr w:type="spellStart"/>
      <w:r>
        <w:t>Polgardi</w:t>
      </w:r>
      <w:proofErr w:type="spellEnd"/>
      <w:r>
        <w:t xml:space="preserve"> 2015 among many others) based on</w:t>
      </w:r>
      <w:r>
        <w:rPr>
          <w:spacing w:val="-5"/>
        </w:rPr>
        <w:t xml:space="preserve"> </w:t>
      </w:r>
      <w:r>
        <w:t xml:space="preserve">American English. The salient observation that we make is that the realization of the suffix </w:t>
      </w:r>
      <w:r>
        <w:rPr>
          <w:i/>
        </w:rPr>
        <w:t>-</w:t>
      </w:r>
      <w:proofErr w:type="spellStart"/>
      <w:r>
        <w:rPr>
          <w:i/>
        </w:rPr>
        <w:t>ative</w:t>
      </w:r>
      <w:proofErr w:type="spellEnd"/>
      <w:r>
        <w:rPr>
          <w:i/>
        </w:rPr>
        <w:t xml:space="preserve"> </w:t>
      </w:r>
      <w:r>
        <w:t>as [-</w:t>
      </w:r>
      <w:proofErr w:type="spellStart"/>
      <w:r>
        <w:t>ət`ɪv</w:t>
      </w:r>
      <w:proofErr w:type="spellEnd"/>
      <w:r>
        <w:t xml:space="preserve">] in words like </w:t>
      </w:r>
      <w:proofErr w:type="spellStart"/>
      <w:r>
        <w:rPr>
          <w:i/>
        </w:rPr>
        <w:t>imá</w:t>
      </w:r>
      <w:r>
        <w:rPr>
          <w:b/>
          <w:i/>
        </w:rPr>
        <w:t>g</w:t>
      </w:r>
      <w:r>
        <w:rPr>
          <w:i/>
        </w:rPr>
        <w:t>i</w:t>
      </w:r>
      <w:r>
        <w:rPr>
          <w:b/>
          <w:i/>
        </w:rPr>
        <w:t>n</w:t>
      </w:r>
      <w:r>
        <w:rPr>
          <w:i/>
        </w:rPr>
        <w:t>ative</w:t>
      </w:r>
      <w:proofErr w:type="spellEnd"/>
      <w:r>
        <w:t xml:space="preserve">, </w:t>
      </w:r>
      <w:proofErr w:type="spellStart"/>
      <w:r>
        <w:rPr>
          <w:i/>
        </w:rPr>
        <w:t>ó</w:t>
      </w:r>
      <w:r>
        <w:rPr>
          <w:b/>
          <w:i/>
        </w:rPr>
        <w:t>p</w:t>
      </w:r>
      <w:r>
        <w:rPr>
          <w:i/>
        </w:rPr>
        <w:t>e</w:t>
      </w:r>
      <w:r>
        <w:rPr>
          <w:b/>
          <w:i/>
        </w:rPr>
        <w:t>r</w:t>
      </w:r>
      <w:r>
        <w:rPr>
          <w:i/>
        </w:rPr>
        <w:t>ative</w:t>
      </w:r>
      <w:proofErr w:type="spellEnd"/>
      <w:r>
        <w:t xml:space="preserve">, and </w:t>
      </w:r>
      <w:proofErr w:type="spellStart"/>
      <w:r>
        <w:rPr>
          <w:i/>
        </w:rPr>
        <w:t>cú</w:t>
      </w:r>
      <w:r>
        <w:rPr>
          <w:b/>
          <w:i/>
        </w:rPr>
        <w:t>m</w:t>
      </w:r>
      <w:r>
        <w:rPr>
          <w:i/>
        </w:rPr>
        <w:t>u</w:t>
      </w:r>
      <w:r>
        <w:rPr>
          <w:b/>
          <w:i/>
        </w:rPr>
        <w:t>l</w:t>
      </w:r>
      <w:r>
        <w:rPr>
          <w:i/>
        </w:rPr>
        <w:t>ative</w:t>
      </w:r>
      <w:proofErr w:type="spellEnd"/>
      <w:r>
        <w:rPr>
          <w:i/>
        </w:rPr>
        <w:t xml:space="preserve"> </w:t>
      </w:r>
      <w:r>
        <w:t>seems to mimic the environment where English Schwa Syncope (henceforth</w:t>
      </w:r>
      <w:r>
        <w:rPr>
          <w:spacing w:val="-3"/>
        </w:rPr>
        <w:t xml:space="preserve"> </w:t>
      </w:r>
      <w:r>
        <w:t>ESS)</w:t>
      </w:r>
      <w:r>
        <w:rPr>
          <w:spacing w:val="-3"/>
        </w:rPr>
        <w:t xml:space="preserve"> </w:t>
      </w:r>
      <w:r>
        <w:t>is</w:t>
      </w:r>
      <w:r>
        <w:rPr>
          <w:spacing w:val="-3"/>
        </w:rPr>
        <w:t xml:space="preserve"> </w:t>
      </w:r>
      <w:r>
        <w:t>most</w:t>
      </w:r>
      <w:r>
        <w:rPr>
          <w:spacing w:val="-3"/>
        </w:rPr>
        <w:t xml:space="preserve"> </w:t>
      </w:r>
      <w:r>
        <w:t>preferred.</w:t>
      </w:r>
      <w:r>
        <w:rPr>
          <w:spacing w:val="-4"/>
        </w:rPr>
        <w:t xml:space="preserve"> </w:t>
      </w:r>
      <w:r>
        <w:t>Recall</w:t>
      </w:r>
      <w:r>
        <w:rPr>
          <w:spacing w:val="-3"/>
        </w:rPr>
        <w:t xml:space="preserve"> </w:t>
      </w:r>
      <w:r>
        <w:t>that</w:t>
      </w:r>
      <w:r>
        <w:rPr>
          <w:spacing w:val="-3"/>
        </w:rPr>
        <w:t xml:space="preserve"> </w:t>
      </w:r>
      <w:r>
        <w:t>there</w:t>
      </w:r>
      <w:r>
        <w:rPr>
          <w:spacing w:val="-4"/>
        </w:rPr>
        <w:t xml:space="preserve"> </w:t>
      </w:r>
      <w:r>
        <w:t>are</w:t>
      </w:r>
      <w:r>
        <w:rPr>
          <w:spacing w:val="-4"/>
        </w:rPr>
        <w:t xml:space="preserve"> </w:t>
      </w:r>
      <w:r>
        <w:t>two</w:t>
      </w:r>
      <w:r>
        <w:rPr>
          <w:spacing w:val="-3"/>
        </w:rPr>
        <w:t xml:space="preserve"> </w:t>
      </w:r>
      <w:r>
        <w:t>structural</w:t>
      </w:r>
      <w:r>
        <w:rPr>
          <w:spacing w:val="-3"/>
        </w:rPr>
        <w:t xml:space="preserve"> </w:t>
      </w:r>
      <w:r>
        <w:t>conditions</w:t>
      </w:r>
      <w:r>
        <w:rPr>
          <w:spacing w:val="-3"/>
        </w:rPr>
        <w:t xml:space="preserve"> </w:t>
      </w:r>
      <w:r>
        <w:t>that</w:t>
      </w:r>
      <w:r>
        <w:rPr>
          <w:spacing w:val="-3"/>
        </w:rPr>
        <w:t xml:space="preserve"> </w:t>
      </w:r>
      <w:r>
        <w:t>favor</w:t>
      </w:r>
      <w:r>
        <w:rPr>
          <w:spacing w:val="-3"/>
        </w:rPr>
        <w:t xml:space="preserve"> </w:t>
      </w:r>
      <w:r>
        <w:t xml:space="preserve">ESS. The resulting cluster for ESS should have rising sonority as exemplified by words like </w:t>
      </w:r>
      <w:proofErr w:type="spellStart"/>
      <w:r>
        <w:rPr>
          <w:i/>
        </w:rPr>
        <w:t>diá</w:t>
      </w:r>
      <w:r>
        <w:rPr>
          <w:b/>
          <w:i/>
        </w:rPr>
        <w:t>g</w:t>
      </w:r>
      <w:r>
        <w:rPr>
          <w:i/>
          <w:u w:val="single"/>
        </w:rPr>
        <w:t>o</w:t>
      </w:r>
      <w:r>
        <w:rPr>
          <w:b/>
          <w:i/>
        </w:rPr>
        <w:t>n</w:t>
      </w:r>
      <w:r>
        <w:rPr>
          <w:i/>
        </w:rPr>
        <w:t>al</w:t>
      </w:r>
      <w:proofErr w:type="spellEnd"/>
      <w:r>
        <w:t xml:space="preserve">, </w:t>
      </w:r>
      <w:proofErr w:type="spellStart"/>
      <w:r>
        <w:rPr>
          <w:i/>
        </w:rPr>
        <w:t>ó</w:t>
      </w:r>
      <w:r>
        <w:rPr>
          <w:b/>
          <w:i/>
        </w:rPr>
        <w:t>p</w:t>
      </w:r>
      <w:r>
        <w:rPr>
          <w:i/>
          <w:u w:val="single"/>
        </w:rPr>
        <w:t>e</w:t>
      </w:r>
      <w:r>
        <w:rPr>
          <w:b/>
          <w:i/>
        </w:rPr>
        <w:t>r</w:t>
      </w:r>
      <w:r>
        <w:rPr>
          <w:i/>
        </w:rPr>
        <w:t>a</w:t>
      </w:r>
      <w:proofErr w:type="spellEnd"/>
      <w:r>
        <w:t xml:space="preserve">, and </w:t>
      </w:r>
      <w:proofErr w:type="spellStart"/>
      <w:r>
        <w:rPr>
          <w:i/>
        </w:rPr>
        <w:t>fá</w:t>
      </w:r>
      <w:r>
        <w:rPr>
          <w:b/>
          <w:i/>
        </w:rPr>
        <w:t>m</w:t>
      </w:r>
      <w:r>
        <w:rPr>
          <w:i/>
        </w:rPr>
        <w:t>i</w:t>
      </w:r>
      <w:r>
        <w:rPr>
          <w:b/>
          <w:i/>
        </w:rPr>
        <w:t>l</w:t>
      </w:r>
      <w:r>
        <w:rPr>
          <w:i/>
        </w:rPr>
        <w:t>y</w:t>
      </w:r>
      <w:proofErr w:type="spellEnd"/>
      <w:r>
        <w:t>, where</w:t>
      </w:r>
      <w:r>
        <w:rPr>
          <w:spacing w:val="-1"/>
        </w:rPr>
        <w:t xml:space="preserve"> </w:t>
      </w:r>
      <w:r>
        <w:t>syncope</w:t>
      </w:r>
      <w:r>
        <w:rPr>
          <w:spacing w:val="-1"/>
        </w:rPr>
        <w:t xml:space="preserve"> </w:t>
      </w:r>
      <w:r>
        <w:t>readily occurs (and where</w:t>
      </w:r>
      <w:r>
        <w:rPr>
          <w:spacing w:val="-1"/>
        </w:rPr>
        <w:t xml:space="preserve"> </w:t>
      </w:r>
      <w:r>
        <w:t>the</w:t>
      </w:r>
      <w:r>
        <w:rPr>
          <w:spacing w:val="-1"/>
        </w:rPr>
        <w:t xml:space="preserve"> </w:t>
      </w:r>
      <w:r>
        <w:t>target schwa</w:t>
      </w:r>
      <w:r>
        <w:rPr>
          <w:spacing w:val="-1"/>
        </w:rPr>
        <w:t xml:space="preserve"> </w:t>
      </w:r>
      <w:r>
        <w:t xml:space="preserve">is underlined in the examples given), as opposed to words like </w:t>
      </w:r>
      <w:proofErr w:type="spellStart"/>
      <w:r>
        <w:rPr>
          <w:i/>
        </w:rPr>
        <w:t>mél</w:t>
      </w:r>
      <w:r>
        <w:rPr>
          <w:i/>
          <w:u w:val="single"/>
        </w:rPr>
        <w:t>o</w:t>
      </w:r>
      <w:r>
        <w:rPr>
          <w:i/>
        </w:rPr>
        <w:t>dy</w:t>
      </w:r>
      <w:proofErr w:type="spellEnd"/>
      <w:r>
        <w:t xml:space="preserve">, </w:t>
      </w:r>
      <w:proofErr w:type="spellStart"/>
      <w:r>
        <w:rPr>
          <w:i/>
        </w:rPr>
        <w:t>Cán</w:t>
      </w:r>
      <w:r>
        <w:rPr>
          <w:i/>
          <w:u w:val="single"/>
        </w:rPr>
        <w:t>a</w:t>
      </w:r>
      <w:r>
        <w:rPr>
          <w:i/>
        </w:rPr>
        <w:t>da</w:t>
      </w:r>
      <w:proofErr w:type="spellEnd"/>
      <w:r>
        <w:t xml:space="preserve">, and </w:t>
      </w:r>
      <w:proofErr w:type="spellStart"/>
      <w:r>
        <w:rPr>
          <w:i/>
        </w:rPr>
        <w:t>pár</w:t>
      </w:r>
      <w:r>
        <w:rPr>
          <w:i/>
          <w:u w:val="single"/>
        </w:rPr>
        <w:t>o</w:t>
      </w:r>
      <w:r>
        <w:rPr>
          <w:i/>
        </w:rPr>
        <w:t>dy</w:t>
      </w:r>
      <w:proofErr w:type="spellEnd"/>
      <w:r>
        <w:rPr>
          <w:i/>
        </w:rPr>
        <w:t xml:space="preserve"> </w:t>
      </w:r>
      <w:r>
        <w:t xml:space="preserve">where ESS is strongly disfavored since the resulting cluster would have falling sonority if ESS were to occur. Second, ESS is typically prevented if it would result in a stress clash. Compare </w:t>
      </w:r>
      <w:proofErr w:type="spellStart"/>
      <w:r>
        <w:rPr>
          <w:i/>
        </w:rPr>
        <w:t>brócc</w:t>
      </w:r>
      <w:r>
        <w:rPr>
          <w:i/>
          <w:u w:val="single"/>
        </w:rPr>
        <w:t>o</w:t>
      </w:r>
      <w:r>
        <w:rPr>
          <w:i/>
        </w:rPr>
        <w:t>li</w:t>
      </w:r>
      <w:proofErr w:type="spellEnd"/>
      <w:r>
        <w:rPr>
          <w:i/>
        </w:rPr>
        <w:t xml:space="preserve"> </w:t>
      </w:r>
      <w:r>
        <w:t xml:space="preserve">vs. </w:t>
      </w:r>
      <w:proofErr w:type="spellStart"/>
      <w:r>
        <w:rPr>
          <w:i/>
        </w:rPr>
        <w:t>bròccolíni</w:t>
      </w:r>
      <w:proofErr w:type="spellEnd"/>
      <w:r>
        <w:rPr>
          <w:i/>
        </w:rPr>
        <w:t xml:space="preserve">, </w:t>
      </w:r>
      <w:r>
        <w:t xml:space="preserve">where ESS is more likely in the former. In words like </w:t>
      </w:r>
      <w:proofErr w:type="spellStart"/>
      <w:r>
        <w:rPr>
          <w:i/>
        </w:rPr>
        <w:t>imá</w:t>
      </w:r>
      <w:r>
        <w:rPr>
          <w:b/>
          <w:i/>
        </w:rPr>
        <w:t>g</w:t>
      </w:r>
      <w:r>
        <w:rPr>
          <w:i/>
        </w:rPr>
        <w:t>i</w:t>
      </w:r>
      <w:r>
        <w:rPr>
          <w:b/>
          <w:i/>
        </w:rPr>
        <w:t>n</w:t>
      </w:r>
      <w:r>
        <w:rPr>
          <w:i/>
        </w:rPr>
        <w:t>ative</w:t>
      </w:r>
      <w:proofErr w:type="spellEnd"/>
      <w:r>
        <w:t xml:space="preserve">, </w:t>
      </w:r>
      <w:proofErr w:type="spellStart"/>
      <w:r>
        <w:rPr>
          <w:i/>
        </w:rPr>
        <w:t>ó</w:t>
      </w:r>
      <w:r>
        <w:rPr>
          <w:b/>
          <w:i/>
        </w:rPr>
        <w:t>p</w:t>
      </w:r>
      <w:r>
        <w:rPr>
          <w:i/>
        </w:rPr>
        <w:t>e</w:t>
      </w:r>
      <w:r>
        <w:rPr>
          <w:b/>
          <w:i/>
        </w:rPr>
        <w:t>r</w:t>
      </w:r>
      <w:r>
        <w:rPr>
          <w:i/>
        </w:rPr>
        <w:t>ative</w:t>
      </w:r>
      <w:proofErr w:type="spellEnd"/>
      <w:r>
        <w:t xml:space="preserve">, and </w:t>
      </w:r>
      <w:proofErr w:type="spellStart"/>
      <w:r>
        <w:rPr>
          <w:i/>
        </w:rPr>
        <w:t>cú</w:t>
      </w:r>
      <w:r>
        <w:rPr>
          <w:b/>
          <w:i/>
        </w:rPr>
        <w:t>m</w:t>
      </w:r>
      <w:r>
        <w:rPr>
          <w:i/>
        </w:rPr>
        <w:t>u</w:t>
      </w:r>
      <w:r>
        <w:rPr>
          <w:b/>
          <w:i/>
        </w:rPr>
        <w:t>l</w:t>
      </w:r>
      <w:r>
        <w:rPr>
          <w:i/>
        </w:rPr>
        <w:t>ative</w:t>
      </w:r>
      <w:proofErr w:type="spellEnd"/>
      <w:r>
        <w:rPr>
          <w:i/>
        </w:rPr>
        <w:t xml:space="preserve"> </w:t>
      </w:r>
      <w:r>
        <w:t>ESS is fed when the suffix is pronounced as [-</w:t>
      </w:r>
      <w:proofErr w:type="spellStart"/>
      <w:r>
        <w:t>ət`ɪv</w:t>
      </w:r>
      <w:proofErr w:type="spellEnd"/>
      <w:r>
        <w:t xml:space="preserve">] since deleting the schwa in the syllable before the suffix results in a cluster of rising sonority. For words like </w:t>
      </w:r>
      <w:proofErr w:type="spellStart"/>
      <w:r>
        <w:rPr>
          <w:i/>
        </w:rPr>
        <w:t>quá</w:t>
      </w:r>
      <w:r>
        <w:rPr>
          <w:b/>
          <w:i/>
        </w:rPr>
        <w:t>l</w:t>
      </w:r>
      <w:r>
        <w:rPr>
          <w:i/>
        </w:rPr>
        <w:t>i</w:t>
      </w:r>
      <w:r>
        <w:rPr>
          <w:b/>
          <w:i/>
        </w:rPr>
        <w:t>t</w:t>
      </w:r>
      <w:r>
        <w:rPr>
          <w:i/>
        </w:rPr>
        <w:t>àtive</w:t>
      </w:r>
      <w:proofErr w:type="spellEnd"/>
      <w:r>
        <w:rPr>
          <w:i/>
        </w:rPr>
        <w:t xml:space="preserve"> </w:t>
      </w:r>
      <w:r>
        <w:t xml:space="preserve">and </w:t>
      </w:r>
      <w:proofErr w:type="spellStart"/>
      <w:r>
        <w:rPr>
          <w:i/>
        </w:rPr>
        <w:t>ín</w:t>
      </w:r>
      <w:r>
        <w:rPr>
          <w:b/>
          <w:i/>
        </w:rPr>
        <w:t>n</w:t>
      </w:r>
      <w:r>
        <w:rPr>
          <w:i/>
        </w:rPr>
        <w:t>o</w:t>
      </w:r>
      <w:r>
        <w:rPr>
          <w:b/>
          <w:i/>
        </w:rPr>
        <w:t>v</w:t>
      </w:r>
      <w:r>
        <w:rPr>
          <w:i/>
        </w:rPr>
        <w:t>àtive</w:t>
      </w:r>
      <w:proofErr w:type="spellEnd"/>
      <w:r>
        <w:rPr>
          <w:i/>
        </w:rPr>
        <w:t xml:space="preserve"> </w:t>
      </w:r>
      <w:r>
        <w:t>pronouncing the suffix as [-</w:t>
      </w:r>
      <w:proofErr w:type="spellStart"/>
      <w:r>
        <w:t>ət`ɪv</w:t>
      </w:r>
      <w:proofErr w:type="spellEnd"/>
      <w:r>
        <w:t>] would not feed ESS since the resulting cluster would not have rising sonority. We offer an analysis referencing preferred foot structure in present day English</w:t>
      </w:r>
    </w:p>
    <w:p w14:paraId="3F2A2252" w14:textId="77777777" w:rsidR="00F97395" w:rsidRDefault="00F97395">
      <w:pPr>
        <w:pStyle w:val="BodyText"/>
        <w:sectPr w:rsidR="00F97395">
          <w:pgSz w:w="12240" w:h="15840"/>
          <w:pgMar w:top="1380" w:right="1080" w:bottom="280" w:left="1080" w:header="720" w:footer="720" w:gutter="0"/>
          <w:cols w:space="720"/>
        </w:sectPr>
      </w:pPr>
    </w:p>
    <w:p w14:paraId="4E738053" w14:textId="77777777" w:rsidR="00F97395" w:rsidRDefault="00000000">
      <w:pPr>
        <w:pStyle w:val="Heading3"/>
        <w:spacing w:before="76" w:line="274" w:lineRule="exact"/>
        <w:ind w:left="421" w:right="421"/>
        <w:jc w:val="center"/>
      </w:pPr>
      <w:r>
        <w:lastRenderedPageBreak/>
        <w:t>Perceptibility</w:t>
      </w:r>
      <w:r>
        <w:rPr>
          <w:spacing w:val="-4"/>
        </w:rPr>
        <w:t xml:space="preserve"> </w:t>
      </w:r>
      <w:r>
        <w:t>of</w:t>
      </w:r>
      <w:r>
        <w:rPr>
          <w:spacing w:val="-2"/>
        </w:rPr>
        <w:t xml:space="preserve"> </w:t>
      </w:r>
      <w:r>
        <w:t>prominence</w:t>
      </w:r>
      <w:r>
        <w:rPr>
          <w:spacing w:val="-3"/>
        </w:rPr>
        <w:t xml:space="preserve"> </w:t>
      </w:r>
      <w:r>
        <w:t>in</w:t>
      </w:r>
      <w:r>
        <w:rPr>
          <w:spacing w:val="-1"/>
        </w:rPr>
        <w:t xml:space="preserve"> </w:t>
      </w:r>
      <w:r>
        <w:t>French:</w:t>
      </w:r>
      <w:r>
        <w:rPr>
          <w:spacing w:val="1"/>
        </w:rPr>
        <w:t xml:space="preserve"> </w:t>
      </w:r>
      <w:r>
        <w:t>Weight,</w:t>
      </w:r>
      <w:r>
        <w:rPr>
          <w:spacing w:val="-3"/>
        </w:rPr>
        <w:t xml:space="preserve"> </w:t>
      </w:r>
      <w:r>
        <w:t>cue</w:t>
      </w:r>
      <w:r>
        <w:rPr>
          <w:spacing w:val="-3"/>
        </w:rPr>
        <w:t xml:space="preserve"> </w:t>
      </w:r>
      <w:r>
        <w:t>weighting</w:t>
      </w:r>
      <w:r>
        <w:rPr>
          <w:spacing w:val="-2"/>
        </w:rPr>
        <w:t xml:space="preserve"> </w:t>
      </w:r>
      <w:r>
        <w:t>or</w:t>
      </w:r>
      <w:r>
        <w:rPr>
          <w:spacing w:val="-3"/>
        </w:rPr>
        <w:t xml:space="preserve"> </w:t>
      </w:r>
      <w:r>
        <w:t>“stress</w:t>
      </w:r>
      <w:r>
        <w:rPr>
          <w:spacing w:val="-2"/>
        </w:rPr>
        <w:t xml:space="preserve"> deafness”?</w:t>
      </w:r>
    </w:p>
    <w:p w14:paraId="400ED681" w14:textId="40B08A44" w:rsidR="00F97395" w:rsidRDefault="00000000">
      <w:pPr>
        <w:pStyle w:val="BodyText"/>
        <w:spacing w:line="274" w:lineRule="exact"/>
        <w:ind w:left="421" w:right="422"/>
        <w:jc w:val="center"/>
      </w:pPr>
      <w:r>
        <w:t>Jeffrey</w:t>
      </w:r>
      <w:r>
        <w:rPr>
          <w:spacing w:val="-5"/>
        </w:rPr>
        <w:t xml:space="preserve"> </w:t>
      </w:r>
      <w:r>
        <w:t>Lamontagne</w:t>
      </w:r>
      <w:r>
        <w:rPr>
          <w:vertAlign w:val="superscript"/>
        </w:rPr>
        <w:t>†</w:t>
      </w:r>
      <w:r>
        <w:rPr>
          <w:spacing w:val="-1"/>
        </w:rPr>
        <w:t xml:space="preserve"> </w:t>
      </w:r>
      <w:r>
        <w:t>(</w:t>
      </w:r>
      <w:hyperlink r:id="rId28">
        <w:r w:rsidR="00F97395">
          <w:rPr>
            <w:color w:val="0000FF"/>
            <w:u w:val="single" w:color="0000FF"/>
          </w:rPr>
          <w:t>jlamonta@iu.edu</w:t>
        </w:r>
      </w:hyperlink>
      <w:r>
        <w:t>)</w:t>
      </w:r>
      <w:r w:rsidR="00D87513">
        <w:t xml:space="preserve">, </w:t>
      </w:r>
      <w:r>
        <w:t>Kaitlyn</w:t>
      </w:r>
      <w:r>
        <w:rPr>
          <w:spacing w:val="1"/>
        </w:rPr>
        <w:t xml:space="preserve"> </w:t>
      </w:r>
      <w:r>
        <w:t>Owens</w:t>
      </w:r>
      <w:r>
        <w:rPr>
          <w:vertAlign w:val="superscript"/>
        </w:rPr>
        <w:t>†</w:t>
      </w:r>
      <w:r>
        <w:rPr>
          <w:spacing w:val="-1"/>
        </w:rPr>
        <w:t xml:space="preserve"> </w:t>
      </w:r>
      <w:r>
        <w:rPr>
          <w:spacing w:val="-2"/>
        </w:rPr>
        <w:t>(</w:t>
      </w:r>
      <w:hyperlink r:id="rId29">
        <w:r w:rsidR="00F97395">
          <w:rPr>
            <w:color w:val="0000FF"/>
            <w:spacing w:val="-2"/>
            <w:u w:val="single" w:color="0000FF"/>
          </w:rPr>
          <w:t>kaitowen@iu.edu</w:t>
        </w:r>
      </w:hyperlink>
      <w:r>
        <w:rPr>
          <w:spacing w:val="-2"/>
        </w:rPr>
        <w:t>)</w:t>
      </w:r>
      <w:r w:rsidR="001A1007">
        <w:rPr>
          <w:spacing w:val="-2"/>
        </w:rPr>
        <w:t xml:space="preserve">, </w:t>
      </w:r>
      <w:r w:rsidR="001A1007">
        <w:t>Jane Gilbert</w:t>
      </w:r>
      <w:r w:rsidR="001A1007">
        <w:rPr>
          <w:vertAlign w:val="superscript"/>
        </w:rPr>
        <w:t>†</w:t>
      </w:r>
      <w:r w:rsidR="001A1007">
        <w:rPr>
          <w:spacing w:val="-1"/>
        </w:rPr>
        <w:t xml:space="preserve"> (</w:t>
      </w:r>
      <w:hyperlink r:id="rId30" w:history="1">
        <w:r w:rsidR="001A1007" w:rsidRPr="00EF3C88">
          <w:rPr>
            <w:rStyle w:val="Hyperlink"/>
            <w:spacing w:val="-1"/>
          </w:rPr>
          <w:t>janegilb@iu.edu</w:t>
        </w:r>
      </w:hyperlink>
      <w:r w:rsidR="001A1007">
        <w:rPr>
          <w:spacing w:val="-1"/>
        </w:rPr>
        <w:t>)</w:t>
      </w:r>
    </w:p>
    <w:p w14:paraId="1447F15A" w14:textId="77777777" w:rsidR="00F97395" w:rsidRDefault="00000000">
      <w:pPr>
        <w:pStyle w:val="BodyText"/>
        <w:ind w:left="421" w:right="421"/>
        <w:jc w:val="center"/>
      </w:pPr>
      <w:r>
        <w:rPr>
          <w:vertAlign w:val="superscript"/>
        </w:rPr>
        <w:t>†</w:t>
      </w:r>
      <w:r>
        <w:t>Indiana</w:t>
      </w:r>
      <w:r>
        <w:rPr>
          <w:spacing w:val="-2"/>
        </w:rPr>
        <w:t xml:space="preserve"> </w:t>
      </w:r>
      <w:r>
        <w:t>University</w:t>
      </w:r>
      <w:r>
        <w:rPr>
          <w:spacing w:val="-5"/>
        </w:rPr>
        <w:t xml:space="preserve"> </w:t>
      </w:r>
      <w:r>
        <w:t>–</w:t>
      </w:r>
      <w:r>
        <w:rPr>
          <w:spacing w:val="2"/>
        </w:rPr>
        <w:t xml:space="preserve"> </w:t>
      </w:r>
      <w:r>
        <w:rPr>
          <w:spacing w:val="-2"/>
        </w:rPr>
        <w:t>Bloomington</w:t>
      </w:r>
    </w:p>
    <w:p w14:paraId="2702BF0C" w14:textId="77777777" w:rsidR="00F97395" w:rsidRDefault="00000000">
      <w:pPr>
        <w:pStyle w:val="BodyText"/>
        <w:spacing w:before="137"/>
        <w:ind w:left="360" w:right="361"/>
      </w:pPr>
      <w:r>
        <w:rPr>
          <w:b/>
        </w:rPr>
        <w:t>Introduction</w:t>
      </w:r>
      <w:r>
        <w:t>.</w:t>
      </w:r>
      <w:r>
        <w:rPr>
          <w:spacing w:val="-3"/>
        </w:rPr>
        <w:t xml:space="preserve"> </w:t>
      </w:r>
      <w:r>
        <w:t>The</w:t>
      </w:r>
      <w:r>
        <w:rPr>
          <w:spacing w:val="-5"/>
        </w:rPr>
        <w:t xml:space="preserve"> </w:t>
      </w:r>
      <w:r>
        <w:t>nature</w:t>
      </w:r>
      <w:r>
        <w:rPr>
          <w:spacing w:val="-4"/>
        </w:rPr>
        <w:t xml:space="preserve"> </w:t>
      </w:r>
      <w:r>
        <w:t>of</w:t>
      </w:r>
      <w:r>
        <w:rPr>
          <w:spacing w:val="-4"/>
        </w:rPr>
        <w:t xml:space="preserve"> </w:t>
      </w:r>
      <w:r>
        <w:t>prominence</w:t>
      </w:r>
      <w:r>
        <w:rPr>
          <w:spacing w:val="-4"/>
        </w:rPr>
        <w:t xml:space="preserve"> </w:t>
      </w:r>
      <w:r>
        <w:t>in</w:t>
      </w:r>
      <w:r>
        <w:rPr>
          <w:spacing w:val="-3"/>
        </w:rPr>
        <w:t xml:space="preserve"> </w:t>
      </w:r>
      <w:r>
        <w:t>French</w:t>
      </w:r>
      <w:r>
        <w:rPr>
          <w:spacing w:val="-3"/>
        </w:rPr>
        <w:t xml:space="preserve"> </w:t>
      </w:r>
      <w:r>
        <w:t>has</w:t>
      </w:r>
      <w:r>
        <w:rPr>
          <w:spacing w:val="-3"/>
        </w:rPr>
        <w:t xml:space="preserve"> </w:t>
      </w:r>
      <w:r>
        <w:t>been</w:t>
      </w:r>
      <w:r>
        <w:rPr>
          <w:spacing w:val="-3"/>
        </w:rPr>
        <w:t xml:space="preserve"> </w:t>
      </w:r>
      <w:r>
        <w:t>at</w:t>
      </w:r>
      <w:r>
        <w:rPr>
          <w:spacing w:val="-3"/>
        </w:rPr>
        <w:t xml:space="preserve"> </w:t>
      </w:r>
      <w:r>
        <w:t>the</w:t>
      </w:r>
      <w:r>
        <w:rPr>
          <w:spacing w:val="-2"/>
        </w:rPr>
        <w:t xml:space="preserve"> </w:t>
      </w:r>
      <w:r>
        <w:t>center</w:t>
      </w:r>
      <w:r>
        <w:rPr>
          <w:spacing w:val="-3"/>
        </w:rPr>
        <w:t xml:space="preserve"> </w:t>
      </w:r>
      <w:r>
        <w:t>of</w:t>
      </w:r>
      <w:r>
        <w:rPr>
          <w:spacing w:val="-3"/>
        </w:rPr>
        <w:t xml:space="preserve"> </w:t>
      </w:r>
      <w:r>
        <w:t>considerable</w:t>
      </w:r>
      <w:r>
        <w:rPr>
          <w:spacing w:val="-4"/>
        </w:rPr>
        <w:t xml:space="preserve"> </w:t>
      </w:r>
      <w:r>
        <w:t xml:space="preserve">debate, from its formal description (e.g. stress in Cutler 2005, Schwab &amp; </w:t>
      </w:r>
      <w:proofErr w:type="spellStart"/>
      <w:r>
        <w:t>Llisterri</w:t>
      </w:r>
      <w:proofErr w:type="spellEnd"/>
      <w:r>
        <w:t xml:space="preserve"> 2012; pitch accent in Jun &amp; </w:t>
      </w:r>
      <w:proofErr w:type="spellStart"/>
      <w:r>
        <w:t>Fougeron</w:t>
      </w:r>
      <w:proofErr w:type="spellEnd"/>
      <w:r>
        <w:t xml:space="preserve"> 1995, Welby</w:t>
      </w:r>
      <w:r>
        <w:rPr>
          <w:spacing w:val="-2"/>
        </w:rPr>
        <w:t xml:space="preserve"> </w:t>
      </w:r>
      <w:r>
        <w:t xml:space="preserve">2006; both in Lamontagne &amp; Goad 2022; ambiguous in </w:t>
      </w:r>
      <w:proofErr w:type="spellStart"/>
      <w:r>
        <w:t>Vaissière</w:t>
      </w:r>
      <w:proofErr w:type="spellEnd"/>
      <w:r>
        <w:t xml:space="preserve"> &amp; Michaud 2006; in flux in Fónagy 1980) to its acoustic profile (pitch, amplitude, duration; for an overview, see Lamontagne &amp; Goad 2022). While details vary, the predominant description is that</w:t>
      </w:r>
      <w:r>
        <w:rPr>
          <w:spacing w:val="-3"/>
        </w:rPr>
        <w:t xml:space="preserve"> </w:t>
      </w:r>
      <w:r>
        <w:t>the</w:t>
      </w:r>
      <w:r>
        <w:rPr>
          <w:spacing w:val="-4"/>
        </w:rPr>
        <w:t xml:space="preserve"> </w:t>
      </w:r>
      <w:r>
        <w:t>language</w:t>
      </w:r>
      <w:r>
        <w:rPr>
          <w:spacing w:val="-2"/>
        </w:rPr>
        <w:t xml:space="preserve"> </w:t>
      </w:r>
      <w:r>
        <w:t>exhibits</w:t>
      </w:r>
      <w:r>
        <w:rPr>
          <w:spacing w:val="-3"/>
        </w:rPr>
        <w:t xml:space="preserve"> </w:t>
      </w:r>
      <w:r>
        <w:t>phrasal</w:t>
      </w:r>
      <w:r>
        <w:rPr>
          <w:spacing w:val="-3"/>
        </w:rPr>
        <w:t xml:space="preserve"> </w:t>
      </w:r>
      <w:r>
        <w:t>prominence</w:t>
      </w:r>
      <w:r>
        <w:rPr>
          <w:spacing w:val="-2"/>
        </w:rPr>
        <w:t xml:space="preserve"> </w:t>
      </w:r>
      <w:r>
        <w:t>conveyed</w:t>
      </w:r>
      <w:r>
        <w:rPr>
          <w:spacing w:val="-3"/>
        </w:rPr>
        <w:t xml:space="preserve"> </w:t>
      </w:r>
      <w:r>
        <w:t>using</w:t>
      </w:r>
      <w:r>
        <w:rPr>
          <w:spacing w:val="-6"/>
        </w:rPr>
        <w:t xml:space="preserve"> </w:t>
      </w:r>
      <w:r>
        <w:t>pitch</w:t>
      </w:r>
      <w:r>
        <w:rPr>
          <w:spacing w:val="-1"/>
        </w:rPr>
        <w:t xml:space="preserve"> </w:t>
      </w:r>
      <w:r>
        <w:t>(e.g.</w:t>
      </w:r>
      <w:r>
        <w:rPr>
          <w:spacing w:val="-3"/>
        </w:rPr>
        <w:t xml:space="preserve"> </w:t>
      </w:r>
      <w:r>
        <w:t>Jun</w:t>
      </w:r>
      <w:r>
        <w:rPr>
          <w:spacing w:val="-3"/>
        </w:rPr>
        <w:t xml:space="preserve"> </w:t>
      </w:r>
      <w:r>
        <w:t>&amp;</w:t>
      </w:r>
      <w:r>
        <w:rPr>
          <w:spacing w:val="-5"/>
        </w:rPr>
        <w:t xml:space="preserve"> </w:t>
      </w:r>
      <w:proofErr w:type="spellStart"/>
      <w:r>
        <w:t>Fougeron</w:t>
      </w:r>
      <w:proofErr w:type="spellEnd"/>
      <w:r>
        <w:rPr>
          <w:spacing w:val="-3"/>
        </w:rPr>
        <w:t xml:space="preserve"> </w:t>
      </w:r>
      <w:r>
        <w:t xml:space="preserve">2000). Crucially, however, the question is whether lexical prominence (i.e. stress) is </w:t>
      </w:r>
      <w:r>
        <w:rPr>
          <w:i/>
        </w:rPr>
        <w:t xml:space="preserve">also </w:t>
      </w:r>
      <w:r>
        <w:t xml:space="preserve">computed, as argued by Lamontagne &amp; Goad (2022) and </w:t>
      </w:r>
      <w:proofErr w:type="spellStart"/>
      <w:r>
        <w:t>Ulfsbjorninn</w:t>
      </w:r>
      <w:proofErr w:type="spellEnd"/>
      <w:r>
        <w:t xml:space="preserve"> (2022), with phrasal accents being attracted to stressed syllables as is typologically common (van der Hulst 2011, Gordon 2014).</w:t>
      </w:r>
    </w:p>
    <w:p w14:paraId="2F67EF6D" w14:textId="77777777" w:rsidR="00F97395" w:rsidRDefault="00000000">
      <w:pPr>
        <w:pStyle w:val="BodyText"/>
        <w:ind w:left="360" w:right="361" w:firstLine="427"/>
      </w:pPr>
      <w:r>
        <w:t>For Quebec French, production analyses demonstrate that the location of prominence is sensitive</w:t>
      </w:r>
      <w:r>
        <w:rPr>
          <w:spacing w:val="-3"/>
        </w:rPr>
        <w:t xml:space="preserve"> </w:t>
      </w:r>
      <w:r>
        <w:t>to</w:t>
      </w:r>
      <w:r>
        <w:rPr>
          <w:spacing w:val="-3"/>
        </w:rPr>
        <w:t xml:space="preserve"> </w:t>
      </w:r>
      <w:r>
        <w:t>lexical</w:t>
      </w:r>
      <w:r>
        <w:rPr>
          <w:spacing w:val="-3"/>
        </w:rPr>
        <w:t xml:space="preserve"> </w:t>
      </w:r>
      <w:r>
        <w:t>factors</w:t>
      </w:r>
      <w:r>
        <w:rPr>
          <w:spacing w:val="-3"/>
        </w:rPr>
        <w:t xml:space="preserve"> </w:t>
      </w:r>
      <w:r>
        <w:t>(vowel</w:t>
      </w:r>
      <w:r>
        <w:rPr>
          <w:spacing w:val="-3"/>
        </w:rPr>
        <w:t xml:space="preserve"> </w:t>
      </w:r>
      <w:r>
        <w:t>weight</w:t>
      </w:r>
      <w:r>
        <w:rPr>
          <w:spacing w:val="-3"/>
        </w:rPr>
        <w:t xml:space="preserve"> </w:t>
      </w:r>
      <w:r>
        <w:t>in</w:t>
      </w:r>
      <w:r>
        <w:rPr>
          <w:spacing w:val="-3"/>
        </w:rPr>
        <w:t xml:space="preserve"> </w:t>
      </w:r>
      <w:r>
        <w:t>Thibault</w:t>
      </w:r>
      <w:r>
        <w:rPr>
          <w:spacing w:val="-3"/>
        </w:rPr>
        <w:t xml:space="preserve"> </w:t>
      </w:r>
      <w:r>
        <w:t>&amp;</w:t>
      </w:r>
      <w:r>
        <w:rPr>
          <w:spacing w:val="-3"/>
        </w:rPr>
        <w:t xml:space="preserve"> </w:t>
      </w:r>
      <w:r>
        <w:t>Ouellet</w:t>
      </w:r>
      <w:r>
        <w:rPr>
          <w:spacing w:val="-3"/>
        </w:rPr>
        <w:t xml:space="preserve"> </w:t>
      </w:r>
      <w:r>
        <w:t>1996;</w:t>
      </w:r>
      <w:r>
        <w:rPr>
          <w:spacing w:val="-3"/>
        </w:rPr>
        <w:t xml:space="preserve"> </w:t>
      </w:r>
      <w:r>
        <w:t>vowel</w:t>
      </w:r>
      <w:r>
        <w:rPr>
          <w:spacing w:val="-3"/>
        </w:rPr>
        <w:t xml:space="preserve"> </w:t>
      </w:r>
      <w:r>
        <w:t>and</w:t>
      </w:r>
      <w:r>
        <w:rPr>
          <w:spacing w:val="-3"/>
        </w:rPr>
        <w:t xml:space="preserve"> </w:t>
      </w:r>
      <w:r>
        <w:t>coda</w:t>
      </w:r>
      <w:r>
        <w:rPr>
          <w:spacing w:val="-4"/>
        </w:rPr>
        <w:t xml:space="preserve"> </w:t>
      </w:r>
      <w:r>
        <w:t>weights</w:t>
      </w:r>
      <w:r>
        <w:rPr>
          <w:spacing w:val="-3"/>
        </w:rPr>
        <w:t xml:space="preserve"> </w:t>
      </w:r>
      <w:r>
        <w:t>in Lamontagne &amp; Goad 2022), with perception studies only having tested the effect of codas (Paradis &amp; Deshaies 1990). However, the relative perceptual importance of acoustic cues, the relevance of lexical properties (here focusing on vowel and coda weight), and the salience of prominence shifts remain unclear. The current study addresses this gap, arguing against the</w:t>
      </w:r>
    </w:p>
    <w:p w14:paraId="4158E7B0" w14:textId="77777777" w:rsidR="00F97395" w:rsidRDefault="00000000">
      <w:pPr>
        <w:pStyle w:val="BodyText"/>
        <w:spacing w:before="1"/>
        <w:ind w:left="360" w:right="409"/>
      </w:pPr>
      <w:r>
        <w:t xml:space="preserve">“stress deafness” ascribed to French speakers (e.g. Dupoux et al. 1997, </w:t>
      </w:r>
      <w:proofErr w:type="spellStart"/>
      <w:r>
        <w:t>Peperkamp</w:t>
      </w:r>
      <w:proofErr w:type="spellEnd"/>
      <w:r>
        <w:t xml:space="preserve"> &amp; Dupoux 2002) on the basis that the cause is – at least in part – rooted in an incomplete analysis of the French</w:t>
      </w:r>
      <w:r>
        <w:rPr>
          <w:spacing w:val="-3"/>
        </w:rPr>
        <w:t xml:space="preserve"> </w:t>
      </w:r>
      <w:r>
        <w:t>prominence</w:t>
      </w:r>
      <w:r>
        <w:rPr>
          <w:spacing w:val="-4"/>
        </w:rPr>
        <w:t xml:space="preserve"> </w:t>
      </w:r>
      <w:r>
        <w:t>system</w:t>
      </w:r>
      <w:r>
        <w:rPr>
          <w:spacing w:val="-3"/>
        </w:rPr>
        <w:t xml:space="preserve"> </w:t>
      </w:r>
      <w:r>
        <w:t>(or</w:t>
      </w:r>
      <w:r>
        <w:rPr>
          <w:spacing w:val="-4"/>
        </w:rPr>
        <w:t xml:space="preserve"> </w:t>
      </w:r>
      <w:r>
        <w:t>the</w:t>
      </w:r>
      <w:r>
        <w:rPr>
          <w:spacing w:val="-3"/>
        </w:rPr>
        <w:t xml:space="preserve"> </w:t>
      </w:r>
      <w:r>
        <w:t>stimuli</w:t>
      </w:r>
      <w:r>
        <w:rPr>
          <w:spacing w:val="-3"/>
        </w:rPr>
        <w:t xml:space="preserve"> </w:t>
      </w:r>
      <w:r>
        <w:t>used)</w:t>
      </w:r>
      <w:r>
        <w:rPr>
          <w:spacing w:val="-4"/>
        </w:rPr>
        <w:t xml:space="preserve"> </w:t>
      </w:r>
      <w:r>
        <w:t>and</w:t>
      </w:r>
      <w:r>
        <w:rPr>
          <w:spacing w:val="-3"/>
        </w:rPr>
        <w:t xml:space="preserve"> </w:t>
      </w:r>
      <w:r>
        <w:t>in</w:t>
      </w:r>
      <w:r>
        <w:rPr>
          <w:spacing w:val="-3"/>
        </w:rPr>
        <w:t xml:space="preserve"> </w:t>
      </w:r>
      <w:r>
        <w:t>greater</w:t>
      </w:r>
      <w:r>
        <w:rPr>
          <w:spacing w:val="-3"/>
        </w:rPr>
        <w:t xml:space="preserve"> </w:t>
      </w:r>
      <w:r>
        <w:t>complexity</w:t>
      </w:r>
      <w:r>
        <w:rPr>
          <w:spacing w:val="-9"/>
        </w:rPr>
        <w:t xml:space="preserve"> </w:t>
      </w:r>
      <w:r>
        <w:t>in</w:t>
      </w:r>
      <w:r>
        <w:rPr>
          <w:spacing w:val="-3"/>
        </w:rPr>
        <w:t xml:space="preserve"> </w:t>
      </w:r>
      <w:r>
        <w:t>cue</w:t>
      </w:r>
      <w:r>
        <w:rPr>
          <w:spacing w:val="-5"/>
        </w:rPr>
        <w:t xml:space="preserve"> </w:t>
      </w:r>
      <w:r>
        <w:t>weighting</w:t>
      </w:r>
      <w:r>
        <w:rPr>
          <w:spacing w:val="-6"/>
        </w:rPr>
        <w:t xml:space="preserve"> </w:t>
      </w:r>
      <w:r>
        <w:t>and cue usage than frequently assumed in the literature (see Lamontagne &amp; Goad 2022).</w:t>
      </w:r>
    </w:p>
    <w:p w14:paraId="0ABD2288" w14:textId="77777777" w:rsidR="00F97395" w:rsidRDefault="00000000">
      <w:pPr>
        <w:pStyle w:val="BodyText"/>
        <w:spacing w:before="140"/>
        <w:ind w:left="360" w:right="496"/>
      </w:pPr>
      <w:r>
        <w:rPr>
          <w:b/>
        </w:rPr>
        <w:t>Methods</w:t>
      </w:r>
      <w:r>
        <w:t>.</w:t>
      </w:r>
      <w:r>
        <w:rPr>
          <w:spacing w:val="-3"/>
        </w:rPr>
        <w:t xml:space="preserve"> </w:t>
      </w:r>
      <w:r>
        <w:t>19</w:t>
      </w:r>
      <w:r>
        <w:rPr>
          <w:spacing w:val="-3"/>
        </w:rPr>
        <w:t xml:space="preserve"> </w:t>
      </w:r>
      <w:r>
        <w:t>native</w:t>
      </w:r>
      <w:r>
        <w:rPr>
          <w:spacing w:val="-4"/>
        </w:rPr>
        <w:t xml:space="preserve"> </w:t>
      </w:r>
      <w:r>
        <w:t>speakers</w:t>
      </w:r>
      <w:r>
        <w:rPr>
          <w:spacing w:val="-3"/>
        </w:rPr>
        <w:t xml:space="preserve"> </w:t>
      </w:r>
      <w:r>
        <w:t>of</w:t>
      </w:r>
      <w:r>
        <w:rPr>
          <w:spacing w:val="-5"/>
        </w:rPr>
        <w:t xml:space="preserve"> </w:t>
      </w:r>
      <w:r>
        <w:t>Quebec</w:t>
      </w:r>
      <w:r>
        <w:rPr>
          <w:spacing w:val="-2"/>
        </w:rPr>
        <w:t xml:space="preserve"> </w:t>
      </w:r>
      <w:r>
        <w:t>French</w:t>
      </w:r>
      <w:r>
        <w:rPr>
          <w:spacing w:val="-3"/>
        </w:rPr>
        <w:t xml:space="preserve"> </w:t>
      </w:r>
      <w:r>
        <w:t>residing</w:t>
      </w:r>
      <w:r>
        <w:rPr>
          <w:spacing w:val="-6"/>
        </w:rPr>
        <w:t xml:space="preserve"> </w:t>
      </w:r>
      <w:r>
        <w:t>in</w:t>
      </w:r>
      <w:r>
        <w:rPr>
          <w:spacing w:val="-3"/>
        </w:rPr>
        <w:t xml:space="preserve"> </w:t>
      </w:r>
      <w:r>
        <w:t>Quebec,</w:t>
      </w:r>
      <w:r>
        <w:rPr>
          <w:spacing w:val="-3"/>
        </w:rPr>
        <w:t xml:space="preserve"> </w:t>
      </w:r>
      <w:r>
        <w:t>Canada,</w:t>
      </w:r>
      <w:r>
        <w:rPr>
          <w:spacing w:val="-3"/>
        </w:rPr>
        <w:t xml:space="preserve"> </w:t>
      </w:r>
      <w:r>
        <w:t>heard</w:t>
      </w:r>
      <w:r>
        <w:rPr>
          <w:spacing w:val="-3"/>
        </w:rPr>
        <w:t xml:space="preserve"> </w:t>
      </w:r>
      <w:r>
        <w:t>18</w:t>
      </w:r>
      <w:r>
        <w:rPr>
          <w:spacing w:val="-4"/>
        </w:rPr>
        <w:t xml:space="preserve"> </w:t>
      </w:r>
      <w:r>
        <w:t>disyllabic monomorphemic French words balanced for initial onset (present, absent) and penult and coda weights (open with light vowel, open with heavy nasal vowel, closed by a sonorant), with each presented</w:t>
      </w:r>
      <w:r>
        <w:rPr>
          <w:spacing w:val="-2"/>
        </w:rPr>
        <w:t xml:space="preserve"> </w:t>
      </w:r>
      <w:r>
        <w:t>alongside</w:t>
      </w:r>
      <w:r>
        <w:rPr>
          <w:spacing w:val="-2"/>
        </w:rPr>
        <w:t xml:space="preserve"> </w:t>
      </w:r>
      <w:r>
        <w:t>a</w:t>
      </w:r>
      <w:r>
        <w:rPr>
          <w:spacing w:val="-4"/>
        </w:rPr>
        <w:t xml:space="preserve"> </w:t>
      </w:r>
      <w:r>
        <w:t>determiner</w:t>
      </w:r>
      <w:r>
        <w:rPr>
          <w:spacing w:val="-3"/>
        </w:rPr>
        <w:t xml:space="preserve"> </w:t>
      </w:r>
      <w:r>
        <w:t>with</w:t>
      </w:r>
      <w:r>
        <w:rPr>
          <w:spacing w:val="-3"/>
        </w:rPr>
        <w:t xml:space="preserve"> </w:t>
      </w:r>
      <w:r>
        <w:t>each</w:t>
      </w:r>
      <w:r>
        <w:rPr>
          <w:spacing w:val="-3"/>
        </w:rPr>
        <w:t xml:space="preserve"> </w:t>
      </w:r>
      <w:r>
        <w:t>resynthesized</w:t>
      </w:r>
      <w:r>
        <w:rPr>
          <w:spacing w:val="-3"/>
        </w:rPr>
        <w:t xml:space="preserve"> </w:t>
      </w:r>
      <w:r>
        <w:t>permutation</w:t>
      </w:r>
      <w:r>
        <w:rPr>
          <w:spacing w:val="-3"/>
        </w:rPr>
        <w:t xml:space="preserve"> </w:t>
      </w:r>
      <w:r>
        <w:t>of</w:t>
      </w:r>
      <w:r>
        <w:rPr>
          <w:spacing w:val="-4"/>
        </w:rPr>
        <w:t xml:space="preserve"> </w:t>
      </w:r>
      <w:r>
        <w:t>amplitude</w:t>
      </w:r>
      <w:r>
        <w:rPr>
          <w:spacing w:val="-4"/>
        </w:rPr>
        <w:t xml:space="preserve"> </w:t>
      </w:r>
      <w:r>
        <w:t>(flat,</w:t>
      </w:r>
      <w:r>
        <w:rPr>
          <w:spacing w:val="-3"/>
        </w:rPr>
        <w:t xml:space="preserve"> </w:t>
      </w:r>
      <w:r>
        <w:t>higher penult, higher final), duration (equal, longer penult, longer final) and pitch contour (HM, HL, LH). Participants rated each token for naturalness on a scale from 1 to 6. The</w:t>
      </w:r>
      <w:r>
        <w:rPr>
          <w:spacing w:val="-1"/>
        </w:rPr>
        <w:t xml:space="preserve"> </w:t>
      </w:r>
      <w:r>
        <w:t xml:space="preserve">9234 ratings were </w:t>
      </w:r>
      <w:proofErr w:type="spellStart"/>
      <w:r>
        <w:t>analysed</w:t>
      </w:r>
      <w:proofErr w:type="spellEnd"/>
      <w:r>
        <w:t xml:space="preserve"> using affinity propagation clustering (to cluster participants by response profile) and mixed-effects linear regression (for conditioning of ratings within participant clusters).</w:t>
      </w:r>
    </w:p>
    <w:p w14:paraId="14E27BD9" w14:textId="77777777" w:rsidR="00F97395" w:rsidRDefault="00000000">
      <w:pPr>
        <w:pStyle w:val="BodyText"/>
        <w:spacing w:before="137"/>
        <w:ind w:left="360" w:right="403"/>
      </w:pPr>
      <w:r>
        <w:rPr>
          <w:b/>
        </w:rPr>
        <w:t>Results and discussion</w:t>
      </w:r>
      <w:r>
        <w:t xml:space="preserve">. Our results reveal distinct profiles (clusters) of participants. Two participants accepted every prosodic profile as fully natural. Otherwise, ratings were variably sensitive to acoustic cues: duration sensitivity was most consistent (long final rhymes </w:t>
      </w:r>
      <w:proofErr w:type="spellStart"/>
      <w:r>
        <w:t>favoured</w:t>
      </w:r>
      <w:proofErr w:type="spellEnd"/>
      <w:r>
        <w:t xml:space="preserve"> by default), but amplitude and pitch effects differed across clusters. For rhyme weight, several clusters </w:t>
      </w:r>
      <w:proofErr w:type="spellStart"/>
      <w:r>
        <w:t>favour</w:t>
      </w:r>
      <w:proofErr w:type="spellEnd"/>
      <w:r>
        <w:t xml:space="preserve"> increased prominence for closed syllables, while a smaller subset </w:t>
      </w:r>
      <w:proofErr w:type="spellStart"/>
      <w:r>
        <w:t>favour</w:t>
      </w:r>
      <w:proofErr w:type="spellEnd"/>
      <w:r>
        <w:t xml:space="preserve"> it for open syllables containing a nasal vowel. The latter case often patterns flexibly, capable of being treated as heavy or light depending on the word and on the other syllable’s weight, with heavy- patterning</w:t>
      </w:r>
      <w:r>
        <w:rPr>
          <w:spacing w:val="-3"/>
        </w:rPr>
        <w:t xml:space="preserve"> </w:t>
      </w:r>
      <w:r>
        <w:t>nasal vowels often exhibiting</w:t>
      </w:r>
      <w:r>
        <w:rPr>
          <w:spacing w:val="-1"/>
        </w:rPr>
        <w:t xml:space="preserve"> </w:t>
      </w:r>
      <w:r>
        <w:t>longer duration, higher amplitude, and higher pitch. We further</w:t>
      </w:r>
      <w:r>
        <w:rPr>
          <w:spacing w:val="-6"/>
        </w:rPr>
        <w:t xml:space="preserve"> </w:t>
      </w:r>
      <w:r>
        <w:t>observe</w:t>
      </w:r>
      <w:r>
        <w:rPr>
          <w:spacing w:val="-6"/>
        </w:rPr>
        <w:t xml:space="preserve"> </w:t>
      </w:r>
      <w:r>
        <w:t>that,</w:t>
      </w:r>
      <w:r>
        <w:rPr>
          <w:spacing w:val="-4"/>
        </w:rPr>
        <w:t xml:space="preserve"> </w:t>
      </w:r>
      <w:r>
        <w:t>while</w:t>
      </w:r>
      <w:r>
        <w:rPr>
          <w:spacing w:val="-5"/>
        </w:rPr>
        <w:t xml:space="preserve"> </w:t>
      </w:r>
      <w:r>
        <w:t>acoustic</w:t>
      </w:r>
      <w:r>
        <w:rPr>
          <w:spacing w:val="-4"/>
        </w:rPr>
        <w:t xml:space="preserve"> </w:t>
      </w:r>
      <w:r>
        <w:t>cues</w:t>
      </w:r>
      <w:r>
        <w:rPr>
          <w:spacing w:val="-4"/>
        </w:rPr>
        <w:t xml:space="preserve"> </w:t>
      </w:r>
      <w:r>
        <w:t>to</w:t>
      </w:r>
      <w:r>
        <w:rPr>
          <w:spacing w:val="-4"/>
        </w:rPr>
        <w:t xml:space="preserve"> </w:t>
      </w:r>
      <w:r>
        <w:t>prominence</w:t>
      </w:r>
      <w:r>
        <w:rPr>
          <w:spacing w:val="-3"/>
        </w:rPr>
        <w:t xml:space="preserve"> </w:t>
      </w:r>
      <w:r>
        <w:t>are</w:t>
      </w:r>
      <w:r>
        <w:rPr>
          <w:spacing w:val="-6"/>
        </w:rPr>
        <w:t xml:space="preserve"> </w:t>
      </w:r>
      <w:r>
        <w:t>somewhat</w:t>
      </w:r>
      <w:r>
        <w:rPr>
          <w:spacing w:val="-4"/>
        </w:rPr>
        <w:t xml:space="preserve"> </w:t>
      </w:r>
      <w:r>
        <w:t>independent,</w:t>
      </w:r>
      <w:r>
        <w:rPr>
          <w:spacing w:val="-4"/>
        </w:rPr>
        <w:t xml:space="preserve"> </w:t>
      </w:r>
      <w:r>
        <w:t>there</w:t>
      </w:r>
      <w:r>
        <w:rPr>
          <w:spacing w:val="-4"/>
        </w:rPr>
        <w:t xml:space="preserve"> </w:t>
      </w:r>
      <w:r>
        <w:t>appears to be a closer match between amplitude and duration, as suggested based on production and based on typological correlates of lexical stress in Lamontagne &amp; Goad (2022). Taken together, our study argues for an updated description of the prosodic system in (Quebec) French as combining lexical and phrasal components, with the importance of weight being reinforced and validation that “stress deafness” may result from cue usage and phonological factors not generally assumed to be important for French, as well as collapsing data across participants.</w:t>
      </w:r>
    </w:p>
    <w:p w14:paraId="4FB5EF66" w14:textId="77777777" w:rsidR="00F97395" w:rsidRDefault="00F97395">
      <w:pPr>
        <w:pStyle w:val="BodyText"/>
        <w:sectPr w:rsidR="00F97395">
          <w:pgSz w:w="12240" w:h="15840"/>
          <w:pgMar w:top="1360" w:right="1080" w:bottom="280" w:left="1080" w:header="720" w:footer="720" w:gutter="0"/>
          <w:cols w:space="720"/>
        </w:sectPr>
      </w:pPr>
    </w:p>
    <w:p w14:paraId="11AE0568" w14:textId="77777777" w:rsidR="00F97395" w:rsidRDefault="00000000">
      <w:pPr>
        <w:pStyle w:val="BodyText"/>
        <w:spacing w:before="60" w:line="276" w:lineRule="auto"/>
        <w:ind w:left="421" w:right="416"/>
        <w:jc w:val="center"/>
      </w:pPr>
      <w:r>
        <w:lastRenderedPageBreak/>
        <w:t>An</w:t>
      </w:r>
      <w:r>
        <w:rPr>
          <w:spacing w:val="-3"/>
        </w:rPr>
        <w:t xml:space="preserve"> </w:t>
      </w:r>
      <w:r>
        <w:t>empirical</w:t>
      </w:r>
      <w:r>
        <w:rPr>
          <w:spacing w:val="-2"/>
        </w:rPr>
        <w:t xml:space="preserve"> </w:t>
      </w:r>
      <w:r>
        <w:t>argument</w:t>
      </w:r>
      <w:r>
        <w:rPr>
          <w:spacing w:val="-1"/>
        </w:rPr>
        <w:t xml:space="preserve"> </w:t>
      </w:r>
      <w:r>
        <w:t>for</w:t>
      </w:r>
      <w:r>
        <w:rPr>
          <w:spacing w:val="-3"/>
        </w:rPr>
        <w:t xml:space="preserve"> </w:t>
      </w:r>
      <w:r>
        <w:t>Mora</w:t>
      </w:r>
      <w:r>
        <w:rPr>
          <w:spacing w:val="-2"/>
        </w:rPr>
        <w:t xml:space="preserve"> </w:t>
      </w:r>
      <w:r>
        <w:t>Theory</w:t>
      </w:r>
      <w:r>
        <w:rPr>
          <w:spacing w:val="-3"/>
        </w:rPr>
        <w:t xml:space="preserve"> </w:t>
      </w:r>
      <w:r>
        <w:t>over</w:t>
      </w:r>
      <w:r>
        <w:rPr>
          <w:spacing w:val="-3"/>
        </w:rPr>
        <w:t xml:space="preserve"> </w:t>
      </w:r>
      <w:r>
        <w:t>X-Slot</w:t>
      </w:r>
      <w:r>
        <w:rPr>
          <w:spacing w:val="-2"/>
        </w:rPr>
        <w:t xml:space="preserve"> </w:t>
      </w:r>
      <w:r>
        <w:t>Theory:</w:t>
      </w:r>
      <w:r>
        <w:rPr>
          <w:spacing w:val="-1"/>
        </w:rPr>
        <w:t xml:space="preserve"> </w:t>
      </w:r>
      <w:r>
        <w:t>weightless</w:t>
      </w:r>
      <w:r>
        <w:rPr>
          <w:spacing w:val="-5"/>
        </w:rPr>
        <w:t xml:space="preserve"> </w:t>
      </w:r>
      <w:r>
        <w:t>nuclei</w:t>
      </w:r>
      <w:r>
        <w:rPr>
          <w:spacing w:val="-2"/>
        </w:rPr>
        <w:t xml:space="preserve"> </w:t>
      </w:r>
      <w:r>
        <w:t>in</w:t>
      </w:r>
      <w:r>
        <w:rPr>
          <w:spacing w:val="-3"/>
        </w:rPr>
        <w:t xml:space="preserve"> </w:t>
      </w:r>
      <w:r>
        <w:t>English</w:t>
      </w:r>
      <w:r>
        <w:rPr>
          <w:spacing w:val="-3"/>
        </w:rPr>
        <w:t xml:space="preserve"> </w:t>
      </w:r>
      <w:r>
        <w:t>/</w:t>
      </w:r>
      <w:proofErr w:type="spellStart"/>
      <w:r>
        <w:t>iu</w:t>
      </w:r>
      <w:proofErr w:type="spellEnd"/>
      <w:r>
        <w:t>/ Scott Borgeson, Michigan State University</w:t>
      </w:r>
    </w:p>
    <w:p w14:paraId="5C122917" w14:textId="77777777" w:rsidR="00F97395" w:rsidRDefault="00F97395">
      <w:pPr>
        <w:pStyle w:val="BodyText"/>
        <w:spacing w:before="1"/>
        <w:ind w:left="3478" w:right="3479"/>
        <w:jc w:val="center"/>
      </w:pPr>
      <w:hyperlink r:id="rId31">
        <w:r>
          <w:rPr>
            <w:color w:val="0462C1"/>
            <w:spacing w:val="-2"/>
            <w:u w:val="single" w:color="0462C1"/>
          </w:rPr>
          <w:t>borges11@msu.edu</w:t>
        </w:r>
      </w:hyperlink>
    </w:p>
    <w:p w14:paraId="3FBF4E0B" w14:textId="77777777" w:rsidR="00F97395" w:rsidRDefault="00F97395">
      <w:pPr>
        <w:pStyle w:val="BodyText"/>
        <w:spacing w:before="80"/>
      </w:pPr>
    </w:p>
    <w:p w14:paraId="2921CB0C" w14:textId="77777777" w:rsidR="00F97395" w:rsidRDefault="00000000">
      <w:pPr>
        <w:pStyle w:val="BodyText"/>
        <w:spacing w:line="276" w:lineRule="auto"/>
        <w:ind w:left="360" w:right="350" w:firstLine="719"/>
        <w:jc w:val="both"/>
      </w:pPr>
      <w:r>
        <w:t>Two</w:t>
      </w:r>
      <w:r>
        <w:rPr>
          <w:spacing w:val="-15"/>
        </w:rPr>
        <w:t xml:space="preserve"> </w:t>
      </w:r>
      <w:r>
        <w:t>views</w:t>
      </w:r>
      <w:r>
        <w:rPr>
          <w:spacing w:val="-15"/>
        </w:rPr>
        <w:t xml:space="preserve"> </w:t>
      </w:r>
      <w:r>
        <w:t>of</w:t>
      </w:r>
      <w:r>
        <w:rPr>
          <w:spacing w:val="-15"/>
        </w:rPr>
        <w:t xml:space="preserve"> </w:t>
      </w:r>
      <w:r>
        <w:t>syllable</w:t>
      </w:r>
      <w:r>
        <w:rPr>
          <w:spacing w:val="-15"/>
        </w:rPr>
        <w:t xml:space="preserve"> </w:t>
      </w:r>
      <w:r>
        <w:t>structure</w:t>
      </w:r>
      <w:r>
        <w:rPr>
          <w:spacing w:val="-14"/>
        </w:rPr>
        <w:t xml:space="preserve"> </w:t>
      </w:r>
      <w:r>
        <w:t>predominate:</w:t>
      </w:r>
      <w:r>
        <w:rPr>
          <w:spacing w:val="-9"/>
        </w:rPr>
        <w:t xml:space="preserve"> </w:t>
      </w:r>
      <w:r>
        <w:t>Mora</w:t>
      </w:r>
      <w:r>
        <w:rPr>
          <w:spacing w:val="-14"/>
        </w:rPr>
        <w:t xml:space="preserve"> </w:t>
      </w:r>
      <w:r>
        <w:t>Theory</w:t>
      </w:r>
      <w:r>
        <w:rPr>
          <w:spacing w:val="-14"/>
        </w:rPr>
        <w:t xml:space="preserve"> </w:t>
      </w:r>
      <w:r>
        <w:t>(MT)</w:t>
      </w:r>
      <w:r>
        <w:rPr>
          <w:spacing w:val="-15"/>
        </w:rPr>
        <w:t xml:space="preserve"> </w:t>
      </w:r>
      <w:r>
        <w:t>and</w:t>
      </w:r>
      <w:r>
        <w:rPr>
          <w:spacing w:val="-15"/>
        </w:rPr>
        <w:t xml:space="preserve"> </w:t>
      </w:r>
      <w:r>
        <w:t>X-Slot</w:t>
      </w:r>
      <w:r>
        <w:rPr>
          <w:spacing w:val="-14"/>
        </w:rPr>
        <w:t xml:space="preserve"> </w:t>
      </w:r>
      <w:r>
        <w:t>theory</w:t>
      </w:r>
      <w:r>
        <w:rPr>
          <w:spacing w:val="-14"/>
        </w:rPr>
        <w:t xml:space="preserve"> </w:t>
      </w:r>
      <w:r>
        <w:t>(XST). Although</w:t>
      </w:r>
      <w:r>
        <w:rPr>
          <w:spacing w:val="-4"/>
        </w:rPr>
        <w:t xml:space="preserve"> </w:t>
      </w:r>
      <w:r>
        <w:t>theoretically</w:t>
      </w:r>
      <w:r>
        <w:rPr>
          <w:spacing w:val="-6"/>
        </w:rPr>
        <w:t xml:space="preserve"> </w:t>
      </w:r>
      <w:r>
        <w:t>distinct,</w:t>
      </w:r>
      <w:r>
        <w:rPr>
          <w:spacing w:val="-6"/>
        </w:rPr>
        <w:t xml:space="preserve"> </w:t>
      </w:r>
      <w:r>
        <w:t>they</w:t>
      </w:r>
      <w:r>
        <w:rPr>
          <w:spacing w:val="-5"/>
        </w:rPr>
        <w:t xml:space="preserve"> </w:t>
      </w:r>
      <w:r>
        <w:t>are</w:t>
      </w:r>
      <w:r>
        <w:rPr>
          <w:spacing w:val="-4"/>
        </w:rPr>
        <w:t xml:space="preserve"> </w:t>
      </w:r>
      <w:r>
        <w:t>notoriously</w:t>
      </w:r>
      <w:r>
        <w:rPr>
          <w:spacing w:val="-6"/>
        </w:rPr>
        <w:t xml:space="preserve"> </w:t>
      </w:r>
      <w:r>
        <w:t>difficult</w:t>
      </w:r>
      <w:r>
        <w:rPr>
          <w:spacing w:val="-5"/>
        </w:rPr>
        <w:t xml:space="preserve"> </w:t>
      </w:r>
      <w:r>
        <w:t>to</w:t>
      </w:r>
      <w:r>
        <w:rPr>
          <w:spacing w:val="-6"/>
        </w:rPr>
        <w:t xml:space="preserve"> </w:t>
      </w:r>
      <w:r>
        <w:t>tease</w:t>
      </w:r>
      <w:r>
        <w:rPr>
          <w:spacing w:val="-4"/>
        </w:rPr>
        <w:t xml:space="preserve"> </w:t>
      </w:r>
      <w:r>
        <w:t>apart</w:t>
      </w:r>
      <w:r>
        <w:rPr>
          <w:spacing w:val="-4"/>
        </w:rPr>
        <w:t xml:space="preserve"> </w:t>
      </w:r>
      <w:r>
        <w:t>empirically,</w:t>
      </w:r>
      <w:r>
        <w:rPr>
          <w:spacing w:val="-6"/>
        </w:rPr>
        <w:t xml:space="preserve"> </w:t>
      </w:r>
      <w:r>
        <w:t>since</w:t>
      </w:r>
      <w:r>
        <w:rPr>
          <w:spacing w:val="-4"/>
        </w:rPr>
        <w:t xml:space="preserve"> </w:t>
      </w:r>
      <w:r>
        <w:t>both can</w:t>
      </w:r>
      <w:r>
        <w:rPr>
          <w:spacing w:val="-6"/>
        </w:rPr>
        <w:t xml:space="preserve"> </w:t>
      </w:r>
      <w:r>
        <w:t>explain</w:t>
      </w:r>
      <w:r>
        <w:rPr>
          <w:spacing w:val="-11"/>
        </w:rPr>
        <w:t xml:space="preserve"> </w:t>
      </w:r>
      <w:r>
        <w:t>the</w:t>
      </w:r>
      <w:r>
        <w:rPr>
          <w:spacing w:val="-9"/>
        </w:rPr>
        <w:t xml:space="preserve"> </w:t>
      </w:r>
      <w:r>
        <w:t>basic</w:t>
      </w:r>
      <w:r>
        <w:rPr>
          <w:spacing w:val="-9"/>
        </w:rPr>
        <w:t xml:space="preserve"> </w:t>
      </w:r>
      <w:r>
        <w:t>facts</w:t>
      </w:r>
      <w:r>
        <w:rPr>
          <w:spacing w:val="-8"/>
        </w:rPr>
        <w:t xml:space="preserve"> </w:t>
      </w:r>
      <w:r>
        <w:t>of</w:t>
      </w:r>
      <w:r>
        <w:rPr>
          <w:spacing w:val="-6"/>
        </w:rPr>
        <w:t xml:space="preserve"> </w:t>
      </w:r>
      <w:r>
        <w:t>syllable</w:t>
      </w:r>
      <w:r>
        <w:rPr>
          <w:spacing w:val="-5"/>
        </w:rPr>
        <w:t xml:space="preserve"> </w:t>
      </w:r>
      <w:r>
        <w:t>structure</w:t>
      </w:r>
      <w:r>
        <w:rPr>
          <w:spacing w:val="-5"/>
        </w:rPr>
        <w:t xml:space="preserve"> </w:t>
      </w:r>
      <w:r>
        <w:t>with</w:t>
      </w:r>
      <w:r>
        <w:rPr>
          <w:spacing w:val="-11"/>
        </w:rPr>
        <w:t xml:space="preserve"> </w:t>
      </w:r>
      <w:r>
        <w:t>roughly</w:t>
      </w:r>
      <w:r>
        <w:rPr>
          <w:spacing w:val="-10"/>
        </w:rPr>
        <w:t xml:space="preserve"> </w:t>
      </w:r>
      <w:r>
        <w:t>the</w:t>
      </w:r>
      <w:r>
        <w:rPr>
          <w:spacing w:val="-5"/>
        </w:rPr>
        <w:t xml:space="preserve"> </w:t>
      </w:r>
      <w:r>
        <w:t>same</w:t>
      </w:r>
      <w:r>
        <w:rPr>
          <w:spacing w:val="-5"/>
        </w:rPr>
        <w:t xml:space="preserve"> </w:t>
      </w:r>
      <w:r>
        <w:t>degree</w:t>
      </w:r>
      <w:r>
        <w:rPr>
          <w:spacing w:val="-9"/>
        </w:rPr>
        <w:t xml:space="preserve"> </w:t>
      </w:r>
      <w:r>
        <w:t>of</w:t>
      </w:r>
      <w:r>
        <w:rPr>
          <w:spacing w:val="-6"/>
        </w:rPr>
        <w:t xml:space="preserve"> </w:t>
      </w:r>
      <w:r>
        <w:t>stipulation.</w:t>
      </w:r>
      <w:r>
        <w:rPr>
          <w:spacing w:val="-6"/>
        </w:rPr>
        <w:t xml:space="preserve"> </w:t>
      </w:r>
      <w:r>
        <w:t>In</w:t>
      </w:r>
      <w:r>
        <w:rPr>
          <w:spacing w:val="-10"/>
        </w:rPr>
        <w:t xml:space="preserve"> </w:t>
      </w:r>
      <w:r>
        <w:t>this talk,</w:t>
      </w:r>
      <w:r>
        <w:rPr>
          <w:spacing w:val="-15"/>
        </w:rPr>
        <w:t xml:space="preserve"> </w:t>
      </w:r>
      <w:r>
        <w:t>I</w:t>
      </w:r>
      <w:r>
        <w:rPr>
          <w:spacing w:val="-15"/>
        </w:rPr>
        <w:t xml:space="preserve"> </w:t>
      </w:r>
      <w:r>
        <w:t>present</w:t>
      </w:r>
      <w:r>
        <w:rPr>
          <w:spacing w:val="-15"/>
        </w:rPr>
        <w:t xml:space="preserve"> </w:t>
      </w:r>
      <w:r>
        <w:t>evidence</w:t>
      </w:r>
      <w:r>
        <w:rPr>
          <w:spacing w:val="-15"/>
        </w:rPr>
        <w:t xml:space="preserve"> </w:t>
      </w:r>
      <w:r>
        <w:t>from</w:t>
      </w:r>
      <w:r>
        <w:rPr>
          <w:spacing w:val="-15"/>
        </w:rPr>
        <w:t xml:space="preserve"> </w:t>
      </w:r>
      <w:r>
        <w:t>a</w:t>
      </w:r>
      <w:r>
        <w:rPr>
          <w:spacing w:val="-14"/>
        </w:rPr>
        <w:t xml:space="preserve"> </w:t>
      </w:r>
      <w:r>
        <w:t>novel</w:t>
      </w:r>
      <w:r>
        <w:rPr>
          <w:spacing w:val="-14"/>
        </w:rPr>
        <w:t xml:space="preserve"> </w:t>
      </w:r>
      <w:r>
        <w:t>analysis</w:t>
      </w:r>
      <w:r>
        <w:rPr>
          <w:spacing w:val="-15"/>
        </w:rPr>
        <w:t xml:space="preserve"> </w:t>
      </w:r>
      <w:r>
        <w:t>of</w:t>
      </w:r>
      <w:r>
        <w:rPr>
          <w:spacing w:val="-15"/>
        </w:rPr>
        <w:t xml:space="preserve"> </w:t>
      </w:r>
      <w:r>
        <w:t>the</w:t>
      </w:r>
      <w:r>
        <w:rPr>
          <w:spacing w:val="-14"/>
        </w:rPr>
        <w:t xml:space="preserve"> </w:t>
      </w:r>
      <w:r>
        <w:t>English</w:t>
      </w:r>
      <w:r>
        <w:rPr>
          <w:spacing w:val="-15"/>
        </w:rPr>
        <w:t xml:space="preserve"> </w:t>
      </w:r>
      <w:r>
        <w:t>diphthong</w:t>
      </w:r>
      <w:r>
        <w:rPr>
          <w:spacing w:val="-15"/>
        </w:rPr>
        <w:t xml:space="preserve"> </w:t>
      </w:r>
      <w:r>
        <w:t>/</w:t>
      </w:r>
      <w:proofErr w:type="spellStart"/>
      <w:r>
        <w:t>iu</w:t>
      </w:r>
      <w:proofErr w:type="spellEnd"/>
      <w:r>
        <w:t>/</w:t>
      </w:r>
      <w:r>
        <w:rPr>
          <w:spacing w:val="-14"/>
        </w:rPr>
        <w:t xml:space="preserve"> </w:t>
      </w:r>
      <w:r>
        <w:t>that</w:t>
      </w:r>
      <w:r>
        <w:rPr>
          <w:spacing w:val="-5"/>
        </w:rPr>
        <w:t xml:space="preserve"> </w:t>
      </w:r>
      <w:r>
        <w:t>supports</w:t>
      </w:r>
      <w:r>
        <w:rPr>
          <w:spacing w:val="-15"/>
        </w:rPr>
        <w:t xml:space="preserve"> </w:t>
      </w:r>
      <w:r>
        <w:t>a</w:t>
      </w:r>
      <w:r>
        <w:rPr>
          <w:spacing w:val="-14"/>
        </w:rPr>
        <w:t xml:space="preserve"> </w:t>
      </w:r>
      <w:r>
        <w:t xml:space="preserve">modified version of </w:t>
      </w:r>
      <w:proofErr w:type="gramStart"/>
      <w:r>
        <w:t>MT, but</w:t>
      </w:r>
      <w:proofErr w:type="gramEnd"/>
      <w:r>
        <w:t xml:space="preserve"> is wholly incompatible with the basic logic of weight calculation in XST.</w:t>
      </w:r>
    </w:p>
    <w:p w14:paraId="1077570A" w14:textId="77777777" w:rsidR="00F97395" w:rsidRDefault="00000000">
      <w:pPr>
        <w:pStyle w:val="BodyText"/>
        <w:spacing w:before="2" w:line="276" w:lineRule="auto"/>
        <w:ind w:left="360" w:right="350" w:firstLine="719"/>
        <w:jc w:val="both"/>
      </w:pPr>
      <w:r>
        <w:rPr>
          <w:noProof/>
        </w:rPr>
        <w:drawing>
          <wp:anchor distT="0" distB="0" distL="0" distR="0" simplePos="0" relativeHeight="15731200" behindDoc="0" locked="0" layoutInCell="1" allowOverlap="1" wp14:anchorId="7DC8E973" wp14:editId="789235DB">
            <wp:simplePos x="0" y="0"/>
            <wp:positionH relativeFrom="page">
              <wp:posOffset>5912344</wp:posOffset>
            </wp:positionH>
            <wp:positionV relativeFrom="paragraph">
              <wp:posOffset>1999321</wp:posOffset>
            </wp:positionV>
            <wp:extent cx="827149" cy="1479371"/>
            <wp:effectExtent l="0" t="0" r="0" b="0"/>
            <wp:wrapNone/>
            <wp:docPr id="7" name="Imag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a:extLst>
                        <a:ext uri="{C183D7F6-B498-43B3-948B-1728B52AA6E4}">
                          <adec:decorative xmlns:adec="http://schemas.microsoft.com/office/drawing/2017/decorative" val="1"/>
                        </a:ext>
                      </a:extLst>
                    </pic:cNvPr>
                    <pic:cNvPicPr/>
                  </pic:nvPicPr>
                  <pic:blipFill>
                    <a:blip r:embed="rId32" cstate="print"/>
                    <a:stretch>
                      <a:fillRect/>
                    </a:stretch>
                  </pic:blipFill>
                  <pic:spPr>
                    <a:xfrm>
                      <a:off x="0" y="0"/>
                      <a:ext cx="827149" cy="1479371"/>
                    </a:xfrm>
                    <a:prstGeom prst="rect">
                      <a:avLst/>
                    </a:prstGeom>
                  </pic:spPr>
                </pic:pic>
              </a:graphicData>
            </a:graphic>
          </wp:anchor>
        </w:drawing>
      </w:r>
      <w:r>
        <w:t>To begin with, XST is structurally richer than MT: while XST posits discrete nodes corresponding to</w:t>
      </w:r>
      <w:r>
        <w:rPr>
          <w:spacing w:val="-3"/>
        </w:rPr>
        <w:t xml:space="preserve"> </w:t>
      </w:r>
      <w:r>
        <w:t>the</w:t>
      </w:r>
      <w:r>
        <w:rPr>
          <w:spacing w:val="-1"/>
        </w:rPr>
        <w:t xml:space="preserve"> </w:t>
      </w:r>
      <w:r>
        <w:t>nucleus (N) and</w:t>
      </w:r>
      <w:r>
        <w:rPr>
          <w:spacing w:val="-3"/>
        </w:rPr>
        <w:t xml:space="preserve"> </w:t>
      </w:r>
      <w:r>
        <w:t>rhyme (N’), MT posits only</w:t>
      </w:r>
      <w:r>
        <w:rPr>
          <w:spacing w:val="-1"/>
        </w:rPr>
        <w:t xml:space="preserve"> </w:t>
      </w:r>
      <w:r>
        <w:t xml:space="preserve">a syllable </w:t>
      </w:r>
      <w:proofErr w:type="gramStart"/>
      <w:r>
        <w:t>node,</w:t>
      </w:r>
      <w:r>
        <w:rPr>
          <w:spacing w:val="-7"/>
        </w:rPr>
        <w:t xml:space="preserve"> </w:t>
      </w:r>
      <w:r>
        <w:t>and</w:t>
      </w:r>
      <w:proofErr w:type="gramEnd"/>
      <w:r>
        <w:t xml:space="preserve"> makes use of </w:t>
      </w:r>
      <w:proofErr w:type="spellStart"/>
      <w:r>
        <w:t>moraicity</w:t>
      </w:r>
      <w:proofErr w:type="spellEnd"/>
      <w:r>
        <w:t xml:space="preserve"> and linear order to draw all other distinctions. To make the comparison between the two theories fair,</w:t>
      </w:r>
      <w:r>
        <w:rPr>
          <w:spacing w:val="-2"/>
        </w:rPr>
        <w:t xml:space="preserve"> </w:t>
      </w:r>
      <w:r>
        <w:t>then, we must</w:t>
      </w:r>
      <w:r>
        <w:rPr>
          <w:spacing w:val="-1"/>
        </w:rPr>
        <w:t xml:space="preserve"> </w:t>
      </w:r>
      <w:r>
        <w:t>re-introduce structure to</w:t>
      </w:r>
      <w:r>
        <w:rPr>
          <w:spacing w:val="-3"/>
        </w:rPr>
        <w:t xml:space="preserve"> </w:t>
      </w:r>
      <w:r>
        <w:t xml:space="preserve">MT. In fact, this is necessary anyway </w:t>
      </w:r>
      <w:proofErr w:type="gramStart"/>
      <w:r>
        <w:t>in order to</w:t>
      </w:r>
      <w:proofErr w:type="gramEnd"/>
      <w:r>
        <w:t xml:space="preserve"> account for the existence of </w:t>
      </w:r>
      <w:proofErr w:type="spellStart"/>
      <w:r>
        <w:t>moraic</w:t>
      </w:r>
      <w:proofErr w:type="spellEnd"/>
      <w:r>
        <w:t xml:space="preserve"> onsets in languages such as Trukese (Churchyard 1991, Davis &amp; Torretta 1998) and Pattani Malay (</w:t>
      </w:r>
      <w:proofErr w:type="spellStart"/>
      <w:r>
        <w:t>Yupho</w:t>
      </w:r>
      <w:proofErr w:type="spellEnd"/>
      <w:r>
        <w:t xml:space="preserve"> 1989, Hajek &amp; </w:t>
      </w:r>
      <w:proofErr w:type="spellStart"/>
      <w:r>
        <w:t>Goedemans</w:t>
      </w:r>
      <w:proofErr w:type="spellEnd"/>
      <w:r>
        <w:t xml:space="preserve"> 2003, </w:t>
      </w:r>
      <w:proofErr w:type="spellStart"/>
      <w:r>
        <w:t>Topintzi</w:t>
      </w:r>
      <w:proofErr w:type="spellEnd"/>
      <w:r>
        <w:t xml:space="preserve"> 2010). I therefore propose that we adopt distinct nodes corresponding to the onset (O), nucleus (N), rhyme (R), and coda (K), and make use of moras for their traditional function in encoding</w:t>
      </w:r>
      <w:r>
        <w:rPr>
          <w:spacing w:val="-15"/>
        </w:rPr>
        <w:t xml:space="preserve"> </w:t>
      </w:r>
      <w:r>
        <w:t>weight.</w:t>
      </w:r>
      <w:r>
        <w:rPr>
          <w:spacing w:val="-15"/>
        </w:rPr>
        <w:t xml:space="preserve"> </w:t>
      </w:r>
      <w:r>
        <w:t>The</w:t>
      </w:r>
      <w:r>
        <w:rPr>
          <w:spacing w:val="-15"/>
        </w:rPr>
        <w:t xml:space="preserve"> </w:t>
      </w:r>
      <w:r>
        <w:t>resulting</w:t>
      </w:r>
      <w:r>
        <w:rPr>
          <w:spacing w:val="-15"/>
        </w:rPr>
        <w:t xml:space="preserve"> </w:t>
      </w:r>
      <w:r>
        <w:t>theory,</w:t>
      </w:r>
      <w:r>
        <w:rPr>
          <w:spacing w:val="-15"/>
        </w:rPr>
        <w:t xml:space="preserve"> </w:t>
      </w:r>
      <w:r>
        <w:t>which</w:t>
      </w:r>
      <w:r>
        <w:rPr>
          <w:spacing w:val="-15"/>
        </w:rPr>
        <w:t xml:space="preserve"> </w:t>
      </w:r>
      <w:r>
        <w:t>I</w:t>
      </w:r>
      <w:r>
        <w:rPr>
          <w:spacing w:val="-15"/>
        </w:rPr>
        <w:t xml:space="preserve"> </w:t>
      </w:r>
      <w:r>
        <w:t>term</w:t>
      </w:r>
      <w:r>
        <w:rPr>
          <w:spacing w:val="-15"/>
        </w:rPr>
        <w:t xml:space="preserve"> </w:t>
      </w:r>
      <w:r>
        <w:rPr>
          <w:i/>
        </w:rPr>
        <w:t>Enriched</w:t>
      </w:r>
      <w:r>
        <w:rPr>
          <w:i/>
          <w:spacing w:val="-15"/>
        </w:rPr>
        <w:t xml:space="preserve"> </w:t>
      </w:r>
      <w:r>
        <w:rPr>
          <w:i/>
        </w:rPr>
        <w:t>MT</w:t>
      </w:r>
      <w:r>
        <w:t>,</w:t>
      </w:r>
      <w:r>
        <w:rPr>
          <w:spacing w:val="-15"/>
        </w:rPr>
        <w:t xml:space="preserve"> </w:t>
      </w:r>
      <w:r>
        <w:t>decouples</w:t>
      </w:r>
      <w:r>
        <w:rPr>
          <w:spacing w:val="-15"/>
        </w:rPr>
        <w:t xml:space="preserve"> </w:t>
      </w:r>
      <w:r>
        <w:t>weight</w:t>
      </w:r>
      <w:r>
        <w:rPr>
          <w:spacing w:val="-15"/>
        </w:rPr>
        <w:t xml:space="preserve"> </w:t>
      </w:r>
      <w:r>
        <w:t>from</w:t>
      </w:r>
      <w:r>
        <w:rPr>
          <w:spacing w:val="-15"/>
        </w:rPr>
        <w:t xml:space="preserve"> </w:t>
      </w:r>
      <w:r>
        <w:t xml:space="preserve">position, and thus predicts the existence of </w:t>
      </w:r>
      <w:proofErr w:type="spellStart"/>
      <w:r>
        <w:t>moraic</w:t>
      </w:r>
      <w:proofErr w:type="spellEnd"/>
      <w:r>
        <w:t xml:space="preserve"> onsets as well as non-</w:t>
      </w:r>
      <w:proofErr w:type="spellStart"/>
      <w:r>
        <w:t>moraic</w:t>
      </w:r>
      <w:proofErr w:type="spellEnd"/>
      <w:r>
        <w:t xml:space="preserve"> nuclei.</w:t>
      </w:r>
    </w:p>
    <w:p w14:paraId="4D52DFA4" w14:textId="77777777" w:rsidR="00F97395" w:rsidRDefault="00000000">
      <w:pPr>
        <w:pStyle w:val="BodyText"/>
        <w:spacing w:before="3" w:line="276" w:lineRule="auto"/>
        <w:ind w:left="360" w:right="2241" w:firstLine="719"/>
        <w:jc w:val="both"/>
      </w:pPr>
      <w:r>
        <w:t>I</w:t>
      </w:r>
      <w:r>
        <w:rPr>
          <w:spacing w:val="-12"/>
        </w:rPr>
        <w:t xml:space="preserve"> </w:t>
      </w:r>
      <w:r>
        <w:t>further</w:t>
      </w:r>
      <w:r>
        <w:rPr>
          <w:spacing w:val="-15"/>
        </w:rPr>
        <w:t xml:space="preserve"> </w:t>
      </w:r>
      <w:r>
        <w:t>argue</w:t>
      </w:r>
      <w:r>
        <w:rPr>
          <w:spacing w:val="-14"/>
        </w:rPr>
        <w:t xml:space="preserve"> </w:t>
      </w:r>
      <w:r>
        <w:t>that</w:t>
      </w:r>
      <w:r>
        <w:rPr>
          <w:spacing w:val="-9"/>
        </w:rPr>
        <w:t xml:space="preserve"> </w:t>
      </w:r>
      <w:r>
        <w:t>non-</w:t>
      </w:r>
      <w:proofErr w:type="spellStart"/>
      <w:r>
        <w:t>moraic</w:t>
      </w:r>
      <w:proofErr w:type="spellEnd"/>
      <w:r>
        <w:rPr>
          <w:spacing w:val="-11"/>
        </w:rPr>
        <w:t xml:space="preserve"> </w:t>
      </w:r>
      <w:r>
        <w:t>nuclei</w:t>
      </w:r>
      <w:r>
        <w:rPr>
          <w:spacing w:val="-11"/>
        </w:rPr>
        <w:t xml:space="preserve"> </w:t>
      </w:r>
      <w:r>
        <w:t>are</w:t>
      </w:r>
      <w:r>
        <w:rPr>
          <w:spacing w:val="-14"/>
        </w:rPr>
        <w:t xml:space="preserve"> </w:t>
      </w:r>
      <w:r>
        <w:t>indeed</w:t>
      </w:r>
      <w:r>
        <w:rPr>
          <w:spacing w:val="-15"/>
        </w:rPr>
        <w:t xml:space="preserve"> </w:t>
      </w:r>
      <w:r>
        <w:t>attested</w:t>
      </w:r>
      <w:r>
        <w:rPr>
          <w:spacing w:val="-15"/>
        </w:rPr>
        <w:t xml:space="preserve"> </w:t>
      </w:r>
      <w:r>
        <w:t>in</w:t>
      </w:r>
      <w:r>
        <w:rPr>
          <w:spacing w:val="-12"/>
        </w:rPr>
        <w:t xml:space="preserve"> </w:t>
      </w:r>
      <w:r>
        <w:t>the</w:t>
      </w:r>
      <w:r>
        <w:rPr>
          <w:spacing w:val="-14"/>
        </w:rPr>
        <w:t xml:space="preserve"> </w:t>
      </w:r>
      <w:r>
        <w:t>English diphthong /</w:t>
      </w:r>
      <w:proofErr w:type="spellStart"/>
      <w:r>
        <w:t>iu</w:t>
      </w:r>
      <w:proofErr w:type="spellEnd"/>
      <w:r>
        <w:t>/, which I argue has the structure shown to the right: /</w:t>
      </w:r>
      <w:proofErr w:type="spellStart"/>
      <w:r>
        <w:t>i</w:t>
      </w:r>
      <w:proofErr w:type="spellEnd"/>
      <w:r>
        <w:t xml:space="preserve">/ is non- </w:t>
      </w:r>
      <w:proofErr w:type="spellStart"/>
      <w:proofErr w:type="gramStart"/>
      <w:r>
        <w:t>moraic</w:t>
      </w:r>
      <w:proofErr w:type="spellEnd"/>
      <w:r>
        <w:t>, but</w:t>
      </w:r>
      <w:proofErr w:type="gramEnd"/>
      <w:r>
        <w:t xml:space="preserve"> still belongs to the nucleus by virtue of its association with the nucleus node (N) rather than the onset node (O). This structure explains </w:t>
      </w:r>
      <w:proofErr w:type="gramStart"/>
      <w:r>
        <w:t>a number of</w:t>
      </w:r>
      <w:proofErr w:type="gramEnd"/>
      <w:r>
        <w:t xml:space="preserve"> interesting properties of this phoneme. First, as noted in Davis &amp; Hammond (1995), /</w:t>
      </w:r>
      <w:proofErr w:type="spellStart"/>
      <w:r>
        <w:t>i</w:t>
      </w:r>
      <w:proofErr w:type="spellEnd"/>
      <w:r>
        <w:t>/ does not behave like an onset with respect to language games;</w:t>
      </w:r>
      <w:r>
        <w:rPr>
          <w:spacing w:val="-1"/>
        </w:rPr>
        <w:t xml:space="preserve"> </w:t>
      </w:r>
      <w:r>
        <w:t>as</w:t>
      </w:r>
      <w:r>
        <w:rPr>
          <w:spacing w:val="-4"/>
        </w:rPr>
        <w:t xml:space="preserve"> </w:t>
      </w:r>
      <w:r>
        <w:t>noted</w:t>
      </w:r>
      <w:r>
        <w:rPr>
          <w:spacing w:val="-2"/>
        </w:rPr>
        <w:t xml:space="preserve"> </w:t>
      </w:r>
      <w:r>
        <w:t>above,</w:t>
      </w:r>
      <w:r>
        <w:rPr>
          <w:spacing w:val="-2"/>
        </w:rPr>
        <w:t xml:space="preserve"> </w:t>
      </w:r>
      <w:r>
        <w:t>this</w:t>
      </w:r>
      <w:r>
        <w:rPr>
          <w:spacing w:val="-4"/>
        </w:rPr>
        <w:t xml:space="preserve"> </w:t>
      </w:r>
      <w:r>
        <w:t>is</w:t>
      </w:r>
      <w:r>
        <w:rPr>
          <w:spacing w:val="-4"/>
        </w:rPr>
        <w:t xml:space="preserve"> </w:t>
      </w:r>
      <w:r>
        <w:t>true</w:t>
      </w:r>
      <w:r>
        <w:rPr>
          <w:spacing w:val="-1"/>
        </w:rPr>
        <w:t xml:space="preserve"> </w:t>
      </w:r>
      <w:r>
        <w:t>of</w:t>
      </w:r>
      <w:r>
        <w:rPr>
          <w:spacing w:val="-2"/>
        </w:rPr>
        <w:t xml:space="preserve"> </w:t>
      </w:r>
      <w:r>
        <w:t>the</w:t>
      </w:r>
      <w:r>
        <w:rPr>
          <w:spacing w:val="-1"/>
        </w:rPr>
        <w:t xml:space="preserve"> </w:t>
      </w:r>
      <w:r>
        <w:t>structure I</w:t>
      </w:r>
      <w:r>
        <w:rPr>
          <w:spacing w:val="-2"/>
        </w:rPr>
        <w:t xml:space="preserve"> </w:t>
      </w:r>
      <w:r>
        <w:t>posit.</w:t>
      </w:r>
      <w:r>
        <w:rPr>
          <w:spacing w:val="-2"/>
        </w:rPr>
        <w:t xml:space="preserve"> </w:t>
      </w:r>
      <w:r>
        <w:t>Second,</w:t>
      </w:r>
      <w:r>
        <w:rPr>
          <w:spacing w:val="-1"/>
        </w:rPr>
        <w:t xml:space="preserve"> </w:t>
      </w:r>
      <w:r>
        <w:t>/</w:t>
      </w:r>
      <w:proofErr w:type="spellStart"/>
      <w:r>
        <w:t>iu</w:t>
      </w:r>
      <w:proofErr w:type="spellEnd"/>
      <w:r>
        <w:t>/</w:t>
      </w:r>
      <w:r>
        <w:rPr>
          <w:spacing w:val="-1"/>
        </w:rPr>
        <w:t xml:space="preserve"> </w:t>
      </w:r>
      <w:r>
        <w:t>fails</w:t>
      </w:r>
      <w:r>
        <w:rPr>
          <w:spacing w:val="-4"/>
        </w:rPr>
        <w:t xml:space="preserve"> </w:t>
      </w:r>
      <w:r>
        <w:t>to attract</w:t>
      </w:r>
      <w:r>
        <w:rPr>
          <w:spacing w:val="-1"/>
        </w:rPr>
        <w:t xml:space="preserve"> </w:t>
      </w:r>
      <w:r>
        <w:t>stress</w:t>
      </w:r>
      <w:r>
        <w:rPr>
          <w:spacing w:val="-3"/>
        </w:rPr>
        <w:t xml:space="preserve"> </w:t>
      </w:r>
      <w:r>
        <w:t>in</w:t>
      </w:r>
      <w:r>
        <w:rPr>
          <w:spacing w:val="-1"/>
        </w:rPr>
        <w:t xml:space="preserve"> </w:t>
      </w:r>
      <w:r>
        <w:t>words</w:t>
      </w:r>
      <w:r>
        <w:rPr>
          <w:spacing w:val="-3"/>
        </w:rPr>
        <w:t xml:space="preserve"> </w:t>
      </w:r>
      <w:r>
        <w:t>like</w:t>
      </w:r>
      <w:r>
        <w:rPr>
          <w:spacing w:val="4"/>
        </w:rPr>
        <w:t xml:space="preserve"> </w:t>
      </w:r>
      <w:r>
        <w:rPr>
          <w:i/>
        </w:rPr>
        <w:t>amulet</w:t>
      </w:r>
      <w:r>
        <w:t>,</w:t>
      </w:r>
      <w:r>
        <w:rPr>
          <w:spacing w:val="-1"/>
        </w:rPr>
        <w:t xml:space="preserve"> </w:t>
      </w:r>
      <w:r>
        <w:t>and</w:t>
      </w:r>
      <w:r>
        <w:rPr>
          <w:spacing w:val="-2"/>
        </w:rPr>
        <w:t xml:space="preserve"> </w:t>
      </w:r>
      <w:r>
        <w:t>thus</w:t>
      </w:r>
      <w:r>
        <w:rPr>
          <w:spacing w:val="-3"/>
        </w:rPr>
        <w:t xml:space="preserve"> </w:t>
      </w:r>
      <w:r>
        <w:t>must be monomoraic</w:t>
      </w:r>
      <w:r>
        <w:rPr>
          <w:spacing w:val="3"/>
        </w:rPr>
        <w:t xml:space="preserve"> </w:t>
      </w:r>
      <w:r>
        <w:t xml:space="preserve">(ibid.); </w:t>
      </w:r>
      <w:r>
        <w:rPr>
          <w:spacing w:val="-4"/>
        </w:rPr>
        <w:t>once</w:t>
      </w:r>
    </w:p>
    <w:p w14:paraId="7F5A7B94" w14:textId="77777777" w:rsidR="00F97395" w:rsidRDefault="00000000">
      <w:pPr>
        <w:pStyle w:val="BodyText"/>
        <w:spacing w:line="276" w:lineRule="auto"/>
        <w:ind w:left="360" w:right="350"/>
        <w:jc w:val="both"/>
      </w:pPr>
      <w:r>
        <w:t>again,</w:t>
      </w:r>
      <w:r>
        <w:rPr>
          <w:spacing w:val="-7"/>
        </w:rPr>
        <w:t xml:space="preserve"> </w:t>
      </w:r>
      <w:r>
        <w:t>this</w:t>
      </w:r>
      <w:r>
        <w:rPr>
          <w:spacing w:val="-4"/>
        </w:rPr>
        <w:t xml:space="preserve"> </w:t>
      </w:r>
      <w:r>
        <w:t>is</w:t>
      </w:r>
      <w:r>
        <w:rPr>
          <w:spacing w:val="-4"/>
        </w:rPr>
        <w:t xml:space="preserve"> </w:t>
      </w:r>
      <w:r>
        <w:t>true</w:t>
      </w:r>
      <w:r>
        <w:rPr>
          <w:spacing w:val="-1"/>
        </w:rPr>
        <w:t xml:space="preserve"> </w:t>
      </w:r>
      <w:r>
        <w:t>of</w:t>
      </w:r>
      <w:r>
        <w:rPr>
          <w:spacing w:val="-6"/>
        </w:rPr>
        <w:t xml:space="preserve"> </w:t>
      </w:r>
      <w:r>
        <w:t>the</w:t>
      </w:r>
      <w:r>
        <w:rPr>
          <w:spacing w:val="-1"/>
        </w:rPr>
        <w:t xml:space="preserve"> </w:t>
      </w:r>
      <w:r>
        <w:t>structure I</w:t>
      </w:r>
      <w:r>
        <w:rPr>
          <w:spacing w:val="-2"/>
        </w:rPr>
        <w:t xml:space="preserve"> </w:t>
      </w:r>
      <w:r>
        <w:t>posit.</w:t>
      </w:r>
      <w:r>
        <w:rPr>
          <w:spacing w:val="-7"/>
        </w:rPr>
        <w:t xml:space="preserve"> </w:t>
      </w:r>
      <w:r>
        <w:t>To</w:t>
      </w:r>
      <w:r>
        <w:rPr>
          <w:spacing w:val="-2"/>
        </w:rPr>
        <w:t xml:space="preserve"> </w:t>
      </w:r>
      <w:r>
        <w:t>these,</w:t>
      </w:r>
      <w:r>
        <w:rPr>
          <w:spacing w:val="-2"/>
        </w:rPr>
        <w:t xml:space="preserve"> </w:t>
      </w:r>
      <w:r>
        <w:t>I</w:t>
      </w:r>
      <w:r>
        <w:rPr>
          <w:spacing w:val="-6"/>
        </w:rPr>
        <w:t xml:space="preserve"> </w:t>
      </w:r>
      <w:r>
        <w:t>add</w:t>
      </w:r>
      <w:r>
        <w:rPr>
          <w:spacing w:val="-1"/>
        </w:rPr>
        <w:t xml:space="preserve"> </w:t>
      </w:r>
      <w:r>
        <w:t>the (to</w:t>
      </w:r>
      <w:r>
        <w:rPr>
          <w:spacing w:val="-7"/>
        </w:rPr>
        <w:t xml:space="preserve"> </w:t>
      </w:r>
      <w:r>
        <w:t>my</w:t>
      </w:r>
      <w:r>
        <w:rPr>
          <w:spacing w:val="-2"/>
        </w:rPr>
        <w:t xml:space="preserve"> </w:t>
      </w:r>
      <w:r>
        <w:t>knowledge)</w:t>
      </w:r>
      <w:r>
        <w:rPr>
          <w:spacing w:val="-2"/>
        </w:rPr>
        <w:t xml:space="preserve"> </w:t>
      </w:r>
      <w:r>
        <w:t>novel</w:t>
      </w:r>
      <w:r>
        <w:rPr>
          <w:spacing w:val="-1"/>
        </w:rPr>
        <w:t xml:space="preserve"> </w:t>
      </w:r>
      <w:r>
        <w:t>observation that /</w:t>
      </w:r>
      <w:proofErr w:type="spellStart"/>
      <w:r>
        <w:t>iu</w:t>
      </w:r>
      <w:proofErr w:type="spellEnd"/>
      <w:r>
        <w:t>/ patterns like a long vowel in being incompatible with a following coda consonant. For example,</w:t>
      </w:r>
      <w:r>
        <w:rPr>
          <w:spacing w:val="-4"/>
        </w:rPr>
        <w:t xml:space="preserve"> </w:t>
      </w:r>
      <w:r>
        <w:rPr>
          <w:i/>
        </w:rPr>
        <w:t>pink</w:t>
      </w:r>
      <w:r>
        <w:rPr>
          <w:i/>
          <w:spacing w:val="-4"/>
        </w:rPr>
        <w:t xml:space="preserve"> </w:t>
      </w:r>
      <w:r>
        <w:t>is</w:t>
      </w:r>
      <w:r>
        <w:rPr>
          <w:spacing w:val="-7"/>
        </w:rPr>
        <w:t xml:space="preserve"> </w:t>
      </w:r>
      <w:r>
        <w:t>acceptable</w:t>
      </w:r>
      <w:r>
        <w:rPr>
          <w:spacing w:val="-2"/>
        </w:rPr>
        <w:t xml:space="preserve"> </w:t>
      </w:r>
      <w:r>
        <w:t>(it</w:t>
      </w:r>
      <w:r>
        <w:rPr>
          <w:spacing w:val="-5"/>
        </w:rPr>
        <w:t xml:space="preserve"> </w:t>
      </w:r>
      <w:r>
        <w:t>contains</w:t>
      </w:r>
      <w:r>
        <w:rPr>
          <w:spacing w:val="-7"/>
        </w:rPr>
        <w:t xml:space="preserve"> </w:t>
      </w:r>
      <w:r>
        <w:t>a</w:t>
      </w:r>
      <w:r>
        <w:rPr>
          <w:spacing w:val="-4"/>
        </w:rPr>
        <w:t xml:space="preserve"> </w:t>
      </w:r>
      <w:r>
        <w:t>short</w:t>
      </w:r>
      <w:r>
        <w:rPr>
          <w:spacing w:val="-4"/>
        </w:rPr>
        <w:t xml:space="preserve"> </w:t>
      </w:r>
      <w:r>
        <w:t>vowel</w:t>
      </w:r>
      <w:r>
        <w:rPr>
          <w:spacing w:val="-5"/>
        </w:rPr>
        <w:t xml:space="preserve"> </w:t>
      </w:r>
      <w:r>
        <w:t>followed</w:t>
      </w:r>
      <w:r>
        <w:rPr>
          <w:spacing w:val="-6"/>
        </w:rPr>
        <w:t xml:space="preserve"> </w:t>
      </w:r>
      <w:r>
        <w:t>by</w:t>
      </w:r>
      <w:r>
        <w:rPr>
          <w:spacing w:val="-6"/>
        </w:rPr>
        <w:t xml:space="preserve"> </w:t>
      </w:r>
      <w:r>
        <w:t>coda</w:t>
      </w:r>
      <w:r>
        <w:rPr>
          <w:spacing w:val="-4"/>
        </w:rPr>
        <w:t xml:space="preserve"> </w:t>
      </w:r>
      <w:r>
        <w:t>[ŋ]</w:t>
      </w:r>
      <w:r>
        <w:rPr>
          <w:spacing w:val="-5"/>
        </w:rPr>
        <w:t xml:space="preserve"> </w:t>
      </w:r>
      <w:r>
        <w:t>and</w:t>
      </w:r>
      <w:r>
        <w:rPr>
          <w:spacing w:val="-6"/>
        </w:rPr>
        <w:t xml:space="preserve"> </w:t>
      </w:r>
      <w:r>
        <w:t>extrametrical</w:t>
      </w:r>
      <w:r>
        <w:rPr>
          <w:spacing w:val="-5"/>
        </w:rPr>
        <w:t xml:space="preserve"> </w:t>
      </w:r>
      <w:r>
        <w:t>[k]), but *[</w:t>
      </w:r>
      <w:proofErr w:type="spellStart"/>
      <w:proofErr w:type="gramStart"/>
      <w:r>
        <w:t>pi:ŋk</w:t>
      </w:r>
      <w:proofErr w:type="spellEnd"/>
      <w:proofErr w:type="gramEnd"/>
      <w:r>
        <w:t>] and *[</w:t>
      </w:r>
      <w:proofErr w:type="spellStart"/>
      <w:r>
        <w:t>piuŋk</w:t>
      </w:r>
      <w:proofErr w:type="spellEnd"/>
      <w:r>
        <w:t>] are not. This too is captured by the structure above: because /</w:t>
      </w:r>
      <w:proofErr w:type="spellStart"/>
      <w:r>
        <w:t>iu</w:t>
      </w:r>
      <w:proofErr w:type="spellEnd"/>
      <w:r>
        <w:t xml:space="preserve">/ is </w:t>
      </w:r>
      <w:proofErr w:type="spellStart"/>
      <w:r>
        <w:t>bipositional</w:t>
      </w:r>
      <w:proofErr w:type="spellEnd"/>
      <w:r>
        <w:t>,</w:t>
      </w:r>
      <w:r>
        <w:rPr>
          <w:spacing w:val="2"/>
        </w:rPr>
        <w:t xml:space="preserve"> </w:t>
      </w:r>
      <w:r>
        <w:t>it</w:t>
      </w:r>
      <w:r>
        <w:rPr>
          <w:spacing w:val="5"/>
        </w:rPr>
        <w:t xml:space="preserve"> </w:t>
      </w:r>
      <w:r>
        <w:t>cannot be</w:t>
      </w:r>
      <w:r>
        <w:rPr>
          <w:spacing w:val="4"/>
        </w:rPr>
        <w:t xml:space="preserve"> </w:t>
      </w:r>
      <w:r>
        <w:t>followed</w:t>
      </w:r>
      <w:r>
        <w:rPr>
          <w:spacing w:val="2"/>
        </w:rPr>
        <w:t xml:space="preserve"> </w:t>
      </w:r>
      <w:r>
        <w:t>by</w:t>
      </w:r>
      <w:r>
        <w:rPr>
          <w:spacing w:val="1"/>
        </w:rPr>
        <w:t xml:space="preserve"> </w:t>
      </w:r>
      <w:r>
        <w:t xml:space="preserve">a </w:t>
      </w:r>
      <w:proofErr w:type="spellStart"/>
      <w:r>
        <w:t>moraic</w:t>
      </w:r>
      <w:proofErr w:type="spellEnd"/>
      <w:r>
        <w:rPr>
          <w:spacing w:val="1"/>
        </w:rPr>
        <w:t xml:space="preserve"> </w:t>
      </w:r>
      <w:r>
        <w:t>coda without</w:t>
      </w:r>
      <w:r>
        <w:rPr>
          <w:spacing w:val="1"/>
        </w:rPr>
        <w:t xml:space="preserve"> </w:t>
      </w:r>
      <w:r>
        <w:t>violating</w:t>
      </w:r>
      <w:r>
        <w:rPr>
          <w:spacing w:val="-2"/>
        </w:rPr>
        <w:t xml:space="preserve"> </w:t>
      </w:r>
      <w:r>
        <w:t>maximal</w:t>
      </w:r>
      <w:r>
        <w:rPr>
          <w:spacing w:val="3"/>
        </w:rPr>
        <w:t xml:space="preserve"> </w:t>
      </w:r>
      <w:r>
        <w:t>binarity.</w:t>
      </w:r>
      <w:r>
        <w:rPr>
          <w:spacing w:val="3"/>
        </w:rPr>
        <w:t xml:space="preserve"> </w:t>
      </w:r>
      <w:r>
        <w:t>In</w:t>
      </w:r>
      <w:r>
        <w:rPr>
          <w:spacing w:val="2"/>
        </w:rPr>
        <w:t xml:space="preserve"> </w:t>
      </w:r>
      <w:r>
        <w:rPr>
          <w:spacing w:val="-2"/>
        </w:rPr>
        <w:t>short,</w:t>
      </w:r>
    </w:p>
    <w:p w14:paraId="4D43D746" w14:textId="77777777" w:rsidR="00F97395" w:rsidRDefault="00000000">
      <w:pPr>
        <w:pStyle w:val="BodyText"/>
        <w:ind w:left="360"/>
        <w:jc w:val="both"/>
      </w:pPr>
      <w:r>
        <w:t>/</w:t>
      </w:r>
      <w:proofErr w:type="spellStart"/>
      <w:r>
        <w:t>iu</w:t>
      </w:r>
      <w:proofErr w:type="spellEnd"/>
      <w:r>
        <w:t>/ occupies</w:t>
      </w:r>
      <w:r>
        <w:rPr>
          <w:spacing w:val="-2"/>
        </w:rPr>
        <w:t xml:space="preserve"> </w:t>
      </w:r>
      <w:r>
        <w:t>space</w:t>
      </w:r>
      <w:r>
        <w:rPr>
          <w:spacing w:val="1"/>
        </w:rPr>
        <w:t xml:space="preserve"> </w:t>
      </w:r>
      <w:r>
        <w:t>within</w:t>
      </w:r>
      <w:r>
        <w:rPr>
          <w:spacing w:val="-6"/>
        </w:rPr>
        <w:t xml:space="preserve"> </w:t>
      </w:r>
      <w:r>
        <w:t>the</w:t>
      </w:r>
      <w:r>
        <w:rPr>
          <w:spacing w:val="1"/>
        </w:rPr>
        <w:t xml:space="preserve"> </w:t>
      </w:r>
      <w:proofErr w:type="gramStart"/>
      <w:r>
        <w:t>nucleus, but</w:t>
      </w:r>
      <w:proofErr w:type="gramEnd"/>
      <w:r>
        <w:rPr>
          <w:spacing w:val="-4"/>
        </w:rPr>
        <w:t xml:space="preserve"> </w:t>
      </w:r>
      <w:r>
        <w:t>does</w:t>
      </w:r>
      <w:r>
        <w:rPr>
          <w:spacing w:val="-2"/>
        </w:rPr>
        <w:t xml:space="preserve"> </w:t>
      </w:r>
      <w:r>
        <w:t>not</w:t>
      </w:r>
      <w:r>
        <w:rPr>
          <w:spacing w:val="1"/>
        </w:rPr>
        <w:t xml:space="preserve"> </w:t>
      </w:r>
      <w:r>
        <w:t>contribute</w:t>
      </w:r>
      <w:r>
        <w:rPr>
          <w:spacing w:val="2"/>
        </w:rPr>
        <w:t xml:space="preserve"> </w:t>
      </w:r>
      <w:r>
        <w:t>weight</w:t>
      </w:r>
      <w:r>
        <w:rPr>
          <w:spacing w:val="1"/>
        </w:rPr>
        <w:t xml:space="preserve"> </w:t>
      </w:r>
      <w:r>
        <w:t xml:space="preserve">to </w:t>
      </w:r>
      <w:r>
        <w:rPr>
          <w:spacing w:val="-5"/>
        </w:rPr>
        <w:t>it.</w:t>
      </w:r>
    </w:p>
    <w:p w14:paraId="3EA671AB" w14:textId="77777777" w:rsidR="00F97395" w:rsidRDefault="00000000">
      <w:pPr>
        <w:pStyle w:val="BodyText"/>
        <w:spacing w:before="40" w:line="276" w:lineRule="auto"/>
        <w:ind w:left="360" w:right="352" w:firstLine="719"/>
        <w:jc w:val="both"/>
      </w:pPr>
      <w:r>
        <w:t xml:space="preserve">Weightless nuclei are possible in Enriched MT precisely because the theory disentangles the notions of weight (encoded in moras) and position (encoded in the onset vs. nucleus node). However, it cuts against the foundational logic of XST. In XST, all segments require X-slots </w:t>
      </w:r>
      <w:proofErr w:type="gramStart"/>
      <w:r>
        <w:t>in order to</w:t>
      </w:r>
      <w:proofErr w:type="gramEnd"/>
      <w:r>
        <w:t xml:space="preserve"> be pronounced, and all X-slots within the nucleus are guaranteed to contribute weight to the syllable no matter where weight is calculated (N vs. N’); as a result, “weightless nucleus” is simply a contradiction in terms. If the above account of English /</w:t>
      </w:r>
      <w:proofErr w:type="spellStart"/>
      <w:r>
        <w:t>iu</w:t>
      </w:r>
      <w:proofErr w:type="spellEnd"/>
      <w:r>
        <w:t>/ is correct, then, it provides empirical evidence in favor of (Enriched) Mora Theory, and against X-Slot Theory.</w:t>
      </w:r>
    </w:p>
    <w:p w14:paraId="126393C7" w14:textId="77777777" w:rsidR="00F97395" w:rsidRDefault="00F97395">
      <w:pPr>
        <w:pStyle w:val="BodyText"/>
        <w:spacing w:before="158"/>
      </w:pPr>
    </w:p>
    <w:p w14:paraId="1128E6ED" w14:textId="77777777" w:rsidR="00F97395" w:rsidRDefault="00000000">
      <w:pPr>
        <w:pStyle w:val="BodyText"/>
        <w:ind w:left="1080" w:right="475" w:hanging="720"/>
      </w:pPr>
      <w:r>
        <w:t>Davis,</w:t>
      </w:r>
      <w:r>
        <w:rPr>
          <w:spacing w:val="-2"/>
        </w:rPr>
        <w:t xml:space="preserve"> </w:t>
      </w:r>
      <w:r>
        <w:t>S.</w:t>
      </w:r>
      <w:r>
        <w:rPr>
          <w:spacing w:val="-2"/>
        </w:rPr>
        <w:t xml:space="preserve"> </w:t>
      </w:r>
      <w:r>
        <w:t>&amp;</w:t>
      </w:r>
      <w:r>
        <w:rPr>
          <w:spacing w:val="-1"/>
        </w:rPr>
        <w:t xml:space="preserve"> </w:t>
      </w:r>
      <w:r>
        <w:t>Hammond,</w:t>
      </w:r>
      <w:r>
        <w:rPr>
          <w:spacing w:val="-2"/>
        </w:rPr>
        <w:t xml:space="preserve"> </w:t>
      </w:r>
      <w:r>
        <w:t>M.</w:t>
      </w:r>
      <w:r>
        <w:rPr>
          <w:spacing w:val="-2"/>
        </w:rPr>
        <w:t xml:space="preserve"> </w:t>
      </w:r>
      <w:r>
        <w:t>(1995)</w:t>
      </w:r>
      <w:r>
        <w:rPr>
          <w:spacing w:val="-3"/>
        </w:rPr>
        <w:t xml:space="preserve"> </w:t>
      </w:r>
      <w:r>
        <w:t>–</w:t>
      </w:r>
      <w:r>
        <w:rPr>
          <w:spacing w:val="-2"/>
        </w:rPr>
        <w:t xml:space="preserve"> </w:t>
      </w:r>
      <w:r>
        <w:t>On</w:t>
      </w:r>
      <w:r>
        <w:rPr>
          <w:spacing w:val="-3"/>
        </w:rPr>
        <w:t xml:space="preserve"> </w:t>
      </w:r>
      <w:r>
        <w:t>the</w:t>
      </w:r>
      <w:r>
        <w:rPr>
          <w:spacing w:val="-1"/>
        </w:rPr>
        <w:t xml:space="preserve"> </w:t>
      </w:r>
      <w:r>
        <w:t>status</w:t>
      </w:r>
      <w:r>
        <w:rPr>
          <w:spacing w:val="-4"/>
        </w:rPr>
        <w:t xml:space="preserve"> </w:t>
      </w:r>
      <w:r>
        <w:t>of onglides</w:t>
      </w:r>
      <w:r>
        <w:rPr>
          <w:spacing w:val="-4"/>
        </w:rPr>
        <w:t xml:space="preserve"> </w:t>
      </w:r>
      <w:r>
        <w:t>in</w:t>
      </w:r>
      <w:r>
        <w:rPr>
          <w:spacing w:val="-2"/>
        </w:rPr>
        <w:t xml:space="preserve"> </w:t>
      </w:r>
      <w:r>
        <w:t>American</w:t>
      </w:r>
      <w:r>
        <w:rPr>
          <w:spacing w:val="-7"/>
        </w:rPr>
        <w:t xml:space="preserve"> </w:t>
      </w:r>
      <w:r>
        <w:t>English</w:t>
      </w:r>
      <w:r>
        <w:rPr>
          <w:i/>
        </w:rPr>
        <w:t>.</w:t>
      </w:r>
      <w:r>
        <w:rPr>
          <w:i/>
          <w:spacing w:val="-6"/>
        </w:rPr>
        <w:t xml:space="preserve"> </w:t>
      </w:r>
      <w:r>
        <w:rPr>
          <w:i/>
        </w:rPr>
        <w:t>Phonology 12(2)</w:t>
      </w:r>
      <w:r>
        <w:t>, 159-82.</w:t>
      </w:r>
    </w:p>
    <w:p w14:paraId="692FDD53" w14:textId="77777777" w:rsidR="00F97395" w:rsidRDefault="00F97395">
      <w:pPr>
        <w:pStyle w:val="BodyText"/>
        <w:sectPr w:rsidR="00F97395">
          <w:pgSz w:w="12240" w:h="15840"/>
          <w:pgMar w:top="1380" w:right="1080" w:bottom="280" w:left="1080" w:header="720" w:footer="720" w:gutter="0"/>
          <w:cols w:space="720"/>
        </w:sectPr>
      </w:pPr>
    </w:p>
    <w:p w14:paraId="6C4AA113" w14:textId="77777777" w:rsidR="00F97395" w:rsidRDefault="00000000">
      <w:pPr>
        <w:pStyle w:val="Heading3"/>
        <w:spacing w:before="78"/>
        <w:ind w:left="421" w:right="421"/>
        <w:jc w:val="center"/>
      </w:pPr>
      <w:r>
        <w:lastRenderedPageBreak/>
        <w:t>Approaching</w:t>
      </w:r>
      <w:r>
        <w:rPr>
          <w:spacing w:val="-4"/>
        </w:rPr>
        <w:t xml:space="preserve"> </w:t>
      </w:r>
      <w:r>
        <w:t>Mandarin</w:t>
      </w:r>
      <w:r>
        <w:rPr>
          <w:spacing w:val="-4"/>
        </w:rPr>
        <w:t xml:space="preserve"> </w:t>
      </w:r>
      <w:r>
        <w:t>glide</w:t>
      </w:r>
      <w:r>
        <w:rPr>
          <w:spacing w:val="-5"/>
        </w:rPr>
        <w:t xml:space="preserve"> </w:t>
      </w:r>
      <w:r>
        <w:t>affiliation</w:t>
      </w:r>
      <w:r>
        <w:rPr>
          <w:spacing w:val="-3"/>
        </w:rPr>
        <w:t xml:space="preserve"> </w:t>
      </w:r>
      <w:r>
        <w:t>from</w:t>
      </w:r>
      <w:r>
        <w:rPr>
          <w:spacing w:val="-5"/>
        </w:rPr>
        <w:t xml:space="preserve"> </w:t>
      </w:r>
      <w:r>
        <w:t>the</w:t>
      </w:r>
      <w:r>
        <w:rPr>
          <w:spacing w:val="-4"/>
        </w:rPr>
        <w:t xml:space="preserve"> </w:t>
      </w:r>
      <w:r>
        <w:t>perspective</w:t>
      </w:r>
      <w:r>
        <w:rPr>
          <w:spacing w:val="-5"/>
        </w:rPr>
        <w:t xml:space="preserve"> </w:t>
      </w:r>
      <w:r>
        <w:t>of</w:t>
      </w:r>
      <w:r>
        <w:rPr>
          <w:spacing w:val="-3"/>
        </w:rPr>
        <w:t xml:space="preserve"> </w:t>
      </w:r>
      <w:r>
        <w:t>gestural</w:t>
      </w:r>
      <w:r>
        <w:rPr>
          <w:spacing w:val="-3"/>
        </w:rPr>
        <w:t xml:space="preserve"> </w:t>
      </w:r>
      <w:r>
        <w:rPr>
          <w:spacing w:val="-2"/>
        </w:rPr>
        <w:t>timing</w:t>
      </w:r>
    </w:p>
    <w:p w14:paraId="061253A3" w14:textId="77777777" w:rsidR="00F97395" w:rsidRDefault="00000000">
      <w:pPr>
        <w:pStyle w:val="BodyText"/>
        <w:spacing w:before="36" w:line="271" w:lineRule="auto"/>
        <w:ind w:left="2318" w:right="1895"/>
        <w:jc w:val="center"/>
      </w:pPr>
      <w:r>
        <w:t>Anqi</w:t>
      </w:r>
      <w:r>
        <w:rPr>
          <w:spacing w:val="-15"/>
        </w:rPr>
        <w:t xml:space="preserve"> </w:t>
      </w:r>
      <w:r>
        <w:t>Shao</w:t>
      </w:r>
      <w:r>
        <w:rPr>
          <w:vertAlign w:val="superscript"/>
        </w:rPr>
        <w:t>1</w:t>
      </w:r>
      <w:r>
        <w:t>,</w:t>
      </w:r>
      <w:r>
        <w:rPr>
          <w:spacing w:val="-15"/>
        </w:rPr>
        <w:t xml:space="preserve"> </w:t>
      </w:r>
      <w:r>
        <w:t>Yichen</w:t>
      </w:r>
      <w:r>
        <w:rPr>
          <w:spacing w:val="-15"/>
        </w:rPr>
        <w:t xml:space="preserve"> </w:t>
      </w:r>
      <w:r>
        <w:t>Wang</w:t>
      </w:r>
      <w:r>
        <w:rPr>
          <w:vertAlign w:val="superscript"/>
        </w:rPr>
        <w:t>1</w:t>
      </w:r>
      <w:r>
        <w:t>,</w:t>
      </w:r>
      <w:r>
        <w:rPr>
          <w:spacing w:val="-15"/>
        </w:rPr>
        <w:t xml:space="preserve"> </w:t>
      </w:r>
      <w:proofErr w:type="spellStart"/>
      <w:r>
        <w:t>Yunting</w:t>
      </w:r>
      <w:proofErr w:type="spellEnd"/>
      <w:r>
        <w:rPr>
          <w:spacing w:val="-15"/>
        </w:rPr>
        <w:t xml:space="preserve"> </w:t>
      </w:r>
      <w:r>
        <w:t>Gu</w:t>
      </w:r>
      <w:r>
        <w:rPr>
          <w:vertAlign w:val="superscript"/>
        </w:rPr>
        <w:t>1</w:t>
      </w:r>
      <w:r>
        <w:t>,</w:t>
      </w:r>
      <w:r>
        <w:rPr>
          <w:spacing w:val="-15"/>
        </w:rPr>
        <w:t xml:space="preserve"> </w:t>
      </w:r>
      <w:r>
        <w:t>Karthik</w:t>
      </w:r>
      <w:r>
        <w:rPr>
          <w:spacing w:val="-15"/>
        </w:rPr>
        <w:t xml:space="preserve"> </w:t>
      </w:r>
      <w:r>
        <w:t>Durvasula</w:t>
      </w:r>
      <w:r>
        <w:rPr>
          <w:vertAlign w:val="superscript"/>
        </w:rPr>
        <w:t>1</w:t>
      </w:r>
      <w:r>
        <w:t xml:space="preserve"> </w:t>
      </w:r>
      <w:r>
        <w:rPr>
          <w:vertAlign w:val="superscript"/>
        </w:rPr>
        <w:t>1</w:t>
      </w:r>
      <w:r>
        <w:t>Michigan State University</w:t>
      </w:r>
    </w:p>
    <w:p w14:paraId="081F3FE7" w14:textId="77777777" w:rsidR="00F97395" w:rsidRDefault="00F97395">
      <w:pPr>
        <w:pStyle w:val="BodyText"/>
        <w:spacing w:before="1"/>
        <w:ind w:left="421"/>
        <w:jc w:val="center"/>
      </w:pPr>
      <w:hyperlink r:id="rId33">
        <w:r>
          <w:t>shaoanqi@msu.edu,</w:t>
        </w:r>
      </w:hyperlink>
      <w:r w:rsidR="00000000">
        <w:rPr>
          <w:spacing w:val="-2"/>
        </w:rPr>
        <w:t xml:space="preserve"> </w:t>
      </w:r>
      <w:hyperlink r:id="rId34">
        <w:r>
          <w:rPr>
            <w:color w:val="467885"/>
            <w:u w:val="single" w:color="467885"/>
          </w:rPr>
          <w:t>wangy176@msu.edu</w:t>
        </w:r>
      </w:hyperlink>
      <w:r w:rsidR="00000000">
        <w:t>,</w:t>
      </w:r>
      <w:r w:rsidR="00000000">
        <w:rPr>
          <w:spacing w:val="-1"/>
        </w:rPr>
        <w:t xml:space="preserve"> </w:t>
      </w:r>
      <w:hyperlink r:id="rId35">
        <w:r>
          <w:rPr>
            <w:color w:val="467885"/>
            <w:u w:val="single" w:color="467885"/>
          </w:rPr>
          <w:t>guyuntin@msu.edu</w:t>
        </w:r>
      </w:hyperlink>
      <w:r w:rsidR="00000000">
        <w:t>,</w:t>
      </w:r>
      <w:r w:rsidR="00000000">
        <w:rPr>
          <w:spacing w:val="-1"/>
        </w:rPr>
        <w:t xml:space="preserve"> </w:t>
      </w:r>
      <w:hyperlink r:id="rId36">
        <w:r>
          <w:rPr>
            <w:color w:val="467885"/>
            <w:spacing w:val="-2"/>
            <w:u w:val="single" w:color="467885"/>
          </w:rPr>
          <w:t>karthikd@msu.edu</w:t>
        </w:r>
      </w:hyperlink>
    </w:p>
    <w:p w14:paraId="31E3306C" w14:textId="77777777" w:rsidR="00F97395" w:rsidRDefault="00000000">
      <w:pPr>
        <w:pStyle w:val="BodyText"/>
        <w:spacing w:before="177" w:line="247" w:lineRule="auto"/>
        <w:ind w:left="281" w:right="275"/>
        <w:jc w:val="both"/>
      </w:pPr>
      <w:r>
        <w:t>In Mandarin, glides (/j/, /w/ or /ɥ/) are permitted between consonants and vowels. However, the syllabic</w:t>
      </w:r>
      <w:r>
        <w:rPr>
          <w:spacing w:val="-5"/>
        </w:rPr>
        <w:t xml:space="preserve"> </w:t>
      </w:r>
      <w:r>
        <w:t>position</w:t>
      </w:r>
      <w:r>
        <w:rPr>
          <w:spacing w:val="-5"/>
        </w:rPr>
        <w:t xml:space="preserve"> </w:t>
      </w:r>
      <w:r>
        <w:t>of</w:t>
      </w:r>
      <w:r>
        <w:rPr>
          <w:spacing w:val="-5"/>
        </w:rPr>
        <w:t xml:space="preserve"> </w:t>
      </w:r>
      <w:r>
        <w:t>glides</w:t>
      </w:r>
      <w:r>
        <w:rPr>
          <w:spacing w:val="-5"/>
        </w:rPr>
        <w:t xml:space="preserve"> </w:t>
      </w:r>
      <w:r>
        <w:t>is</w:t>
      </w:r>
      <w:r>
        <w:rPr>
          <w:spacing w:val="-6"/>
        </w:rPr>
        <w:t xml:space="preserve"> </w:t>
      </w:r>
      <w:r>
        <w:t>unclear.</w:t>
      </w:r>
      <w:r>
        <w:rPr>
          <w:spacing w:val="-5"/>
        </w:rPr>
        <w:t xml:space="preserve"> </w:t>
      </w:r>
      <w:r>
        <w:t>Previous</w:t>
      </w:r>
      <w:r>
        <w:rPr>
          <w:spacing w:val="-5"/>
        </w:rPr>
        <w:t xml:space="preserve"> </w:t>
      </w:r>
      <w:r>
        <w:t>studies,</w:t>
      </w:r>
      <w:r>
        <w:rPr>
          <w:spacing w:val="-5"/>
        </w:rPr>
        <w:t xml:space="preserve"> </w:t>
      </w:r>
      <w:r>
        <w:t>based</w:t>
      </w:r>
      <w:r>
        <w:rPr>
          <w:spacing w:val="-3"/>
        </w:rPr>
        <w:t xml:space="preserve"> </w:t>
      </w:r>
      <w:r>
        <w:t>on</w:t>
      </w:r>
      <w:r>
        <w:rPr>
          <w:spacing w:val="-5"/>
        </w:rPr>
        <w:t xml:space="preserve"> </w:t>
      </w:r>
      <w:r>
        <w:t>language</w:t>
      </w:r>
      <w:r>
        <w:rPr>
          <w:spacing w:val="-2"/>
        </w:rPr>
        <w:t xml:space="preserve"> </w:t>
      </w:r>
      <w:r>
        <w:t>games</w:t>
      </w:r>
      <w:r>
        <w:rPr>
          <w:spacing w:val="-4"/>
        </w:rPr>
        <w:t xml:space="preserve"> </w:t>
      </w:r>
      <w:r>
        <w:t>(Bao,</w:t>
      </w:r>
      <w:r>
        <w:rPr>
          <w:spacing w:val="-3"/>
        </w:rPr>
        <w:t xml:space="preserve"> </w:t>
      </w:r>
      <w:r>
        <w:t>1990;</w:t>
      </w:r>
      <w:r>
        <w:rPr>
          <w:spacing w:val="-7"/>
        </w:rPr>
        <w:t xml:space="preserve"> </w:t>
      </w:r>
      <w:r>
        <w:t>Wang &amp;</w:t>
      </w:r>
      <w:r>
        <w:rPr>
          <w:spacing w:val="-2"/>
        </w:rPr>
        <w:t xml:space="preserve"> </w:t>
      </w:r>
      <w:r>
        <w:t>Chang,</w:t>
      </w:r>
      <w:r>
        <w:rPr>
          <w:spacing w:val="-2"/>
        </w:rPr>
        <w:t xml:space="preserve"> </w:t>
      </w:r>
      <w:r>
        <w:t>2001;</w:t>
      </w:r>
      <w:r>
        <w:rPr>
          <w:spacing w:val="-2"/>
        </w:rPr>
        <w:t xml:space="preserve"> </w:t>
      </w:r>
      <w:r>
        <w:t>Lin,</w:t>
      </w:r>
      <w:r>
        <w:rPr>
          <w:spacing w:val="-2"/>
        </w:rPr>
        <w:t xml:space="preserve"> </w:t>
      </w:r>
      <w:r>
        <w:t>2019)</w:t>
      </w:r>
      <w:r>
        <w:rPr>
          <w:spacing w:val="-3"/>
        </w:rPr>
        <w:t xml:space="preserve"> </w:t>
      </w:r>
      <w:r>
        <w:t>and</w:t>
      </w:r>
      <w:r>
        <w:rPr>
          <w:spacing w:val="-2"/>
        </w:rPr>
        <w:t xml:space="preserve"> </w:t>
      </w:r>
      <w:r>
        <w:t>speech</w:t>
      </w:r>
      <w:r>
        <w:rPr>
          <w:spacing w:val="-1"/>
        </w:rPr>
        <w:t xml:space="preserve"> </w:t>
      </w:r>
      <w:r>
        <w:t>errors</w:t>
      </w:r>
      <w:r>
        <w:rPr>
          <w:spacing w:val="-2"/>
        </w:rPr>
        <w:t xml:space="preserve"> </w:t>
      </w:r>
      <w:r>
        <w:t>(Wan,</w:t>
      </w:r>
      <w:r>
        <w:rPr>
          <w:spacing w:val="-2"/>
        </w:rPr>
        <w:t xml:space="preserve"> </w:t>
      </w:r>
      <w:r>
        <w:t>2007),</w:t>
      </w:r>
      <w:r>
        <w:rPr>
          <w:spacing w:val="-2"/>
        </w:rPr>
        <w:t xml:space="preserve"> </w:t>
      </w:r>
      <w:r>
        <w:t>show</w:t>
      </w:r>
      <w:r>
        <w:rPr>
          <w:spacing w:val="-3"/>
        </w:rPr>
        <w:t xml:space="preserve"> </w:t>
      </w:r>
      <w:r>
        <w:t>inconsistent</w:t>
      </w:r>
      <w:r>
        <w:rPr>
          <w:spacing w:val="-2"/>
        </w:rPr>
        <w:t xml:space="preserve"> </w:t>
      </w:r>
      <w:r>
        <w:t>results.</w:t>
      </w:r>
      <w:r>
        <w:rPr>
          <w:spacing w:val="-1"/>
        </w:rPr>
        <w:t xml:space="preserve"> </w:t>
      </w:r>
      <w:r>
        <w:t>In</w:t>
      </w:r>
      <w:r>
        <w:rPr>
          <w:spacing w:val="-3"/>
        </w:rPr>
        <w:t xml:space="preserve"> </w:t>
      </w:r>
      <w:r>
        <w:t>this</w:t>
      </w:r>
      <w:r>
        <w:rPr>
          <w:spacing w:val="-2"/>
        </w:rPr>
        <w:t xml:space="preserve"> </w:t>
      </w:r>
      <w:r>
        <w:t>study, we</w:t>
      </w:r>
      <w:r>
        <w:rPr>
          <w:spacing w:val="-4"/>
        </w:rPr>
        <w:t xml:space="preserve"> </w:t>
      </w:r>
      <w:r>
        <w:t>try</w:t>
      </w:r>
      <w:r>
        <w:rPr>
          <w:spacing w:val="-2"/>
        </w:rPr>
        <w:t xml:space="preserve"> </w:t>
      </w:r>
      <w:r>
        <w:t>to address</w:t>
      </w:r>
      <w:r>
        <w:rPr>
          <w:spacing w:val="-3"/>
        </w:rPr>
        <w:t xml:space="preserve"> </w:t>
      </w:r>
      <w:r>
        <w:t>this</w:t>
      </w:r>
      <w:r>
        <w:rPr>
          <w:spacing w:val="-3"/>
        </w:rPr>
        <w:t xml:space="preserve"> </w:t>
      </w:r>
      <w:r>
        <w:t>question through</w:t>
      </w:r>
      <w:r>
        <w:rPr>
          <w:spacing w:val="-3"/>
        </w:rPr>
        <w:t xml:space="preserve"> </w:t>
      </w:r>
      <w:r>
        <w:t>timing</w:t>
      </w:r>
      <w:r>
        <w:rPr>
          <w:spacing w:val="-2"/>
        </w:rPr>
        <w:t xml:space="preserve"> </w:t>
      </w:r>
      <w:r>
        <w:t>relationships</w:t>
      </w:r>
      <w:r>
        <w:rPr>
          <w:spacing w:val="-2"/>
        </w:rPr>
        <w:t xml:space="preserve"> </w:t>
      </w:r>
      <w:r>
        <w:t>between</w:t>
      </w:r>
      <w:r>
        <w:rPr>
          <w:spacing w:val="-2"/>
        </w:rPr>
        <w:t xml:space="preserve"> </w:t>
      </w:r>
      <w:r>
        <w:t>the</w:t>
      </w:r>
      <w:r>
        <w:rPr>
          <w:spacing w:val="-3"/>
        </w:rPr>
        <w:t xml:space="preserve"> </w:t>
      </w:r>
      <w:r>
        <w:t>gestural</w:t>
      </w:r>
      <w:r>
        <w:rPr>
          <w:spacing w:val="-2"/>
        </w:rPr>
        <w:t xml:space="preserve"> </w:t>
      </w:r>
      <w:r>
        <w:t>movements</w:t>
      </w:r>
      <w:r>
        <w:rPr>
          <w:spacing w:val="-3"/>
        </w:rPr>
        <w:t xml:space="preserve"> </w:t>
      </w:r>
      <w:r>
        <w:t>of</w:t>
      </w:r>
      <w:r>
        <w:rPr>
          <w:spacing w:val="-1"/>
        </w:rPr>
        <w:t xml:space="preserve"> </w:t>
      </w:r>
      <w:r>
        <w:t>the glide</w:t>
      </w:r>
      <w:r>
        <w:rPr>
          <w:spacing w:val="-2"/>
        </w:rPr>
        <w:t xml:space="preserve"> </w:t>
      </w:r>
      <w:r>
        <w:t>and</w:t>
      </w:r>
      <w:r>
        <w:rPr>
          <w:spacing w:val="-1"/>
        </w:rPr>
        <w:t xml:space="preserve"> </w:t>
      </w:r>
      <w:r>
        <w:t>adjacent</w:t>
      </w:r>
      <w:r>
        <w:rPr>
          <w:spacing w:val="-1"/>
        </w:rPr>
        <w:t xml:space="preserve"> </w:t>
      </w:r>
      <w:r>
        <w:t>sounds.</w:t>
      </w:r>
      <w:r>
        <w:rPr>
          <w:spacing w:val="-1"/>
        </w:rPr>
        <w:t xml:space="preserve"> </w:t>
      </w:r>
      <w:r>
        <w:t>Electromagnetic</w:t>
      </w:r>
      <w:r>
        <w:rPr>
          <w:spacing w:val="-13"/>
        </w:rPr>
        <w:t xml:space="preserve"> </w:t>
      </w:r>
      <w:r>
        <w:t>Articulography</w:t>
      </w:r>
      <w:r>
        <w:rPr>
          <w:spacing w:val="-1"/>
        </w:rPr>
        <w:t xml:space="preserve"> </w:t>
      </w:r>
      <w:r>
        <w:t>(EMA)</w:t>
      </w:r>
      <w:r>
        <w:rPr>
          <w:spacing w:val="-2"/>
        </w:rPr>
        <w:t xml:space="preserve"> </w:t>
      </w:r>
      <w:r>
        <w:t>is</w:t>
      </w:r>
      <w:r>
        <w:rPr>
          <w:spacing w:val="-1"/>
        </w:rPr>
        <w:t xml:space="preserve"> </w:t>
      </w:r>
      <w:r>
        <w:t>used to</w:t>
      </w:r>
      <w:r>
        <w:rPr>
          <w:spacing w:val="-1"/>
        </w:rPr>
        <w:t xml:space="preserve"> </w:t>
      </w:r>
      <w:r>
        <w:t>record movements</w:t>
      </w:r>
      <w:r>
        <w:rPr>
          <w:spacing w:val="-1"/>
        </w:rPr>
        <w:t xml:space="preserve"> </w:t>
      </w:r>
      <w:r>
        <w:t>in Mandarin syllable production. Preliminary results suggest that the glide occupies a position independent of the onset consonant and vowel.</w:t>
      </w:r>
    </w:p>
    <w:p w14:paraId="73C57F37" w14:textId="77777777" w:rsidR="00F97395" w:rsidRDefault="00000000">
      <w:pPr>
        <w:pStyle w:val="BodyText"/>
        <w:spacing w:before="6" w:line="247" w:lineRule="auto"/>
        <w:ind w:left="281" w:right="274" w:firstLine="420"/>
        <w:jc w:val="both"/>
      </w:pPr>
      <w:r>
        <w:t>We</w:t>
      </w:r>
      <w:r>
        <w:rPr>
          <w:spacing w:val="-8"/>
        </w:rPr>
        <w:t xml:space="preserve"> </w:t>
      </w:r>
      <w:r>
        <w:t>adopt</w:t>
      </w:r>
      <w:r>
        <w:rPr>
          <w:spacing w:val="-6"/>
        </w:rPr>
        <w:t xml:space="preserve"> </w:t>
      </w:r>
      <w:r>
        <w:t>the</w:t>
      </w:r>
      <w:r>
        <w:rPr>
          <w:spacing w:val="-7"/>
        </w:rPr>
        <w:t xml:space="preserve"> </w:t>
      </w:r>
      <w:r>
        <w:t>hypotheses</w:t>
      </w:r>
      <w:r>
        <w:rPr>
          <w:spacing w:val="-7"/>
        </w:rPr>
        <w:t xml:space="preserve"> </w:t>
      </w:r>
      <w:r>
        <w:t>in</w:t>
      </w:r>
      <w:r>
        <w:rPr>
          <w:spacing w:val="-6"/>
        </w:rPr>
        <w:t xml:space="preserve"> </w:t>
      </w:r>
      <w:r>
        <w:t>Shaw</w:t>
      </w:r>
      <w:r>
        <w:rPr>
          <w:spacing w:val="-7"/>
        </w:rPr>
        <w:t xml:space="preserve"> </w:t>
      </w:r>
      <w:r>
        <w:t>et</w:t>
      </w:r>
      <w:r>
        <w:rPr>
          <w:spacing w:val="-6"/>
        </w:rPr>
        <w:t xml:space="preserve"> </w:t>
      </w:r>
      <w:r>
        <w:t>al</w:t>
      </w:r>
      <w:r>
        <w:rPr>
          <w:spacing w:val="-6"/>
        </w:rPr>
        <w:t xml:space="preserve"> </w:t>
      </w:r>
      <w:r>
        <w:t>(2021),</w:t>
      </w:r>
      <w:r>
        <w:rPr>
          <w:spacing w:val="-7"/>
        </w:rPr>
        <w:t xml:space="preserve"> </w:t>
      </w:r>
      <w:r>
        <w:t>who</w:t>
      </w:r>
      <w:r>
        <w:rPr>
          <w:spacing w:val="-7"/>
        </w:rPr>
        <w:t xml:space="preserve"> </w:t>
      </w:r>
      <w:r>
        <w:t>claim</w:t>
      </w:r>
      <w:r>
        <w:rPr>
          <w:spacing w:val="-6"/>
        </w:rPr>
        <w:t xml:space="preserve"> </w:t>
      </w:r>
      <w:r>
        <w:t>that</w:t>
      </w:r>
      <w:r>
        <w:rPr>
          <w:spacing w:val="-7"/>
        </w:rPr>
        <w:t xml:space="preserve"> </w:t>
      </w:r>
      <w:r>
        <w:t>a</w:t>
      </w:r>
      <w:r>
        <w:rPr>
          <w:spacing w:val="-8"/>
        </w:rPr>
        <w:t xml:space="preserve"> </w:t>
      </w:r>
      <w:r>
        <w:t>gesture</w:t>
      </w:r>
      <w:r>
        <w:rPr>
          <w:spacing w:val="-7"/>
        </w:rPr>
        <w:t xml:space="preserve"> </w:t>
      </w:r>
      <w:r>
        <w:t>links</w:t>
      </w:r>
      <w:r>
        <w:rPr>
          <w:spacing w:val="-6"/>
        </w:rPr>
        <w:t xml:space="preserve"> </w:t>
      </w:r>
      <w:r>
        <w:t>to</w:t>
      </w:r>
      <w:r>
        <w:rPr>
          <w:spacing w:val="-6"/>
        </w:rPr>
        <w:t xml:space="preserve"> </w:t>
      </w:r>
      <w:r>
        <w:t>either</w:t>
      </w:r>
      <w:r>
        <w:rPr>
          <w:spacing w:val="-8"/>
        </w:rPr>
        <w:t xml:space="preserve"> </w:t>
      </w:r>
      <w:r>
        <w:t>the</w:t>
      </w:r>
      <w:r>
        <w:rPr>
          <w:spacing w:val="-7"/>
        </w:rPr>
        <w:t xml:space="preserve"> </w:t>
      </w:r>
      <w:r>
        <w:t>onset of</w:t>
      </w:r>
      <w:r>
        <w:rPr>
          <w:spacing w:val="-2"/>
        </w:rPr>
        <w:t xml:space="preserve"> </w:t>
      </w:r>
      <w:r>
        <w:t>the</w:t>
      </w:r>
      <w:r>
        <w:rPr>
          <w:spacing w:val="-2"/>
        </w:rPr>
        <w:t xml:space="preserve"> </w:t>
      </w:r>
      <w:r>
        <w:t>preceding</w:t>
      </w:r>
      <w:r>
        <w:rPr>
          <w:spacing w:val="-1"/>
        </w:rPr>
        <w:t xml:space="preserve"> </w:t>
      </w:r>
      <w:r>
        <w:t>gesture (</w:t>
      </w:r>
      <w:r>
        <w:rPr>
          <w:i/>
        </w:rPr>
        <w:t>synchronous</w:t>
      </w:r>
      <w:r>
        <w:t>)</w:t>
      </w:r>
      <w:r>
        <w:rPr>
          <w:spacing w:val="-2"/>
        </w:rPr>
        <w:t xml:space="preserve"> </w:t>
      </w:r>
      <w:r>
        <w:t>or</w:t>
      </w:r>
      <w:r>
        <w:rPr>
          <w:spacing w:val="-2"/>
        </w:rPr>
        <w:t xml:space="preserve"> </w:t>
      </w:r>
      <w:r>
        <w:t>the</w:t>
      </w:r>
      <w:r>
        <w:rPr>
          <w:spacing w:val="-2"/>
        </w:rPr>
        <w:t xml:space="preserve"> </w:t>
      </w:r>
      <w:r>
        <w:t>offset</w:t>
      </w:r>
      <w:r>
        <w:rPr>
          <w:spacing w:val="-1"/>
        </w:rPr>
        <w:t xml:space="preserve"> </w:t>
      </w:r>
      <w:r>
        <w:t>of</w:t>
      </w:r>
      <w:r>
        <w:rPr>
          <w:spacing w:val="-2"/>
        </w:rPr>
        <w:t xml:space="preserve"> </w:t>
      </w:r>
      <w:r>
        <w:t>the</w:t>
      </w:r>
      <w:r>
        <w:rPr>
          <w:spacing w:val="-2"/>
        </w:rPr>
        <w:t xml:space="preserve"> </w:t>
      </w:r>
      <w:r>
        <w:t>preceding</w:t>
      </w:r>
      <w:r>
        <w:rPr>
          <w:spacing w:val="-1"/>
        </w:rPr>
        <w:t xml:space="preserve"> </w:t>
      </w:r>
      <w:r>
        <w:t>gesture</w:t>
      </w:r>
      <w:r>
        <w:rPr>
          <w:spacing w:val="-2"/>
        </w:rPr>
        <w:t xml:space="preserve"> </w:t>
      </w:r>
      <w:r>
        <w:t>(</w:t>
      </w:r>
      <w:r>
        <w:rPr>
          <w:i/>
        </w:rPr>
        <w:t>sequential</w:t>
      </w:r>
      <w:r>
        <w:t>).</w:t>
      </w:r>
      <w:r>
        <w:rPr>
          <w:spacing w:val="-2"/>
        </w:rPr>
        <w:t xml:space="preserve"> </w:t>
      </w:r>
      <w:r>
        <w:t>Gestures are</w:t>
      </w:r>
      <w:r>
        <w:rPr>
          <w:spacing w:val="-15"/>
        </w:rPr>
        <w:t xml:space="preserve"> </w:t>
      </w:r>
      <w:r>
        <w:t>synchronous</w:t>
      </w:r>
      <w:r>
        <w:rPr>
          <w:spacing w:val="-15"/>
        </w:rPr>
        <w:t xml:space="preserve"> </w:t>
      </w:r>
      <w:r>
        <w:t>in</w:t>
      </w:r>
      <w:r>
        <w:rPr>
          <w:spacing w:val="-12"/>
        </w:rPr>
        <w:t xml:space="preserve"> </w:t>
      </w:r>
      <w:r>
        <w:t>complex</w:t>
      </w:r>
      <w:r>
        <w:rPr>
          <w:spacing w:val="-14"/>
        </w:rPr>
        <w:t xml:space="preserve"> </w:t>
      </w:r>
      <w:r>
        <w:t>segments</w:t>
      </w:r>
      <w:r>
        <w:rPr>
          <w:spacing w:val="-14"/>
        </w:rPr>
        <w:t xml:space="preserve"> </w:t>
      </w:r>
      <w:r>
        <w:t>but</w:t>
      </w:r>
      <w:r>
        <w:rPr>
          <w:spacing w:val="-12"/>
        </w:rPr>
        <w:t xml:space="preserve"> </w:t>
      </w:r>
      <w:r>
        <w:t>are</w:t>
      </w:r>
      <w:r>
        <w:rPr>
          <w:spacing w:val="-15"/>
        </w:rPr>
        <w:t xml:space="preserve"> </w:t>
      </w:r>
      <w:r>
        <w:t>sequential</w:t>
      </w:r>
      <w:r>
        <w:rPr>
          <w:spacing w:val="-14"/>
        </w:rPr>
        <w:t xml:space="preserve"> </w:t>
      </w:r>
      <w:r>
        <w:t>in</w:t>
      </w:r>
      <w:r>
        <w:rPr>
          <w:spacing w:val="-14"/>
        </w:rPr>
        <w:t xml:space="preserve"> </w:t>
      </w:r>
      <w:r>
        <w:t>clusters.</w:t>
      </w:r>
      <w:r>
        <w:rPr>
          <w:spacing w:val="-15"/>
        </w:rPr>
        <w:t xml:space="preserve"> </w:t>
      </w:r>
      <w:r>
        <w:t>If</w:t>
      </w:r>
      <w:r>
        <w:rPr>
          <w:spacing w:val="-15"/>
        </w:rPr>
        <w:t xml:space="preserve"> </w:t>
      </w:r>
      <w:r>
        <w:t>two</w:t>
      </w:r>
      <w:r>
        <w:rPr>
          <w:spacing w:val="-14"/>
        </w:rPr>
        <w:t xml:space="preserve"> </w:t>
      </w:r>
      <w:r>
        <w:t>gestures</w:t>
      </w:r>
      <w:r>
        <w:rPr>
          <w:spacing w:val="-14"/>
        </w:rPr>
        <w:t xml:space="preserve"> </w:t>
      </w:r>
      <w:r>
        <w:t>are</w:t>
      </w:r>
      <w:r>
        <w:rPr>
          <w:spacing w:val="-15"/>
        </w:rPr>
        <w:t xml:space="preserve"> </w:t>
      </w:r>
      <w:r>
        <w:t>synchronous, lengthening of one gesture does not affect the onset lag between them. If the two gestures are in sequence, the lengthening of G1 delays G2’s onset and leads to a positive correlation between the increase</w:t>
      </w:r>
      <w:r>
        <w:rPr>
          <w:spacing w:val="-4"/>
        </w:rPr>
        <w:t xml:space="preserve"> </w:t>
      </w:r>
      <w:r>
        <w:t>in</w:t>
      </w:r>
      <w:r>
        <w:rPr>
          <w:spacing w:val="-3"/>
        </w:rPr>
        <w:t xml:space="preserve"> </w:t>
      </w:r>
      <w:r>
        <w:t>G1</w:t>
      </w:r>
      <w:r>
        <w:rPr>
          <w:spacing w:val="-1"/>
        </w:rPr>
        <w:t xml:space="preserve"> </w:t>
      </w:r>
      <w:r>
        <w:t>duration</w:t>
      </w:r>
      <w:r>
        <w:rPr>
          <w:spacing w:val="-3"/>
        </w:rPr>
        <w:t xml:space="preserve"> </w:t>
      </w:r>
      <w:r>
        <w:t>and</w:t>
      </w:r>
      <w:r>
        <w:rPr>
          <w:spacing w:val="-3"/>
        </w:rPr>
        <w:t xml:space="preserve"> </w:t>
      </w:r>
      <w:r>
        <w:t>in</w:t>
      </w:r>
      <w:r>
        <w:rPr>
          <w:spacing w:val="-3"/>
        </w:rPr>
        <w:t xml:space="preserve"> </w:t>
      </w:r>
      <w:r>
        <w:t>G1-G2</w:t>
      </w:r>
      <w:r>
        <w:rPr>
          <w:spacing w:val="-2"/>
        </w:rPr>
        <w:t xml:space="preserve"> </w:t>
      </w:r>
      <w:r>
        <w:t>onset</w:t>
      </w:r>
      <w:r>
        <w:rPr>
          <w:spacing w:val="-3"/>
        </w:rPr>
        <w:t xml:space="preserve"> </w:t>
      </w:r>
      <w:r>
        <w:t>lag.</w:t>
      </w:r>
      <w:r>
        <w:rPr>
          <w:spacing w:val="-3"/>
        </w:rPr>
        <w:t xml:space="preserve"> </w:t>
      </w:r>
      <w:r>
        <w:t>See</w:t>
      </w:r>
      <w:r>
        <w:rPr>
          <w:spacing w:val="-4"/>
        </w:rPr>
        <w:t xml:space="preserve"> </w:t>
      </w:r>
      <w:r>
        <w:t>Figure</w:t>
      </w:r>
      <w:r>
        <w:rPr>
          <w:spacing w:val="-2"/>
        </w:rPr>
        <w:t xml:space="preserve"> </w:t>
      </w:r>
      <w:r>
        <w:t>1</w:t>
      </w:r>
      <w:r>
        <w:rPr>
          <w:spacing w:val="-1"/>
        </w:rPr>
        <w:t xml:space="preserve"> </w:t>
      </w:r>
      <w:r>
        <w:t>for</w:t>
      </w:r>
      <w:r>
        <w:rPr>
          <w:spacing w:val="-5"/>
        </w:rPr>
        <w:t xml:space="preserve"> </w:t>
      </w:r>
      <w:r>
        <w:t>illustration.</w:t>
      </w:r>
      <w:r>
        <w:rPr>
          <w:spacing w:val="-1"/>
        </w:rPr>
        <w:t xml:space="preserve"> </w:t>
      </w:r>
      <w:r>
        <w:t>Independently,</w:t>
      </w:r>
      <w:r>
        <w:rPr>
          <w:spacing w:val="-3"/>
        </w:rPr>
        <w:t xml:space="preserve"> </w:t>
      </w:r>
      <w:r>
        <w:t>others have argued that CV sequences are typically synchronous (Liu et al, 2020).</w:t>
      </w:r>
    </w:p>
    <w:p w14:paraId="7AAE54F7" w14:textId="77777777" w:rsidR="00F97395" w:rsidRDefault="00000000">
      <w:pPr>
        <w:pStyle w:val="BodyText"/>
        <w:spacing w:before="4" w:line="247" w:lineRule="auto"/>
        <w:ind w:left="281" w:right="277" w:firstLine="420"/>
        <w:jc w:val="both"/>
      </w:pPr>
      <w:r>
        <w:t>Based</w:t>
      </w:r>
      <w:r>
        <w:rPr>
          <w:spacing w:val="-12"/>
        </w:rPr>
        <w:t xml:space="preserve"> </w:t>
      </w:r>
      <w:r>
        <w:t>on</w:t>
      </w:r>
      <w:r>
        <w:rPr>
          <w:spacing w:val="-12"/>
        </w:rPr>
        <w:t xml:space="preserve"> </w:t>
      </w:r>
      <w:r>
        <w:t>the</w:t>
      </w:r>
      <w:r>
        <w:rPr>
          <w:spacing w:val="-10"/>
        </w:rPr>
        <w:t xml:space="preserve"> </w:t>
      </w:r>
      <w:r>
        <w:t>above,</w:t>
      </w:r>
      <w:r>
        <w:rPr>
          <w:spacing w:val="-12"/>
        </w:rPr>
        <w:t xml:space="preserve"> </w:t>
      </w:r>
      <w:r>
        <w:t>there</w:t>
      </w:r>
      <w:r>
        <w:rPr>
          <w:spacing w:val="-12"/>
        </w:rPr>
        <w:t xml:space="preserve"> </w:t>
      </w:r>
      <w:r>
        <w:t>are</w:t>
      </w:r>
      <w:r>
        <w:rPr>
          <w:spacing w:val="-12"/>
        </w:rPr>
        <w:t xml:space="preserve"> </w:t>
      </w:r>
      <w:r>
        <w:t>4</w:t>
      </w:r>
      <w:r>
        <w:rPr>
          <w:spacing w:val="-11"/>
        </w:rPr>
        <w:t xml:space="preserve"> </w:t>
      </w:r>
      <w:r>
        <w:t>possibilities:</w:t>
      </w:r>
      <w:r>
        <w:rPr>
          <w:spacing w:val="-12"/>
        </w:rPr>
        <w:t xml:space="preserve"> </w:t>
      </w:r>
      <w:r>
        <w:t>(a)</w:t>
      </w:r>
      <w:r>
        <w:rPr>
          <w:spacing w:val="-13"/>
        </w:rPr>
        <w:t xml:space="preserve"> </w:t>
      </w:r>
      <w:r>
        <w:t>the</w:t>
      </w:r>
      <w:r>
        <w:rPr>
          <w:spacing w:val="-10"/>
        </w:rPr>
        <w:t xml:space="preserve"> </w:t>
      </w:r>
      <w:r>
        <w:t>glide</w:t>
      </w:r>
      <w:r>
        <w:rPr>
          <w:spacing w:val="-13"/>
        </w:rPr>
        <w:t xml:space="preserve"> </w:t>
      </w:r>
      <w:r>
        <w:t>is</w:t>
      </w:r>
      <w:r>
        <w:rPr>
          <w:spacing w:val="-11"/>
        </w:rPr>
        <w:t xml:space="preserve"> </w:t>
      </w:r>
      <w:r>
        <w:t>a</w:t>
      </w:r>
      <w:r>
        <w:rPr>
          <w:spacing w:val="-13"/>
        </w:rPr>
        <w:t xml:space="preserve"> </w:t>
      </w:r>
      <w:r>
        <w:t>secondary</w:t>
      </w:r>
      <w:r>
        <w:rPr>
          <w:spacing w:val="-13"/>
        </w:rPr>
        <w:t xml:space="preserve"> </w:t>
      </w:r>
      <w:r>
        <w:t>articulation</w:t>
      </w:r>
      <w:r>
        <w:rPr>
          <w:spacing w:val="-12"/>
        </w:rPr>
        <w:t xml:space="preserve"> </w:t>
      </w:r>
      <w:r>
        <w:t>of</w:t>
      </w:r>
      <w:r>
        <w:rPr>
          <w:spacing w:val="-13"/>
        </w:rPr>
        <w:t xml:space="preserve"> </w:t>
      </w:r>
      <w:r>
        <w:t>the</w:t>
      </w:r>
      <w:r>
        <w:rPr>
          <w:spacing w:val="-13"/>
        </w:rPr>
        <w:t xml:space="preserve"> </w:t>
      </w:r>
      <w:r>
        <w:t>onset consonant</w:t>
      </w:r>
      <w:r>
        <w:rPr>
          <w:spacing w:val="4"/>
        </w:rPr>
        <w:t xml:space="preserve"> </w:t>
      </w:r>
      <w:r>
        <w:t>(</w:t>
      </w:r>
      <w:proofErr w:type="spellStart"/>
      <w:r>
        <w:t>Duanmu</w:t>
      </w:r>
      <w:proofErr w:type="spellEnd"/>
      <w:r>
        <w:t>,</w:t>
      </w:r>
      <w:r>
        <w:rPr>
          <w:spacing w:val="7"/>
        </w:rPr>
        <w:t xml:space="preserve"> </w:t>
      </w:r>
      <w:r>
        <w:t>2007).</w:t>
      </w:r>
      <w:r>
        <w:rPr>
          <w:spacing w:val="7"/>
        </w:rPr>
        <w:t xml:space="preserve"> </w:t>
      </w:r>
      <w:r>
        <w:rPr>
          <w:i/>
        </w:rPr>
        <w:t>Prediction</w:t>
      </w:r>
      <w:r>
        <w:t>:</w:t>
      </w:r>
      <w:r>
        <w:rPr>
          <w:spacing w:val="7"/>
        </w:rPr>
        <w:t xml:space="preserve"> </w:t>
      </w:r>
      <w:r>
        <w:t>glides</w:t>
      </w:r>
      <w:r>
        <w:rPr>
          <w:spacing w:val="7"/>
        </w:rPr>
        <w:t xml:space="preserve"> </w:t>
      </w:r>
      <w:r>
        <w:t>are</w:t>
      </w:r>
      <w:r>
        <w:rPr>
          <w:spacing w:val="5"/>
        </w:rPr>
        <w:t xml:space="preserve"> </w:t>
      </w:r>
      <w:r>
        <w:t>synchronous</w:t>
      </w:r>
      <w:r>
        <w:rPr>
          <w:spacing w:val="6"/>
        </w:rPr>
        <w:t xml:space="preserve"> </w:t>
      </w:r>
      <w:r>
        <w:t>with</w:t>
      </w:r>
      <w:r>
        <w:rPr>
          <w:spacing w:val="7"/>
        </w:rPr>
        <w:t xml:space="preserve"> </w:t>
      </w:r>
      <w:r>
        <w:t>the</w:t>
      </w:r>
      <w:r>
        <w:rPr>
          <w:spacing w:val="5"/>
        </w:rPr>
        <w:t xml:space="preserve"> </w:t>
      </w:r>
      <w:r>
        <w:t>consonant</w:t>
      </w:r>
      <w:r>
        <w:rPr>
          <w:spacing w:val="8"/>
        </w:rPr>
        <w:t xml:space="preserve"> </w:t>
      </w:r>
      <w:r>
        <w:t>and</w:t>
      </w:r>
      <w:r>
        <w:rPr>
          <w:spacing w:val="7"/>
        </w:rPr>
        <w:t xml:space="preserve"> </w:t>
      </w:r>
      <w:r>
        <w:t>the</w:t>
      </w:r>
      <w:r>
        <w:rPr>
          <w:spacing w:val="6"/>
        </w:rPr>
        <w:t xml:space="preserve"> </w:t>
      </w:r>
      <w:proofErr w:type="gramStart"/>
      <w:r>
        <w:rPr>
          <w:spacing w:val="-2"/>
        </w:rPr>
        <w:t>vowel;</w:t>
      </w:r>
      <w:proofErr w:type="gramEnd"/>
    </w:p>
    <w:p w14:paraId="0CFE8ED4" w14:textId="77777777" w:rsidR="00F97395" w:rsidRDefault="00000000">
      <w:pPr>
        <w:pStyle w:val="BodyText"/>
        <w:spacing w:before="3" w:line="247" w:lineRule="auto"/>
        <w:ind w:left="281" w:right="273"/>
        <w:jc w:val="both"/>
      </w:pPr>
      <w:r>
        <w:t xml:space="preserve">(b) the glide is part of the onset but is in a sequential relation with the consonant (Bao, 1990). </w:t>
      </w:r>
      <w:r>
        <w:rPr>
          <w:i/>
        </w:rPr>
        <w:t>Prediction</w:t>
      </w:r>
      <w:r>
        <w:t>: glides are sequential with the consonant but synchronous with the vowel; (c) the glide is</w:t>
      </w:r>
      <w:r>
        <w:rPr>
          <w:spacing w:val="-6"/>
        </w:rPr>
        <w:t xml:space="preserve"> </w:t>
      </w:r>
      <w:r>
        <w:t>part</w:t>
      </w:r>
      <w:r>
        <w:rPr>
          <w:spacing w:val="-7"/>
        </w:rPr>
        <w:t xml:space="preserve"> </w:t>
      </w:r>
      <w:r>
        <w:t>of</w:t>
      </w:r>
      <w:r>
        <w:rPr>
          <w:spacing w:val="-8"/>
        </w:rPr>
        <w:t xml:space="preserve"> </w:t>
      </w:r>
      <w:r>
        <w:t>the</w:t>
      </w:r>
      <w:r>
        <w:rPr>
          <w:spacing w:val="-7"/>
        </w:rPr>
        <w:t xml:space="preserve"> </w:t>
      </w:r>
      <w:r>
        <w:t>nucleus</w:t>
      </w:r>
      <w:r>
        <w:rPr>
          <w:spacing w:val="-7"/>
        </w:rPr>
        <w:t xml:space="preserve"> </w:t>
      </w:r>
      <w:r>
        <w:t>and</w:t>
      </w:r>
      <w:r>
        <w:rPr>
          <w:spacing w:val="-4"/>
        </w:rPr>
        <w:t xml:space="preserve"> </w:t>
      </w:r>
      <w:r>
        <w:t>forms</w:t>
      </w:r>
      <w:r>
        <w:rPr>
          <w:spacing w:val="-7"/>
        </w:rPr>
        <w:t xml:space="preserve"> </w:t>
      </w:r>
      <w:r>
        <w:t>a</w:t>
      </w:r>
      <w:r>
        <w:rPr>
          <w:spacing w:val="-8"/>
        </w:rPr>
        <w:t xml:space="preserve"> </w:t>
      </w:r>
      <w:r>
        <w:t>diphthong</w:t>
      </w:r>
      <w:r>
        <w:rPr>
          <w:spacing w:val="-7"/>
        </w:rPr>
        <w:t xml:space="preserve"> </w:t>
      </w:r>
      <w:r>
        <w:t>with</w:t>
      </w:r>
      <w:r>
        <w:rPr>
          <w:spacing w:val="-6"/>
        </w:rPr>
        <w:t xml:space="preserve"> </w:t>
      </w:r>
      <w:r>
        <w:t>the</w:t>
      </w:r>
      <w:r>
        <w:rPr>
          <w:spacing w:val="-8"/>
        </w:rPr>
        <w:t xml:space="preserve"> </w:t>
      </w:r>
      <w:r>
        <w:t>vowel</w:t>
      </w:r>
      <w:r>
        <w:rPr>
          <w:spacing w:val="-5"/>
        </w:rPr>
        <w:t xml:space="preserve"> </w:t>
      </w:r>
      <w:r>
        <w:t>(Wang</w:t>
      </w:r>
      <w:r>
        <w:rPr>
          <w:spacing w:val="-7"/>
        </w:rPr>
        <w:t xml:space="preserve"> </w:t>
      </w:r>
      <w:r>
        <w:t>&amp;</w:t>
      </w:r>
      <w:r>
        <w:rPr>
          <w:spacing w:val="-6"/>
        </w:rPr>
        <w:t xml:space="preserve"> </w:t>
      </w:r>
      <w:r>
        <w:t>Chang,</w:t>
      </w:r>
      <w:r>
        <w:rPr>
          <w:spacing w:val="-7"/>
        </w:rPr>
        <w:t xml:space="preserve"> </w:t>
      </w:r>
      <w:r>
        <w:t>2001).</w:t>
      </w:r>
      <w:r>
        <w:rPr>
          <w:spacing w:val="-7"/>
        </w:rPr>
        <w:t xml:space="preserve"> </w:t>
      </w:r>
      <w:r>
        <w:rPr>
          <w:i/>
        </w:rPr>
        <w:t>Prediction</w:t>
      </w:r>
      <w:r>
        <w:t>:</w:t>
      </w:r>
      <w:r>
        <w:rPr>
          <w:spacing w:val="-6"/>
        </w:rPr>
        <w:t xml:space="preserve"> </w:t>
      </w:r>
      <w:r>
        <w:t>the glide</w:t>
      </w:r>
      <w:r>
        <w:rPr>
          <w:spacing w:val="-4"/>
        </w:rPr>
        <w:t xml:space="preserve"> </w:t>
      </w:r>
      <w:r>
        <w:t>and</w:t>
      </w:r>
      <w:r>
        <w:rPr>
          <w:spacing w:val="-3"/>
        </w:rPr>
        <w:t xml:space="preserve"> </w:t>
      </w:r>
      <w:r>
        <w:t>the</w:t>
      </w:r>
      <w:r>
        <w:rPr>
          <w:spacing w:val="-3"/>
        </w:rPr>
        <w:t xml:space="preserve"> </w:t>
      </w:r>
      <w:r>
        <w:t>consonant</w:t>
      </w:r>
      <w:r>
        <w:rPr>
          <w:spacing w:val="-3"/>
        </w:rPr>
        <w:t xml:space="preserve"> </w:t>
      </w:r>
      <w:r>
        <w:t>are</w:t>
      </w:r>
      <w:r>
        <w:rPr>
          <w:spacing w:val="-5"/>
        </w:rPr>
        <w:t xml:space="preserve"> </w:t>
      </w:r>
      <w:r>
        <w:t>synchronous,</w:t>
      </w:r>
      <w:r>
        <w:rPr>
          <w:spacing w:val="-3"/>
        </w:rPr>
        <w:t xml:space="preserve"> </w:t>
      </w:r>
      <w:r>
        <w:t>while</w:t>
      </w:r>
      <w:r>
        <w:rPr>
          <w:spacing w:val="-3"/>
        </w:rPr>
        <w:t xml:space="preserve"> </w:t>
      </w:r>
      <w:r>
        <w:t>the</w:t>
      </w:r>
      <w:r>
        <w:rPr>
          <w:spacing w:val="-4"/>
        </w:rPr>
        <w:t xml:space="preserve"> </w:t>
      </w:r>
      <w:r>
        <w:t>glide</w:t>
      </w:r>
      <w:r>
        <w:rPr>
          <w:spacing w:val="-4"/>
        </w:rPr>
        <w:t xml:space="preserve"> </w:t>
      </w:r>
      <w:r>
        <w:t>and</w:t>
      </w:r>
      <w:r>
        <w:rPr>
          <w:spacing w:val="-3"/>
        </w:rPr>
        <w:t xml:space="preserve"> </w:t>
      </w:r>
      <w:r>
        <w:t>the</w:t>
      </w:r>
      <w:r>
        <w:rPr>
          <w:spacing w:val="-3"/>
        </w:rPr>
        <w:t xml:space="preserve"> </w:t>
      </w:r>
      <w:r>
        <w:t>vowel</w:t>
      </w:r>
      <w:r>
        <w:rPr>
          <w:spacing w:val="-3"/>
        </w:rPr>
        <w:t xml:space="preserve"> </w:t>
      </w:r>
      <w:r>
        <w:t>are</w:t>
      </w:r>
      <w:r>
        <w:rPr>
          <w:spacing w:val="-3"/>
        </w:rPr>
        <w:t xml:space="preserve"> </w:t>
      </w:r>
      <w:r>
        <w:t>sequential;</w:t>
      </w:r>
      <w:r>
        <w:rPr>
          <w:spacing w:val="-3"/>
        </w:rPr>
        <w:t xml:space="preserve"> </w:t>
      </w:r>
      <w:r>
        <w:t>(d)</w:t>
      </w:r>
      <w:r>
        <w:rPr>
          <w:spacing w:val="-4"/>
        </w:rPr>
        <w:t xml:space="preserve"> </w:t>
      </w:r>
      <w:r>
        <w:t>the</w:t>
      </w:r>
      <w:r>
        <w:rPr>
          <w:spacing w:val="-3"/>
        </w:rPr>
        <w:t xml:space="preserve"> </w:t>
      </w:r>
      <w:r>
        <w:t>glide occupies</w:t>
      </w:r>
      <w:r>
        <w:rPr>
          <w:spacing w:val="-3"/>
        </w:rPr>
        <w:t xml:space="preserve"> </w:t>
      </w:r>
      <w:r>
        <w:t>an</w:t>
      </w:r>
      <w:r>
        <w:rPr>
          <w:spacing w:val="-4"/>
        </w:rPr>
        <w:t xml:space="preserve"> </w:t>
      </w:r>
      <w:r>
        <w:t>independent</w:t>
      </w:r>
      <w:r>
        <w:rPr>
          <w:spacing w:val="-2"/>
        </w:rPr>
        <w:t xml:space="preserve"> </w:t>
      </w:r>
      <w:r>
        <w:t>structural</w:t>
      </w:r>
      <w:r>
        <w:rPr>
          <w:spacing w:val="-4"/>
        </w:rPr>
        <w:t xml:space="preserve"> </w:t>
      </w:r>
      <w:r>
        <w:t>position</w:t>
      </w:r>
      <w:r>
        <w:rPr>
          <w:spacing w:val="-3"/>
        </w:rPr>
        <w:t xml:space="preserve"> </w:t>
      </w:r>
      <w:r>
        <w:t>from</w:t>
      </w:r>
      <w:r>
        <w:rPr>
          <w:spacing w:val="-4"/>
        </w:rPr>
        <w:t xml:space="preserve"> </w:t>
      </w:r>
      <w:r>
        <w:t>the</w:t>
      </w:r>
      <w:r>
        <w:rPr>
          <w:spacing w:val="-5"/>
        </w:rPr>
        <w:t xml:space="preserve"> </w:t>
      </w:r>
      <w:r>
        <w:t>onset</w:t>
      </w:r>
      <w:r>
        <w:rPr>
          <w:spacing w:val="-2"/>
        </w:rPr>
        <w:t xml:space="preserve"> </w:t>
      </w:r>
      <w:r>
        <w:t>consonant</w:t>
      </w:r>
      <w:r>
        <w:rPr>
          <w:spacing w:val="-4"/>
        </w:rPr>
        <w:t xml:space="preserve"> </w:t>
      </w:r>
      <w:r>
        <w:t>and</w:t>
      </w:r>
      <w:r>
        <w:rPr>
          <w:spacing w:val="-2"/>
        </w:rPr>
        <w:t xml:space="preserve"> </w:t>
      </w:r>
      <w:r>
        <w:t>the</w:t>
      </w:r>
      <w:r>
        <w:rPr>
          <w:spacing w:val="-5"/>
        </w:rPr>
        <w:t xml:space="preserve"> </w:t>
      </w:r>
      <w:r>
        <w:t>vowel</w:t>
      </w:r>
      <w:r>
        <w:rPr>
          <w:spacing w:val="-2"/>
        </w:rPr>
        <w:t xml:space="preserve"> </w:t>
      </w:r>
      <w:r>
        <w:t>(van</w:t>
      </w:r>
      <w:r>
        <w:rPr>
          <w:spacing w:val="-2"/>
        </w:rPr>
        <w:t xml:space="preserve"> </w:t>
      </w:r>
      <w:r>
        <w:t>de</w:t>
      </w:r>
      <w:r>
        <w:rPr>
          <w:spacing w:val="-8"/>
        </w:rPr>
        <w:t xml:space="preserve"> </w:t>
      </w:r>
      <w:proofErr w:type="spellStart"/>
      <w:r>
        <w:t>Weijer</w:t>
      </w:r>
      <w:proofErr w:type="spellEnd"/>
      <w:r>
        <w:t xml:space="preserve"> &amp; Zhang, 2008). </w:t>
      </w:r>
      <w:r>
        <w:rPr>
          <w:i/>
        </w:rPr>
        <w:t xml:space="preserve">Prediction: </w:t>
      </w:r>
      <w:r>
        <w:t>glides are sequential with both the consonant and the vowel.</w:t>
      </w:r>
    </w:p>
    <w:p w14:paraId="1CBA21AD" w14:textId="77777777" w:rsidR="00F97395" w:rsidRDefault="00000000">
      <w:pPr>
        <w:pStyle w:val="BodyText"/>
        <w:spacing w:before="4" w:line="247" w:lineRule="auto"/>
        <w:ind w:left="281" w:right="272" w:firstLine="420"/>
        <w:jc w:val="both"/>
      </w:pPr>
      <w:r>
        <w:t>We conducted an EMA study with twenty Mandarin native speakers. Data from eight participants</w:t>
      </w:r>
      <w:r>
        <w:rPr>
          <w:spacing w:val="-9"/>
        </w:rPr>
        <w:t xml:space="preserve"> </w:t>
      </w:r>
      <w:r>
        <w:t>have</w:t>
      </w:r>
      <w:r>
        <w:rPr>
          <w:spacing w:val="-10"/>
        </w:rPr>
        <w:t xml:space="preserve"> </w:t>
      </w:r>
      <w:r>
        <w:t>been</w:t>
      </w:r>
      <w:r>
        <w:rPr>
          <w:spacing w:val="-9"/>
        </w:rPr>
        <w:t xml:space="preserve"> </w:t>
      </w:r>
      <w:r>
        <w:t>analyzed</w:t>
      </w:r>
      <w:r>
        <w:rPr>
          <w:spacing w:val="-9"/>
        </w:rPr>
        <w:t xml:space="preserve"> </w:t>
      </w:r>
      <w:r>
        <w:t>so</w:t>
      </w:r>
      <w:r>
        <w:rPr>
          <w:spacing w:val="-9"/>
        </w:rPr>
        <w:t xml:space="preserve"> </w:t>
      </w:r>
      <w:r>
        <w:t>far.</w:t>
      </w:r>
      <w:r>
        <w:rPr>
          <w:spacing w:val="-9"/>
        </w:rPr>
        <w:t xml:space="preserve"> </w:t>
      </w:r>
      <w:r>
        <w:t>Stimuli</w:t>
      </w:r>
      <w:r>
        <w:rPr>
          <w:spacing w:val="-11"/>
        </w:rPr>
        <w:t xml:space="preserve"> </w:t>
      </w:r>
      <w:r>
        <w:t>include</w:t>
      </w:r>
      <w:r>
        <w:rPr>
          <w:spacing w:val="-10"/>
        </w:rPr>
        <w:t xml:space="preserve"> </w:t>
      </w:r>
      <w:r>
        <w:t>six</w:t>
      </w:r>
      <w:r>
        <w:rPr>
          <w:spacing w:val="-9"/>
        </w:rPr>
        <w:t xml:space="preserve"> </w:t>
      </w:r>
      <w:r>
        <w:t>mono-syllabic</w:t>
      </w:r>
      <w:r>
        <w:rPr>
          <w:spacing w:val="-10"/>
        </w:rPr>
        <w:t xml:space="preserve"> </w:t>
      </w:r>
      <w:r>
        <w:t>words</w:t>
      </w:r>
      <w:r>
        <w:rPr>
          <w:spacing w:val="-10"/>
        </w:rPr>
        <w:t xml:space="preserve"> </w:t>
      </w:r>
      <w:r>
        <w:t>in</w:t>
      </w:r>
      <w:r>
        <w:rPr>
          <w:spacing w:val="-9"/>
        </w:rPr>
        <w:t xml:space="preserve"> </w:t>
      </w:r>
      <w:r>
        <w:t>the</w:t>
      </w:r>
      <w:r>
        <w:rPr>
          <w:spacing w:val="-10"/>
        </w:rPr>
        <w:t xml:space="preserve"> </w:t>
      </w:r>
      <w:r>
        <w:t>form</w:t>
      </w:r>
      <w:r>
        <w:rPr>
          <w:spacing w:val="-9"/>
        </w:rPr>
        <w:t xml:space="preserve"> </w:t>
      </w:r>
      <w:r>
        <w:t>of</w:t>
      </w:r>
      <w:r>
        <w:rPr>
          <w:spacing w:val="-12"/>
        </w:rPr>
        <w:t xml:space="preserve"> </w:t>
      </w:r>
      <w:r>
        <w:t xml:space="preserve">CGV </w:t>
      </w:r>
      <w:r>
        <w:rPr>
          <w:spacing w:val="-2"/>
        </w:rPr>
        <w:t>and</w:t>
      </w:r>
      <w:r>
        <w:rPr>
          <w:spacing w:val="-12"/>
        </w:rPr>
        <w:t xml:space="preserve"> </w:t>
      </w:r>
      <w:r>
        <w:rPr>
          <w:spacing w:val="-2"/>
        </w:rPr>
        <w:t>GV.</w:t>
      </w:r>
      <w:r>
        <w:rPr>
          <w:spacing w:val="-6"/>
        </w:rPr>
        <w:t xml:space="preserve"> </w:t>
      </w:r>
      <w:r>
        <w:rPr>
          <w:spacing w:val="-2"/>
        </w:rPr>
        <w:t>In</w:t>
      </w:r>
      <w:r>
        <w:rPr>
          <w:spacing w:val="-11"/>
        </w:rPr>
        <w:t xml:space="preserve"> </w:t>
      </w:r>
      <w:r>
        <w:rPr>
          <w:spacing w:val="-2"/>
        </w:rPr>
        <w:t>CGV</w:t>
      </w:r>
      <w:r>
        <w:rPr>
          <w:spacing w:val="-13"/>
        </w:rPr>
        <w:t xml:space="preserve"> </w:t>
      </w:r>
      <w:r>
        <w:rPr>
          <w:spacing w:val="-2"/>
        </w:rPr>
        <w:t>stimuli,</w:t>
      </w:r>
      <w:r>
        <w:rPr>
          <w:spacing w:val="-7"/>
        </w:rPr>
        <w:t xml:space="preserve"> </w:t>
      </w:r>
      <w:r>
        <w:rPr>
          <w:spacing w:val="-2"/>
        </w:rPr>
        <w:t>CG</w:t>
      </w:r>
      <w:r>
        <w:rPr>
          <w:spacing w:val="-10"/>
        </w:rPr>
        <w:t xml:space="preserve"> </w:t>
      </w:r>
      <w:r>
        <w:rPr>
          <w:spacing w:val="-2"/>
        </w:rPr>
        <w:t>are</w:t>
      </w:r>
      <w:r>
        <w:rPr>
          <w:spacing w:val="-8"/>
        </w:rPr>
        <w:t xml:space="preserve"> </w:t>
      </w:r>
      <w:r>
        <w:rPr>
          <w:spacing w:val="-2"/>
        </w:rPr>
        <w:t>either</w:t>
      </w:r>
      <w:r>
        <w:rPr>
          <w:spacing w:val="-11"/>
        </w:rPr>
        <w:t xml:space="preserve"> </w:t>
      </w:r>
      <w:r>
        <w:rPr>
          <w:spacing w:val="-2"/>
        </w:rPr>
        <w:t>labial</w:t>
      </w:r>
      <w:r>
        <w:rPr>
          <w:spacing w:val="-8"/>
        </w:rPr>
        <w:t xml:space="preserve"> </w:t>
      </w:r>
      <w:r>
        <w:rPr>
          <w:spacing w:val="-2"/>
        </w:rPr>
        <w:t>stop</w:t>
      </w:r>
      <w:r>
        <w:rPr>
          <w:spacing w:val="-8"/>
        </w:rPr>
        <w:t xml:space="preserve"> </w:t>
      </w:r>
      <w:r>
        <w:rPr>
          <w:spacing w:val="-2"/>
        </w:rPr>
        <w:t>and</w:t>
      </w:r>
      <w:r>
        <w:rPr>
          <w:spacing w:val="-10"/>
        </w:rPr>
        <w:t xml:space="preserve"> </w:t>
      </w:r>
      <w:r>
        <w:rPr>
          <w:spacing w:val="-2"/>
        </w:rPr>
        <w:t>palatal</w:t>
      </w:r>
      <w:r>
        <w:rPr>
          <w:spacing w:val="-8"/>
        </w:rPr>
        <w:t xml:space="preserve"> </w:t>
      </w:r>
      <w:r>
        <w:rPr>
          <w:spacing w:val="-2"/>
        </w:rPr>
        <w:t>glide</w:t>
      </w:r>
      <w:r>
        <w:rPr>
          <w:spacing w:val="-11"/>
        </w:rPr>
        <w:t xml:space="preserve"> </w:t>
      </w:r>
      <w:r>
        <w:rPr>
          <w:spacing w:val="-2"/>
        </w:rPr>
        <w:t>/j/</w:t>
      </w:r>
      <w:r>
        <w:rPr>
          <w:spacing w:val="-8"/>
        </w:rPr>
        <w:t xml:space="preserve"> </w:t>
      </w:r>
      <w:r>
        <w:rPr>
          <w:spacing w:val="-2"/>
        </w:rPr>
        <w:t>sequence</w:t>
      </w:r>
      <w:r>
        <w:rPr>
          <w:spacing w:val="-11"/>
        </w:rPr>
        <w:t xml:space="preserve"> </w:t>
      </w:r>
      <w:r>
        <w:rPr>
          <w:spacing w:val="-2"/>
        </w:rPr>
        <w:t>(n</w:t>
      </w:r>
      <w:r>
        <w:rPr>
          <w:spacing w:val="-7"/>
        </w:rPr>
        <w:t xml:space="preserve"> </w:t>
      </w:r>
      <w:r>
        <w:rPr>
          <w:spacing w:val="-2"/>
        </w:rPr>
        <w:t>=</w:t>
      </w:r>
      <w:r>
        <w:rPr>
          <w:spacing w:val="-11"/>
        </w:rPr>
        <w:t xml:space="preserve"> </w:t>
      </w:r>
      <w:r>
        <w:rPr>
          <w:spacing w:val="-2"/>
        </w:rPr>
        <w:t>6),</w:t>
      </w:r>
      <w:r>
        <w:rPr>
          <w:spacing w:val="-7"/>
        </w:rPr>
        <w:t xml:space="preserve"> </w:t>
      </w:r>
      <w:r>
        <w:rPr>
          <w:spacing w:val="-2"/>
        </w:rPr>
        <w:t>or</w:t>
      </w:r>
      <w:r>
        <w:rPr>
          <w:spacing w:val="-11"/>
        </w:rPr>
        <w:t xml:space="preserve"> </w:t>
      </w:r>
      <w:r>
        <w:rPr>
          <w:spacing w:val="-2"/>
        </w:rPr>
        <w:t>an</w:t>
      </w:r>
      <w:r>
        <w:rPr>
          <w:spacing w:val="-7"/>
        </w:rPr>
        <w:t xml:space="preserve"> </w:t>
      </w:r>
      <w:r>
        <w:rPr>
          <w:spacing w:val="-2"/>
        </w:rPr>
        <w:t xml:space="preserve">alveolar </w:t>
      </w:r>
      <w:r>
        <w:t>stop and velar glide /w/ sequence, and V stands for a rime /an/ or /au/. GV stimuli are /j/ or /w/ followed</w:t>
      </w:r>
      <w:r>
        <w:rPr>
          <w:spacing w:val="-2"/>
        </w:rPr>
        <w:t xml:space="preserve"> </w:t>
      </w:r>
      <w:r>
        <w:t>by</w:t>
      </w:r>
      <w:r>
        <w:rPr>
          <w:spacing w:val="-3"/>
        </w:rPr>
        <w:t xml:space="preserve"> </w:t>
      </w:r>
      <w:r>
        <w:t>a</w:t>
      </w:r>
      <w:r>
        <w:rPr>
          <w:spacing w:val="-1"/>
        </w:rPr>
        <w:t xml:space="preserve"> </w:t>
      </w:r>
      <w:r>
        <w:t>rime</w:t>
      </w:r>
      <w:r>
        <w:rPr>
          <w:spacing w:val="-3"/>
        </w:rPr>
        <w:t xml:space="preserve"> </w:t>
      </w:r>
      <w:proofErr w:type="gramStart"/>
      <w:r>
        <w:t>/an/</w:t>
      </w:r>
      <w:r>
        <w:rPr>
          <w:spacing w:val="-2"/>
        </w:rPr>
        <w:t xml:space="preserve"> </w:t>
      </w:r>
      <w:r>
        <w:t>or</w:t>
      </w:r>
      <w:proofErr w:type="gramEnd"/>
      <w:r>
        <w:rPr>
          <w:spacing w:val="-2"/>
        </w:rPr>
        <w:t xml:space="preserve"> </w:t>
      </w:r>
      <w:r>
        <w:t>/au/.</w:t>
      </w:r>
      <w:r>
        <w:rPr>
          <w:spacing w:val="-6"/>
        </w:rPr>
        <w:t xml:space="preserve"> </w:t>
      </w:r>
      <w:r>
        <w:t>The</w:t>
      </w:r>
      <w:r>
        <w:rPr>
          <w:spacing w:val="-1"/>
        </w:rPr>
        <w:t xml:space="preserve"> </w:t>
      </w:r>
      <w:r>
        <w:t>words</w:t>
      </w:r>
      <w:r>
        <w:rPr>
          <w:spacing w:val="-3"/>
        </w:rPr>
        <w:t xml:space="preserve"> </w:t>
      </w:r>
      <w:r>
        <w:t>are</w:t>
      </w:r>
      <w:r>
        <w:rPr>
          <w:spacing w:val="-2"/>
        </w:rPr>
        <w:t xml:space="preserve"> </w:t>
      </w:r>
      <w:r>
        <w:t>embedded</w:t>
      </w:r>
      <w:r>
        <w:rPr>
          <w:spacing w:val="-2"/>
        </w:rPr>
        <w:t xml:space="preserve"> </w:t>
      </w:r>
      <w:r>
        <w:t>within</w:t>
      </w:r>
      <w:r>
        <w:rPr>
          <w:spacing w:val="-2"/>
        </w:rPr>
        <w:t xml:space="preserve"> </w:t>
      </w:r>
      <w:r>
        <w:t>the</w:t>
      </w:r>
      <w:r>
        <w:rPr>
          <w:spacing w:val="-2"/>
        </w:rPr>
        <w:t xml:space="preserve"> </w:t>
      </w:r>
      <w:r>
        <w:t>carrier</w:t>
      </w:r>
      <w:r>
        <w:rPr>
          <w:spacing w:val="-1"/>
        </w:rPr>
        <w:t xml:space="preserve"> </w:t>
      </w:r>
      <w:r>
        <w:t>phrase</w:t>
      </w:r>
      <w:r>
        <w:rPr>
          <w:spacing w:val="-1"/>
        </w:rPr>
        <w:t xml:space="preserve"> </w:t>
      </w:r>
      <w:proofErr w:type="spellStart"/>
      <w:r>
        <w:rPr>
          <w:i/>
        </w:rPr>
        <w:t>zhe-ge</w:t>
      </w:r>
      <w:proofErr w:type="spellEnd"/>
      <w:r>
        <w:rPr>
          <w:i/>
          <w:spacing w:val="-1"/>
        </w:rPr>
        <w:t xml:space="preserve"> </w:t>
      </w:r>
      <w:proofErr w:type="gramStart"/>
      <w:r>
        <w:t>“</w:t>
      </w:r>
      <w:r>
        <w:rPr>
          <w:spacing w:val="40"/>
          <w:u w:val="single"/>
        </w:rPr>
        <w:t xml:space="preserve">  </w:t>
      </w:r>
      <w:r>
        <w:t>”</w:t>
      </w:r>
      <w:proofErr w:type="gramEnd"/>
      <w:r>
        <w:rPr>
          <w:spacing w:val="-1"/>
        </w:rPr>
        <w:t xml:space="preserve"> </w:t>
      </w:r>
      <w:r>
        <w:rPr>
          <w:i/>
        </w:rPr>
        <w:t>ma</w:t>
      </w:r>
      <w:r>
        <w:t xml:space="preserve">? (Is this </w:t>
      </w:r>
      <w:proofErr w:type="gramStart"/>
      <w:r>
        <w:t>“</w:t>
      </w:r>
      <w:r>
        <w:rPr>
          <w:spacing w:val="80"/>
          <w:w w:val="150"/>
          <w:u w:val="single"/>
        </w:rPr>
        <w:t xml:space="preserve"> </w:t>
      </w:r>
      <w:r>
        <w:t>”</w:t>
      </w:r>
      <w:proofErr w:type="gramEnd"/>
      <w:r>
        <w:t xml:space="preserve">? ). </w:t>
      </w:r>
      <w:proofErr w:type="gramStart"/>
      <w:r>
        <w:t>Sensors</w:t>
      </w:r>
      <w:proofErr w:type="gramEnd"/>
      <w:r>
        <w:t xml:space="preserve"> placement is shown in Table 1. Fifteen </w:t>
      </w:r>
      <w:proofErr w:type="spellStart"/>
      <w:r>
        <w:t>randomised</w:t>
      </w:r>
      <w:proofErr w:type="spellEnd"/>
      <w:r>
        <w:t xml:space="preserve"> lists of all the stimuli were</w:t>
      </w:r>
      <w:r>
        <w:rPr>
          <w:spacing w:val="-15"/>
        </w:rPr>
        <w:t xml:space="preserve"> </w:t>
      </w:r>
      <w:r>
        <w:t>produced</w:t>
      </w:r>
      <w:r>
        <w:rPr>
          <w:spacing w:val="-15"/>
        </w:rPr>
        <w:t xml:space="preserve"> </w:t>
      </w:r>
      <w:r>
        <w:t>by</w:t>
      </w:r>
      <w:r>
        <w:rPr>
          <w:spacing w:val="-15"/>
        </w:rPr>
        <w:t xml:space="preserve"> </w:t>
      </w:r>
      <w:r>
        <w:t>each</w:t>
      </w:r>
      <w:r>
        <w:rPr>
          <w:spacing w:val="-15"/>
        </w:rPr>
        <w:t xml:space="preserve"> </w:t>
      </w:r>
      <w:r>
        <w:t>speaker.</w:t>
      </w:r>
      <w:r>
        <w:rPr>
          <w:spacing w:val="-15"/>
        </w:rPr>
        <w:t xml:space="preserve"> </w:t>
      </w:r>
      <w:r>
        <w:t>G1</w:t>
      </w:r>
      <w:r>
        <w:rPr>
          <w:spacing w:val="-15"/>
        </w:rPr>
        <w:t xml:space="preserve"> </w:t>
      </w:r>
      <w:r>
        <w:t>duration</w:t>
      </w:r>
      <w:r>
        <w:rPr>
          <w:spacing w:val="-15"/>
        </w:rPr>
        <w:t xml:space="preserve"> </w:t>
      </w:r>
      <w:r>
        <w:t>is</w:t>
      </w:r>
      <w:r>
        <w:rPr>
          <w:spacing w:val="-15"/>
        </w:rPr>
        <w:t xml:space="preserve"> </w:t>
      </w:r>
      <w:r>
        <w:t>computed</w:t>
      </w:r>
      <w:r>
        <w:rPr>
          <w:spacing w:val="-15"/>
        </w:rPr>
        <w:t xml:space="preserve"> </w:t>
      </w:r>
      <w:r>
        <w:t>as</w:t>
      </w:r>
      <w:r>
        <w:rPr>
          <w:spacing w:val="-15"/>
        </w:rPr>
        <w:t xml:space="preserve"> </w:t>
      </w:r>
      <w:r>
        <w:t>the</w:t>
      </w:r>
      <w:r>
        <w:rPr>
          <w:spacing w:val="-15"/>
        </w:rPr>
        <w:t xml:space="preserve"> </w:t>
      </w:r>
      <w:r>
        <w:t>interval</w:t>
      </w:r>
      <w:r>
        <w:rPr>
          <w:spacing w:val="-15"/>
        </w:rPr>
        <w:t xml:space="preserve"> </w:t>
      </w:r>
      <w:r>
        <w:t>between</w:t>
      </w:r>
      <w:r>
        <w:rPr>
          <w:spacing w:val="-15"/>
        </w:rPr>
        <w:t xml:space="preserve"> </w:t>
      </w:r>
      <w:r>
        <w:t>first</w:t>
      </w:r>
      <w:r>
        <w:rPr>
          <w:spacing w:val="-15"/>
        </w:rPr>
        <w:t xml:space="preserve"> </w:t>
      </w:r>
      <w:r>
        <w:t>gesture’s</w:t>
      </w:r>
      <w:r>
        <w:rPr>
          <w:spacing w:val="-15"/>
        </w:rPr>
        <w:t xml:space="preserve"> </w:t>
      </w:r>
      <w:r>
        <w:t>onset and</w:t>
      </w:r>
      <w:r>
        <w:rPr>
          <w:spacing w:val="-14"/>
        </w:rPr>
        <w:t xml:space="preserve"> </w:t>
      </w:r>
      <w:r>
        <w:t>offset;</w:t>
      </w:r>
      <w:r>
        <w:rPr>
          <w:spacing w:val="-14"/>
        </w:rPr>
        <w:t xml:space="preserve"> </w:t>
      </w:r>
      <w:r>
        <w:t>G1-G2</w:t>
      </w:r>
      <w:r>
        <w:rPr>
          <w:spacing w:val="-15"/>
        </w:rPr>
        <w:t xml:space="preserve"> </w:t>
      </w:r>
      <w:r>
        <w:t>onset</w:t>
      </w:r>
      <w:r>
        <w:rPr>
          <w:spacing w:val="-12"/>
        </w:rPr>
        <w:t xml:space="preserve"> </w:t>
      </w:r>
      <w:r>
        <w:t>lag</w:t>
      </w:r>
      <w:r>
        <w:rPr>
          <w:spacing w:val="-15"/>
        </w:rPr>
        <w:t xml:space="preserve"> </w:t>
      </w:r>
      <w:r>
        <w:t>is</w:t>
      </w:r>
      <w:r>
        <w:rPr>
          <w:spacing w:val="-14"/>
        </w:rPr>
        <w:t xml:space="preserve"> </w:t>
      </w:r>
      <w:r>
        <w:t>the</w:t>
      </w:r>
      <w:r>
        <w:rPr>
          <w:spacing w:val="-13"/>
        </w:rPr>
        <w:t xml:space="preserve"> </w:t>
      </w:r>
      <w:r>
        <w:t>interval</w:t>
      </w:r>
      <w:r>
        <w:rPr>
          <w:spacing w:val="-14"/>
        </w:rPr>
        <w:t xml:space="preserve"> </w:t>
      </w:r>
      <w:r>
        <w:t>between</w:t>
      </w:r>
      <w:r>
        <w:rPr>
          <w:spacing w:val="-12"/>
        </w:rPr>
        <w:t xml:space="preserve"> </w:t>
      </w:r>
      <w:r>
        <w:t>the</w:t>
      </w:r>
      <w:r>
        <w:rPr>
          <w:spacing w:val="-15"/>
        </w:rPr>
        <w:t xml:space="preserve"> </w:t>
      </w:r>
      <w:r>
        <w:t>gesture</w:t>
      </w:r>
      <w:r>
        <w:rPr>
          <w:spacing w:val="-15"/>
        </w:rPr>
        <w:t xml:space="preserve"> </w:t>
      </w:r>
      <w:r>
        <w:t>onset</w:t>
      </w:r>
      <w:r>
        <w:rPr>
          <w:spacing w:val="-14"/>
        </w:rPr>
        <w:t xml:space="preserve"> </w:t>
      </w:r>
      <w:r>
        <w:t>and</w:t>
      </w:r>
      <w:r>
        <w:rPr>
          <w:spacing w:val="-12"/>
        </w:rPr>
        <w:t xml:space="preserve"> </w:t>
      </w:r>
      <w:r>
        <w:t>the</w:t>
      </w:r>
      <w:r>
        <w:rPr>
          <w:spacing w:val="-13"/>
        </w:rPr>
        <w:t xml:space="preserve"> </w:t>
      </w:r>
      <w:r>
        <w:t>following</w:t>
      </w:r>
      <w:r>
        <w:rPr>
          <w:spacing w:val="-14"/>
        </w:rPr>
        <w:t xml:space="preserve"> </w:t>
      </w:r>
      <w:r>
        <w:t>gesture</w:t>
      </w:r>
      <w:r>
        <w:rPr>
          <w:spacing w:val="-13"/>
        </w:rPr>
        <w:t xml:space="preserve"> </w:t>
      </w:r>
      <w:r>
        <w:t>onset. Figures 2(a, c) indicate a positive correlation between G1 duration and G1-G2 onset lag for both consonant-/j/ sequences (</w:t>
      </w:r>
      <w:r>
        <w:rPr>
          <w:rFonts w:ascii="Cambria Math" w:eastAsia="Cambria Math" w:hAnsi="Cambria Math"/>
        </w:rPr>
        <w:t>𝛽</w:t>
      </w:r>
      <w:r>
        <w:rPr>
          <w:rFonts w:ascii="Cambria Math" w:eastAsia="Cambria Math" w:hAnsi="Cambria Math"/>
          <w:spacing w:val="-14"/>
        </w:rPr>
        <w:t xml:space="preserve"> </w:t>
      </w:r>
      <w:r>
        <w:t xml:space="preserve">=.624, p&lt;.001) and consonant-/w/ sequences </w:t>
      </w:r>
      <w:proofErr w:type="gramStart"/>
      <w:r>
        <w:t>(</w:t>
      </w:r>
      <w:r>
        <w:rPr>
          <w:spacing w:val="-15"/>
        </w:rPr>
        <w:t xml:space="preserve"> </w:t>
      </w:r>
      <w:r>
        <w:rPr>
          <w:rFonts w:ascii="Cambria Math" w:eastAsia="Cambria Math" w:hAnsi="Cambria Math"/>
        </w:rPr>
        <w:t>𝛽</w:t>
      </w:r>
      <w:proofErr w:type="gramEnd"/>
      <w:r>
        <w:rPr>
          <w:rFonts w:ascii="Cambria Math" w:eastAsia="Cambria Math" w:hAnsi="Cambria Math"/>
          <w:spacing w:val="40"/>
        </w:rPr>
        <w:t xml:space="preserve"> </w:t>
      </w:r>
      <w:r>
        <w:t>= .556, p &lt; .001), suggesting that both the palatal glide and the velar glide are sequential with the onset consonant. Figures</w:t>
      </w:r>
      <w:r>
        <w:rPr>
          <w:spacing w:val="-10"/>
        </w:rPr>
        <w:t xml:space="preserve"> </w:t>
      </w:r>
      <w:r>
        <w:t>2(b,</w:t>
      </w:r>
      <w:r>
        <w:rPr>
          <w:spacing w:val="-10"/>
        </w:rPr>
        <w:t xml:space="preserve"> </w:t>
      </w:r>
      <w:r>
        <w:t>d)</w:t>
      </w:r>
      <w:r>
        <w:rPr>
          <w:spacing w:val="-8"/>
        </w:rPr>
        <w:t xml:space="preserve"> </w:t>
      </w:r>
      <w:r>
        <w:t>indicate</w:t>
      </w:r>
      <w:r>
        <w:rPr>
          <w:spacing w:val="-8"/>
        </w:rPr>
        <w:t xml:space="preserve"> </w:t>
      </w:r>
      <w:r>
        <w:t>a</w:t>
      </w:r>
      <w:r>
        <w:rPr>
          <w:spacing w:val="-6"/>
        </w:rPr>
        <w:t xml:space="preserve"> </w:t>
      </w:r>
      <w:r>
        <w:t>positive</w:t>
      </w:r>
      <w:r>
        <w:rPr>
          <w:spacing w:val="-11"/>
        </w:rPr>
        <w:t xml:space="preserve"> </w:t>
      </w:r>
      <w:r>
        <w:t>correlation</w:t>
      </w:r>
      <w:r>
        <w:rPr>
          <w:spacing w:val="-10"/>
        </w:rPr>
        <w:t xml:space="preserve"> </w:t>
      </w:r>
      <w:r>
        <w:t>between</w:t>
      </w:r>
      <w:r>
        <w:rPr>
          <w:spacing w:val="-10"/>
        </w:rPr>
        <w:t xml:space="preserve"> </w:t>
      </w:r>
      <w:r>
        <w:t>G1</w:t>
      </w:r>
      <w:r>
        <w:rPr>
          <w:spacing w:val="-8"/>
        </w:rPr>
        <w:t xml:space="preserve"> </w:t>
      </w:r>
      <w:r>
        <w:t>duration</w:t>
      </w:r>
      <w:r>
        <w:rPr>
          <w:spacing w:val="-10"/>
        </w:rPr>
        <w:t xml:space="preserve"> </w:t>
      </w:r>
      <w:r>
        <w:t>and</w:t>
      </w:r>
      <w:r>
        <w:rPr>
          <w:spacing w:val="-7"/>
        </w:rPr>
        <w:t xml:space="preserve"> </w:t>
      </w:r>
      <w:r>
        <w:t>G1-G2</w:t>
      </w:r>
      <w:r>
        <w:rPr>
          <w:spacing w:val="-10"/>
        </w:rPr>
        <w:t xml:space="preserve"> </w:t>
      </w:r>
      <w:r>
        <w:t>onset</w:t>
      </w:r>
      <w:r>
        <w:rPr>
          <w:spacing w:val="-9"/>
        </w:rPr>
        <w:t xml:space="preserve"> </w:t>
      </w:r>
      <w:r>
        <w:t>lag</w:t>
      </w:r>
      <w:r>
        <w:rPr>
          <w:spacing w:val="-8"/>
        </w:rPr>
        <w:t xml:space="preserve"> </w:t>
      </w:r>
      <w:r>
        <w:t>for</w:t>
      </w:r>
      <w:r>
        <w:rPr>
          <w:spacing w:val="-9"/>
        </w:rPr>
        <w:t xml:space="preserve"> </w:t>
      </w:r>
      <w:r>
        <w:t>both</w:t>
      </w:r>
      <w:r>
        <w:rPr>
          <w:spacing w:val="-9"/>
        </w:rPr>
        <w:t xml:space="preserve"> </w:t>
      </w:r>
      <w:r>
        <w:t>/j/- vowel</w:t>
      </w:r>
      <w:r>
        <w:rPr>
          <w:spacing w:val="-6"/>
        </w:rPr>
        <w:t xml:space="preserve"> </w:t>
      </w:r>
      <w:r>
        <w:t>sequence</w:t>
      </w:r>
      <w:r>
        <w:rPr>
          <w:spacing w:val="-5"/>
        </w:rPr>
        <w:t xml:space="preserve"> </w:t>
      </w:r>
      <w:r>
        <w:t>(</w:t>
      </w:r>
      <w:r>
        <w:rPr>
          <w:rFonts w:ascii="Cambria Math" w:eastAsia="Cambria Math" w:hAnsi="Cambria Math"/>
        </w:rPr>
        <w:t>𝛽</w:t>
      </w:r>
      <w:r>
        <w:t>=.827,</w:t>
      </w:r>
      <w:r>
        <w:rPr>
          <w:spacing w:val="-6"/>
        </w:rPr>
        <w:t xml:space="preserve"> </w:t>
      </w:r>
      <w:r>
        <w:t>p&lt;.001)</w:t>
      </w:r>
      <w:r>
        <w:rPr>
          <w:spacing w:val="-4"/>
        </w:rPr>
        <w:t xml:space="preserve"> </w:t>
      </w:r>
      <w:r>
        <w:t>and</w:t>
      </w:r>
      <w:r>
        <w:rPr>
          <w:spacing w:val="-6"/>
        </w:rPr>
        <w:t xml:space="preserve"> </w:t>
      </w:r>
      <w:r>
        <w:t>the</w:t>
      </w:r>
      <w:r>
        <w:rPr>
          <w:spacing w:val="-4"/>
        </w:rPr>
        <w:t xml:space="preserve"> </w:t>
      </w:r>
      <w:r>
        <w:t>/w/-vowel</w:t>
      </w:r>
      <w:r>
        <w:rPr>
          <w:spacing w:val="-4"/>
        </w:rPr>
        <w:t xml:space="preserve"> </w:t>
      </w:r>
      <w:r>
        <w:t>sequence</w:t>
      </w:r>
      <w:r>
        <w:rPr>
          <w:spacing w:val="-5"/>
        </w:rPr>
        <w:t xml:space="preserve"> </w:t>
      </w:r>
      <w:r>
        <w:t>(</w:t>
      </w:r>
      <w:r>
        <w:rPr>
          <w:rFonts w:ascii="Cambria Math" w:eastAsia="Cambria Math" w:hAnsi="Cambria Math"/>
        </w:rPr>
        <w:t>𝛽</w:t>
      </w:r>
      <w:r>
        <w:rPr>
          <w:rFonts w:ascii="Cambria Math" w:eastAsia="Cambria Math" w:hAnsi="Cambria Math"/>
          <w:spacing w:val="72"/>
        </w:rPr>
        <w:t xml:space="preserve"> </w:t>
      </w:r>
      <w:r>
        <w:t>=</w:t>
      </w:r>
      <w:r>
        <w:rPr>
          <w:spacing w:val="-7"/>
        </w:rPr>
        <w:t xml:space="preserve"> </w:t>
      </w:r>
      <w:r>
        <w:t>.107,</w:t>
      </w:r>
      <w:r>
        <w:rPr>
          <w:spacing w:val="-6"/>
        </w:rPr>
        <w:t xml:space="preserve"> </w:t>
      </w:r>
      <w:r>
        <w:t>p</w:t>
      </w:r>
      <w:r>
        <w:rPr>
          <w:spacing w:val="-4"/>
        </w:rPr>
        <w:t xml:space="preserve"> </w:t>
      </w:r>
      <w:r>
        <w:t>=</w:t>
      </w:r>
      <w:r>
        <w:rPr>
          <w:spacing w:val="-7"/>
        </w:rPr>
        <w:t xml:space="preserve"> </w:t>
      </w:r>
      <w:r>
        <w:t>.265),</w:t>
      </w:r>
      <w:r>
        <w:rPr>
          <w:spacing w:val="-7"/>
        </w:rPr>
        <w:t xml:space="preserve"> </w:t>
      </w:r>
      <w:r>
        <w:t>suggesting</w:t>
      </w:r>
      <w:r>
        <w:rPr>
          <w:spacing w:val="-6"/>
        </w:rPr>
        <w:t xml:space="preserve"> </w:t>
      </w:r>
      <w:r>
        <w:t>that both glides are also in sequential relation with the following vowel.</w:t>
      </w:r>
    </w:p>
    <w:p w14:paraId="2BAAA857" w14:textId="77777777" w:rsidR="00F97395" w:rsidRDefault="00000000">
      <w:pPr>
        <w:pStyle w:val="BodyText"/>
        <w:spacing w:before="1" w:line="247" w:lineRule="auto"/>
        <w:ind w:left="281" w:right="276" w:firstLine="420"/>
        <w:jc w:val="both"/>
      </w:pPr>
      <w:r>
        <w:t>The preliminary results suggest the glide is a separate segment, rather than forming a complex segment</w:t>
      </w:r>
      <w:r>
        <w:rPr>
          <w:spacing w:val="-15"/>
        </w:rPr>
        <w:t xml:space="preserve"> </w:t>
      </w:r>
      <w:r>
        <w:t>with</w:t>
      </w:r>
      <w:r>
        <w:rPr>
          <w:spacing w:val="-14"/>
        </w:rPr>
        <w:t xml:space="preserve"> </w:t>
      </w:r>
      <w:r>
        <w:t>the</w:t>
      </w:r>
      <w:r>
        <w:rPr>
          <w:spacing w:val="-15"/>
        </w:rPr>
        <w:t xml:space="preserve"> </w:t>
      </w:r>
      <w:r>
        <w:t>onset</w:t>
      </w:r>
      <w:r>
        <w:rPr>
          <w:spacing w:val="-14"/>
        </w:rPr>
        <w:t xml:space="preserve"> </w:t>
      </w:r>
      <w:r>
        <w:t>consonant</w:t>
      </w:r>
      <w:r>
        <w:rPr>
          <w:spacing w:val="-14"/>
        </w:rPr>
        <w:t xml:space="preserve"> </w:t>
      </w:r>
      <w:r>
        <w:t>or</w:t>
      </w:r>
      <w:r>
        <w:rPr>
          <w:spacing w:val="-15"/>
        </w:rPr>
        <w:t xml:space="preserve"> </w:t>
      </w:r>
      <w:r>
        <w:t>the</w:t>
      </w:r>
      <w:r>
        <w:rPr>
          <w:spacing w:val="-13"/>
        </w:rPr>
        <w:t xml:space="preserve"> </w:t>
      </w:r>
      <w:r>
        <w:t>nuclear</w:t>
      </w:r>
      <w:r>
        <w:rPr>
          <w:spacing w:val="-13"/>
        </w:rPr>
        <w:t xml:space="preserve"> </w:t>
      </w:r>
      <w:r>
        <w:t>vowel.</w:t>
      </w:r>
      <w:r>
        <w:rPr>
          <w:spacing w:val="-12"/>
        </w:rPr>
        <w:t xml:space="preserve"> </w:t>
      </w:r>
      <w:r>
        <w:t>Next,</w:t>
      </w:r>
      <w:r>
        <w:rPr>
          <w:spacing w:val="-12"/>
        </w:rPr>
        <w:t xml:space="preserve"> </w:t>
      </w:r>
      <w:r>
        <w:t>we</w:t>
      </w:r>
      <w:r>
        <w:rPr>
          <w:spacing w:val="-14"/>
        </w:rPr>
        <w:t xml:space="preserve"> </w:t>
      </w:r>
      <w:r>
        <w:t>will</w:t>
      </w:r>
      <w:r>
        <w:rPr>
          <w:spacing w:val="-13"/>
        </w:rPr>
        <w:t xml:space="preserve"> </w:t>
      </w:r>
      <w:r>
        <w:t>check</w:t>
      </w:r>
      <w:r>
        <w:rPr>
          <w:spacing w:val="-12"/>
        </w:rPr>
        <w:t xml:space="preserve"> </w:t>
      </w:r>
      <w:r>
        <w:t>if</w:t>
      </w:r>
      <w:r>
        <w:rPr>
          <w:spacing w:val="-15"/>
        </w:rPr>
        <w:t xml:space="preserve"> </w:t>
      </w:r>
      <w:r>
        <w:t>there</w:t>
      </w:r>
      <w:r>
        <w:rPr>
          <w:spacing w:val="-13"/>
        </w:rPr>
        <w:t xml:space="preserve"> </w:t>
      </w:r>
      <w:r>
        <w:t>is</w:t>
      </w:r>
      <w:r>
        <w:rPr>
          <w:spacing w:val="-14"/>
        </w:rPr>
        <w:t xml:space="preserve"> </w:t>
      </w:r>
      <w:r>
        <w:t>c-center</w:t>
      </w:r>
      <w:r>
        <w:rPr>
          <w:spacing w:val="-13"/>
        </w:rPr>
        <w:t xml:space="preserve"> </w:t>
      </w:r>
      <w:r>
        <w:t>effect in CG (Browman &amp; Goldstein, 1988) to further probe if the glide is part of a complex onset or a separate syllabic position between the onset and the vowel.</w:t>
      </w:r>
    </w:p>
    <w:p w14:paraId="4D08D7D0" w14:textId="77777777" w:rsidR="00F97395" w:rsidRDefault="00F97395">
      <w:pPr>
        <w:pStyle w:val="BodyText"/>
        <w:spacing w:line="247" w:lineRule="auto"/>
        <w:jc w:val="both"/>
        <w:sectPr w:rsidR="00F97395">
          <w:pgSz w:w="12240" w:h="15840"/>
          <w:pgMar w:top="1380" w:right="1080" w:bottom="280" w:left="1080" w:header="720" w:footer="720" w:gutter="0"/>
          <w:cols w:space="720"/>
        </w:sectPr>
      </w:pPr>
    </w:p>
    <w:p w14:paraId="674C27F8" w14:textId="77777777" w:rsidR="00F97395" w:rsidRDefault="00000000">
      <w:pPr>
        <w:pStyle w:val="BodyText"/>
        <w:spacing w:line="28" w:lineRule="exact"/>
        <w:ind w:left="533"/>
        <w:rPr>
          <w:sz w:val="2"/>
        </w:rPr>
      </w:pPr>
      <w:r>
        <w:rPr>
          <w:noProof/>
          <w:sz w:val="2"/>
        </w:rPr>
        <w:lastRenderedPageBreak/>
        <mc:AlternateContent>
          <mc:Choice Requires="wpg">
            <w:drawing>
              <wp:inline distT="0" distB="0" distL="0" distR="0" wp14:anchorId="5EAB5AD4" wp14:editId="06C97E2B">
                <wp:extent cx="5727065" cy="18415"/>
                <wp:effectExtent l="0" t="0" r="0" b="0"/>
                <wp:docPr id="8" name="Group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7065" cy="18415"/>
                          <a:chOff x="0" y="0"/>
                          <a:chExt cx="5727065" cy="18415"/>
                        </a:xfrm>
                      </wpg:grpSpPr>
                      <wps:wsp>
                        <wps:cNvPr id="9" name="Graphic 9"/>
                        <wps:cNvSpPr/>
                        <wps:spPr>
                          <a:xfrm>
                            <a:off x="0" y="0"/>
                            <a:ext cx="5727065" cy="18415"/>
                          </a:xfrm>
                          <a:custGeom>
                            <a:avLst/>
                            <a:gdLst/>
                            <a:ahLst/>
                            <a:cxnLst/>
                            <a:rect l="l" t="t" r="r" b="b"/>
                            <a:pathLst>
                              <a:path w="5727065" h="18415">
                                <a:moveTo>
                                  <a:pt x="1711706" y="0"/>
                                </a:moveTo>
                                <a:lnTo>
                                  <a:pt x="0" y="0"/>
                                </a:lnTo>
                                <a:lnTo>
                                  <a:pt x="0" y="18288"/>
                                </a:lnTo>
                                <a:lnTo>
                                  <a:pt x="1711706" y="18288"/>
                                </a:lnTo>
                                <a:lnTo>
                                  <a:pt x="1711706" y="0"/>
                                </a:lnTo>
                                <a:close/>
                              </a:path>
                              <a:path w="5727065" h="18415">
                                <a:moveTo>
                                  <a:pt x="5726620" y="0"/>
                                </a:moveTo>
                                <a:lnTo>
                                  <a:pt x="1730070" y="0"/>
                                </a:lnTo>
                                <a:lnTo>
                                  <a:pt x="1711782" y="0"/>
                                </a:lnTo>
                                <a:lnTo>
                                  <a:pt x="1711782" y="18288"/>
                                </a:lnTo>
                                <a:lnTo>
                                  <a:pt x="1730070" y="18288"/>
                                </a:lnTo>
                                <a:lnTo>
                                  <a:pt x="5726620" y="18288"/>
                                </a:lnTo>
                                <a:lnTo>
                                  <a:pt x="572662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77B1040" id="Group 8" o:spid="_x0000_s1026" alt="&quot;&quot;" style="width:450.95pt;height:1.45pt;mso-position-horizontal-relative:char;mso-position-vertical-relative:line" coordsize="57270,18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kHTeqQIAAFwHAAAOAAAAZHJzL2Uyb0RvYy54bWykVV1v2yAUfZ+0/4B4X2xny0etONXUrtGk&#13;&#10;qq3UTnsmGH9oGBiQOP33u2DjuK22tpkf7Is5XO4991xYnR8ajvZMm1qKDCeTGCMmqMxrUWb4x8PV&#13;&#10;pyVGxhKREy4Fy/AjM/h8/fHDqlUpm8pK8pxpBE6ESVuV4cpalUaRoRVriJlIxQRMFlI3xMJQl1Gu&#13;&#10;SQveGx5N43getVLnSkvKjIG/l90kXnv/RcGovS0KwyziGYbYrH9r/966d7RekbTURFU17cMgJ0TR&#13;&#10;kFrApoOrS2IJ2un6haumploaWdgJlU0ki6KmzOcA2STxs2w2Wu6Uz6VM21INNAG1z3g62S292W+0&#13;&#10;uld3uosezGtJfxngJWpVmY7n3bg8gg+FbtwiSAIdPKOPA6PsYBGFn7PFdBHPZxhRmEuWX5JZxzit&#13;&#10;oCwvVtHq2z/XRSTtNvWhDaG0CrRjjvSY/6PnviKKedaNS/9OozrP8BlGgjSg4E0vljOXidsaMI6/&#13;&#10;fmR6Kk9nZ8iSpHRn7IZJTzPZXxvbyTUPFqmCRQ8imBpE7+TOvdwtRiB3jRHIfduRr4h161ztnIna&#13;&#10;UZ2qUCY328g9e5AeZ12xkkWSQDkxCoWGUI8YLsZYaLYRKsyFr/L+OkyynC6XLjLwFubDt8ON930f&#13;&#10;2jf4yC/l0rBuK5f6+ykAQc/n06fJ/Y2CZPE5jhdPsSGx8B0luJy+gTJPRY98CxXHCF5Hj3N7H/pV&#13;&#10;mqEEg+rAHuvaSF7nVzXnrhhGl9sLrtGeuPPaP70yRjDofpN2feasrcwfoUlb6MsMm987ohlG/LuA&#13;&#10;YwC4t8HQwdgGQ1t+If294HWgjX04/CRaIQVmhi0cYjcynAYkDQ3ochmwbqWQX3dWFrXrTh9bF1E/&#13;&#10;gJOpP0vhCPci768bd0eMxx51vBTXfwAAAP//AwBQSwMEFAAGAAgAAAAhAHZ0+jfeAAAACAEAAA8A&#13;&#10;AABkcnMvZG93bnJldi54bWxMj09Lw0AQxe+C32EZwZvdpKKYNJtS6p9TEdoK4m2aTJPQ7GzIbpP0&#13;&#10;2zt60cuD4fHevF+2nGyrBup949hAPItAEReubLgy8LF/vXsC5QNyia1jMnAhD8v8+irDtHQjb2nY&#13;&#10;hUpJCfsUDdQhdKnWvqjJop+5jli8o+stBjn7Spc9jlJuWz2PokdtsWH5UGNH65qK0+5sDbyNOK7u&#13;&#10;45dhczquL1/7h/fPTUzG3N5MzwuR1QJUoCn8JeCHQfZDLsMO7sylV60BoQm/Kl4SxQmog4F5AjrP&#13;&#10;9H+A/BsAAP//AwBQSwECLQAUAAYACAAAACEAtoM4kv4AAADhAQAAEwAAAAAAAAAAAAAAAAAAAAAA&#13;&#10;W0NvbnRlbnRfVHlwZXNdLnhtbFBLAQItABQABgAIAAAAIQA4/SH/1gAAAJQBAAALAAAAAAAAAAAA&#13;&#10;AAAAAC8BAABfcmVscy8ucmVsc1BLAQItABQABgAIAAAAIQBykHTeqQIAAFwHAAAOAAAAAAAAAAAA&#13;&#10;AAAAAC4CAABkcnMvZTJvRG9jLnhtbFBLAQItABQABgAIAAAAIQB2dPo33gAAAAgBAAAPAAAAAAAA&#13;&#10;AAAAAAAAAAMFAABkcnMvZG93bnJldi54bWxQSwUGAAAAAAQABADzAAAADgYAAAAA&#13;&#10;">
                <v:shape id="Graphic 9" o:spid="_x0000_s1027" style="position:absolute;width:57270;height:184;visibility:visible;mso-wrap-style:square;v-text-anchor:top" coordsize="5727065,184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C3tDxgAAAN8AAAAPAAAAZHJzL2Rvd25yZXYueG1sRI9Ba8JA&#13;&#10;FITvQv/D8gredNciotFNaBXBgwjG0vMj+5qEZt+G3W1M/323UPAyMAzzDbMrRtuJgXxoHWtYzBUI&#13;&#10;4sqZlmsN77fjbA0iRGSDnWPS8EMBivxpssPMuDtfaShjLRKEQ4Yamhj7TMpQNWQxzF1PnLJP5y3G&#13;&#10;ZH0tjcd7gttOvii1khZbTgsN9rRvqPoqv62G8qM9Ls9heNuPF9UvnF8qWZ20nj6Ph22S1y2ISGN8&#13;&#10;NP4RJ6NhA39/0heQ+S8AAAD//wMAUEsBAi0AFAAGAAgAAAAhANvh9svuAAAAhQEAABMAAAAAAAAA&#13;&#10;AAAAAAAAAAAAAFtDb250ZW50X1R5cGVzXS54bWxQSwECLQAUAAYACAAAACEAWvQsW78AAAAVAQAA&#13;&#10;CwAAAAAAAAAAAAAAAAAfAQAAX3JlbHMvLnJlbHNQSwECLQAUAAYACAAAACEAGAt7Q8YAAADfAAAA&#13;&#10;DwAAAAAAAAAAAAAAAAAHAgAAZHJzL2Rvd25yZXYueG1sUEsFBgAAAAADAAMAtwAAAPoCAAAAAA==&#13;&#10;" path="m1711706,l,,,18288r1711706,l1711706,xem5726620,l1730070,r-18288,l1711782,18288r18288,l5726620,18288r,-18288xe" fillcolor="black" stroked="f">
                  <v:path arrowok="t"/>
                </v:shape>
                <w10:anchorlock/>
              </v:group>
            </w:pict>
          </mc:Fallback>
        </mc:AlternateContent>
      </w:r>
    </w:p>
    <w:p w14:paraId="6FA63406" w14:textId="77777777" w:rsidR="00F97395" w:rsidRDefault="00000000">
      <w:pPr>
        <w:pStyle w:val="Heading3"/>
        <w:tabs>
          <w:tab w:val="left" w:pos="3334"/>
        </w:tabs>
        <w:spacing w:before="42"/>
        <w:ind w:left="641"/>
      </w:pPr>
      <w:r>
        <w:rPr>
          <w:noProof/>
        </w:rPr>
        <mc:AlternateContent>
          <mc:Choice Requires="wps">
            <w:drawing>
              <wp:anchor distT="0" distB="0" distL="0" distR="0" simplePos="0" relativeHeight="487591424" behindDoc="1" locked="0" layoutInCell="1" allowOverlap="1" wp14:anchorId="16204FBE" wp14:editId="7DFE7870">
                <wp:simplePos x="0" y="0"/>
                <wp:positionH relativeFrom="page">
                  <wp:posOffset>1024432</wp:posOffset>
                </wp:positionH>
                <wp:positionV relativeFrom="paragraph">
                  <wp:posOffset>211581</wp:posOffset>
                </wp:positionV>
                <wp:extent cx="5727065" cy="18415"/>
                <wp:effectExtent l="0" t="0" r="0" b="0"/>
                <wp:wrapTopAndBottom/>
                <wp:docPr id="10" name="Graphic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7065" cy="18415"/>
                        </a:xfrm>
                        <a:custGeom>
                          <a:avLst/>
                          <a:gdLst/>
                          <a:ahLst/>
                          <a:cxnLst/>
                          <a:rect l="l" t="t" r="r" b="b"/>
                          <a:pathLst>
                            <a:path w="5727065" h="18415">
                              <a:moveTo>
                                <a:pt x="1711706" y="0"/>
                              </a:moveTo>
                              <a:lnTo>
                                <a:pt x="0" y="0"/>
                              </a:lnTo>
                              <a:lnTo>
                                <a:pt x="0" y="18288"/>
                              </a:lnTo>
                              <a:lnTo>
                                <a:pt x="1711706" y="18288"/>
                              </a:lnTo>
                              <a:lnTo>
                                <a:pt x="1711706" y="0"/>
                              </a:lnTo>
                              <a:close/>
                            </a:path>
                            <a:path w="5727065" h="18415">
                              <a:moveTo>
                                <a:pt x="5726620" y="0"/>
                              </a:moveTo>
                              <a:lnTo>
                                <a:pt x="1730070" y="0"/>
                              </a:lnTo>
                              <a:lnTo>
                                <a:pt x="1711782" y="0"/>
                              </a:lnTo>
                              <a:lnTo>
                                <a:pt x="1711782" y="18288"/>
                              </a:lnTo>
                              <a:lnTo>
                                <a:pt x="1730070" y="18288"/>
                              </a:lnTo>
                              <a:lnTo>
                                <a:pt x="5726620" y="18288"/>
                              </a:lnTo>
                              <a:lnTo>
                                <a:pt x="57266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9ABEF74" id="Graphic 10" o:spid="_x0000_s1026" alt="&quot;&quot;" style="position:absolute;margin-left:80.65pt;margin-top:16.65pt;width:450.95pt;height:1.45pt;z-index:-15725056;visibility:visible;mso-wrap-style:square;mso-wrap-distance-left:0;mso-wrap-distance-top:0;mso-wrap-distance-right:0;mso-wrap-distance-bottom:0;mso-position-horizontal:absolute;mso-position-horizontal-relative:page;mso-position-vertical:absolute;mso-position-vertical-relative:text;v-text-anchor:top" coordsize="5727065,184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kUJjWAIAACgGAAAOAAAAZHJzL2Uyb0RvYy54bWysVN9v2yAQfp+0/wHxvvjHlsSy4lRTq06T&#13;&#10;qq5SU+2ZYBxbw8CAxO5/vwMbx900tZnmB3z4Ps7ffcfd5qpvOToxbRopCpwsYoyYoLJsxKHAT7vb&#13;&#10;DxlGxhJREi4FK/AzM/hq+/7dplM5S2Uteck0giDC5J0qcG2tyqPI0Jq1xCykYgKcldQtsbDVh6jU&#13;&#10;pIPoLY/SOF5FndSl0pIyY+DrzeDEWx+/qhi136rKMIt4gYGb9av2696t0XZD8oMmqm7oSIP8A4uW&#13;&#10;NAJ+OoW6IZago27+CNU2VEsjK7ugso1kVTWU+RwgmyT+LZvHmijmcwFxjJpkMv8vLL0/PaoH7agb&#13;&#10;dSfpDwOKRJ0y+eRxGzNi+kq3DgvEUe9VfJ5UZL1FFD4u1+k6Xi0xouBLsk/J0qkckTwcpkdjvzDp&#13;&#10;A5HTnbFDEcpgkTpYtBfB1FBKV0Tui2gxgiJqjKCI+6GIilh3zrFzJupmTOpAxHlbeWI76XHWJZGs&#13;&#10;kwQIYxRSAapnDBdzLFyhGSr4wlv5eAMmydIsGxMP/vAecPP/Xob21xZYhniUS8MGjV3ql0sAJVut&#13;&#10;0pfJ/U2CZP0xjtcvsYFIeM8SzNI3SOalGJFvkeLM4HX0PLfL0K/KDCWYbh3Y83ttJG/K24ZzVwyj&#13;&#10;D/trrtGJuCnkn/FmzGC+6YY+cx23l+Xzg0YdjKYCm59HohlG/KuA3gftbTB0MPbB0JZfSz/t/D3Q&#13;&#10;xu7670QrpMAssIU2vZdhspA8NKDLZcK6k0J+PlpZNa47PbeB0biBceR7ehydbt7N9x51HvDbXwAA&#13;&#10;AP//AwBQSwMEFAAGAAgAAAAhAJAG4W3hAAAADwEAAA8AAABkcnMvZG93bnJldi54bWxMT8FOwzAM&#13;&#10;vSPxD5GRuLGk7VShrukEQ5M4ICQK4pw1Xlutcaom68rf453gYuvZz8/vldvFDWLGKfSeNCQrBQKp&#13;&#10;8banVsPX5/7hEUSIhqwZPKGGHwywrW5vSlNYf6EPnOvYChahUBgNXYxjIWVoOnQmrPyIxLujn5yJ&#13;&#10;DKdW2slcWNwNMlUql870xB86M+Kuw+ZUn52G+rvfr9/C/Lxb3tWY+GmtZPOq9f3d8rLh8rQBEXGJ&#13;&#10;fxdwzcD+oWJjB38mG8TAOE8ypmrIMu5XgsqzFMSBJ3kKsirl/xzVLwAAAP//AwBQSwECLQAUAAYA&#13;&#10;CAAAACEAtoM4kv4AAADhAQAAEwAAAAAAAAAAAAAAAAAAAAAAW0NvbnRlbnRfVHlwZXNdLnhtbFBL&#13;&#10;AQItABQABgAIAAAAIQA4/SH/1gAAAJQBAAALAAAAAAAAAAAAAAAAAC8BAABfcmVscy8ucmVsc1BL&#13;&#10;AQItABQABgAIAAAAIQC4kUJjWAIAACgGAAAOAAAAAAAAAAAAAAAAAC4CAABkcnMvZTJvRG9jLnht&#13;&#10;bFBLAQItABQABgAIAAAAIQCQBuFt4QAAAA8BAAAPAAAAAAAAAAAAAAAAALIEAABkcnMvZG93bnJl&#13;&#10;di54bWxQSwUGAAAAAAQABADzAAAAwAUAAAAA&#13;&#10;" path="m1711706,l,,,18288r1711706,l1711706,xem5726620,l1730070,r-18288,l1711782,18288r18288,l5726620,18288r,-18288xe" fillcolor="black" stroked="f">
                <v:path arrowok="t"/>
                <w10:wrap type="topAndBottom" anchorx="page"/>
              </v:shape>
            </w:pict>
          </mc:Fallback>
        </mc:AlternateContent>
      </w:r>
      <w:r>
        <w:rPr>
          <w:spacing w:val="-2"/>
        </w:rPr>
        <w:t>Measurement</w:t>
      </w:r>
      <w:r>
        <w:tab/>
        <w:t>Target</w:t>
      </w:r>
      <w:r>
        <w:rPr>
          <w:spacing w:val="-2"/>
        </w:rPr>
        <w:t xml:space="preserve"> Segment</w:t>
      </w:r>
    </w:p>
    <w:p w14:paraId="5626CFB3" w14:textId="77777777" w:rsidR="00F97395" w:rsidRDefault="00000000">
      <w:pPr>
        <w:tabs>
          <w:tab w:val="left" w:pos="3334"/>
        </w:tabs>
        <w:spacing w:before="20"/>
        <w:ind w:left="641"/>
        <w:rPr>
          <w:sz w:val="24"/>
        </w:rPr>
      </w:pPr>
      <w:r>
        <w:rPr>
          <w:b/>
          <w:sz w:val="24"/>
        </w:rPr>
        <w:t>Lip</w:t>
      </w:r>
      <w:r>
        <w:rPr>
          <w:b/>
          <w:spacing w:val="-4"/>
          <w:sz w:val="24"/>
        </w:rPr>
        <w:t xml:space="preserve"> </w:t>
      </w:r>
      <w:r>
        <w:rPr>
          <w:b/>
          <w:sz w:val="24"/>
        </w:rPr>
        <w:t>Aperture</w:t>
      </w:r>
      <w:r>
        <w:rPr>
          <w:b/>
          <w:spacing w:val="-2"/>
          <w:sz w:val="24"/>
        </w:rPr>
        <w:t xml:space="preserve"> </w:t>
      </w:r>
      <w:r>
        <w:rPr>
          <w:b/>
          <w:spacing w:val="-4"/>
          <w:sz w:val="24"/>
        </w:rPr>
        <w:t>(LA)</w:t>
      </w:r>
      <w:r>
        <w:rPr>
          <w:b/>
          <w:sz w:val="24"/>
        </w:rPr>
        <w:tab/>
      </w:r>
      <w:r>
        <w:rPr>
          <w:sz w:val="24"/>
        </w:rPr>
        <w:t>Euclidean</w:t>
      </w:r>
      <w:r>
        <w:rPr>
          <w:spacing w:val="-3"/>
          <w:sz w:val="24"/>
        </w:rPr>
        <w:t xml:space="preserve"> </w:t>
      </w:r>
      <w:r>
        <w:rPr>
          <w:sz w:val="24"/>
        </w:rPr>
        <w:t>distance</w:t>
      </w:r>
      <w:r>
        <w:rPr>
          <w:spacing w:val="-2"/>
          <w:sz w:val="24"/>
        </w:rPr>
        <w:t xml:space="preserve"> </w:t>
      </w:r>
      <w:r>
        <w:rPr>
          <w:sz w:val="24"/>
        </w:rPr>
        <w:t>between</w:t>
      </w:r>
      <w:r>
        <w:rPr>
          <w:spacing w:val="-1"/>
          <w:sz w:val="24"/>
        </w:rPr>
        <w:t xml:space="preserve"> </w:t>
      </w:r>
      <w:r>
        <w:rPr>
          <w:sz w:val="24"/>
        </w:rPr>
        <w:t>upper and</w:t>
      </w:r>
      <w:r>
        <w:rPr>
          <w:spacing w:val="1"/>
          <w:sz w:val="24"/>
        </w:rPr>
        <w:t xml:space="preserve"> </w:t>
      </w:r>
      <w:r>
        <w:rPr>
          <w:sz w:val="24"/>
        </w:rPr>
        <w:t>lower lip</w:t>
      </w:r>
      <w:r>
        <w:rPr>
          <w:spacing w:val="-1"/>
          <w:sz w:val="24"/>
        </w:rPr>
        <w:t xml:space="preserve"> </w:t>
      </w:r>
      <w:r>
        <w:rPr>
          <w:sz w:val="24"/>
        </w:rPr>
        <w:t>sensors</w:t>
      </w:r>
      <w:r>
        <w:rPr>
          <w:spacing w:val="1"/>
          <w:sz w:val="24"/>
        </w:rPr>
        <w:t xml:space="preserve"> </w:t>
      </w:r>
      <w:r>
        <w:rPr>
          <w:sz w:val="24"/>
        </w:rPr>
        <w:t>-</w:t>
      </w:r>
      <w:r>
        <w:rPr>
          <w:spacing w:val="-1"/>
          <w:sz w:val="24"/>
        </w:rPr>
        <w:t xml:space="preserve"> </w:t>
      </w:r>
      <w:r>
        <w:rPr>
          <w:spacing w:val="-2"/>
          <w:sz w:val="24"/>
        </w:rPr>
        <w:t>labial</w:t>
      </w:r>
    </w:p>
    <w:p w14:paraId="29FAFA3E" w14:textId="77777777" w:rsidR="00F97395" w:rsidRDefault="00000000">
      <w:pPr>
        <w:pStyle w:val="BodyText"/>
        <w:spacing w:before="36"/>
        <w:ind w:left="3334"/>
      </w:pPr>
      <w:r>
        <w:t>gesture</w:t>
      </w:r>
      <w:r>
        <w:rPr>
          <w:spacing w:val="-2"/>
        </w:rPr>
        <w:t xml:space="preserve"> </w:t>
      </w:r>
      <w:r>
        <w:t>in</w:t>
      </w:r>
      <w:r>
        <w:rPr>
          <w:spacing w:val="-1"/>
        </w:rPr>
        <w:t xml:space="preserve"> </w:t>
      </w:r>
      <w:r>
        <w:t xml:space="preserve">labial </w:t>
      </w:r>
      <w:r>
        <w:rPr>
          <w:spacing w:val="-2"/>
        </w:rPr>
        <w:t>stops</w:t>
      </w:r>
    </w:p>
    <w:p w14:paraId="1C5EEBCD" w14:textId="77777777" w:rsidR="00F97395" w:rsidRDefault="00000000">
      <w:pPr>
        <w:pStyle w:val="BodyText"/>
        <w:spacing w:before="5"/>
        <w:rPr>
          <w:sz w:val="3"/>
        </w:rPr>
      </w:pPr>
      <w:r>
        <w:rPr>
          <w:noProof/>
          <w:sz w:val="3"/>
        </w:rPr>
        <mc:AlternateContent>
          <mc:Choice Requires="wps">
            <w:drawing>
              <wp:anchor distT="0" distB="0" distL="0" distR="0" simplePos="0" relativeHeight="487591936" behindDoc="1" locked="0" layoutInCell="1" allowOverlap="1" wp14:anchorId="40D23D39" wp14:editId="35904B81">
                <wp:simplePos x="0" y="0"/>
                <wp:positionH relativeFrom="page">
                  <wp:posOffset>1024432</wp:posOffset>
                </wp:positionH>
                <wp:positionV relativeFrom="paragraph">
                  <wp:posOffset>40669</wp:posOffset>
                </wp:positionV>
                <wp:extent cx="5727065" cy="6350"/>
                <wp:effectExtent l="0" t="0" r="0" b="0"/>
                <wp:wrapTopAndBottom/>
                <wp:docPr id="11"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7065" cy="6350"/>
                        </a:xfrm>
                        <a:custGeom>
                          <a:avLst/>
                          <a:gdLst/>
                          <a:ahLst/>
                          <a:cxnLst/>
                          <a:rect l="l" t="t" r="r" b="b"/>
                          <a:pathLst>
                            <a:path w="5727065" h="6350">
                              <a:moveTo>
                                <a:pt x="1711706" y="0"/>
                              </a:moveTo>
                              <a:lnTo>
                                <a:pt x="0" y="0"/>
                              </a:lnTo>
                              <a:lnTo>
                                <a:pt x="0" y="6096"/>
                              </a:lnTo>
                              <a:lnTo>
                                <a:pt x="1711706" y="6096"/>
                              </a:lnTo>
                              <a:lnTo>
                                <a:pt x="1711706" y="0"/>
                              </a:lnTo>
                              <a:close/>
                            </a:path>
                            <a:path w="5727065" h="6350">
                              <a:moveTo>
                                <a:pt x="5726620" y="0"/>
                              </a:moveTo>
                              <a:lnTo>
                                <a:pt x="1717878" y="0"/>
                              </a:lnTo>
                              <a:lnTo>
                                <a:pt x="1711782" y="0"/>
                              </a:lnTo>
                              <a:lnTo>
                                <a:pt x="1711782" y="6096"/>
                              </a:lnTo>
                              <a:lnTo>
                                <a:pt x="1717878" y="6096"/>
                              </a:lnTo>
                              <a:lnTo>
                                <a:pt x="5726620" y="6096"/>
                              </a:lnTo>
                              <a:lnTo>
                                <a:pt x="5726620" y="0"/>
                              </a:lnTo>
                              <a:close/>
                            </a:path>
                          </a:pathLst>
                        </a:custGeom>
                        <a:solidFill>
                          <a:srgbClr val="7E7E7E"/>
                        </a:solidFill>
                      </wps:spPr>
                      <wps:bodyPr wrap="square" lIns="0" tIns="0" rIns="0" bIns="0" rtlCol="0">
                        <a:prstTxWarp prst="textNoShape">
                          <a:avLst/>
                        </a:prstTxWarp>
                        <a:noAutofit/>
                      </wps:bodyPr>
                    </wps:wsp>
                  </a:graphicData>
                </a:graphic>
              </wp:anchor>
            </w:drawing>
          </mc:Choice>
          <mc:Fallback>
            <w:pict>
              <v:shape w14:anchorId="35A30813" id="Graphic 11" o:spid="_x0000_s1026" alt="&quot;&quot;" style="position:absolute;margin-left:80.65pt;margin-top:3.2pt;width:450.95pt;height:.5pt;z-index:-15724544;visibility:visible;mso-wrap-style:square;mso-wrap-distance-left:0;mso-wrap-distance-top:0;mso-wrap-distance-right:0;mso-wrap-distance-bottom:0;mso-position-horizontal:absolute;mso-position-horizontal-relative:page;mso-position-vertical:absolute;mso-position-vertical-relative:text;v-text-anchor:top" coordsize="5727065,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pskyTwIAACAGAAAOAAAAZHJzL2Uyb0RvYy54bWysVNuOmzAQfa/Uf7D83kBSBVIUsqp2u1Wl&#13;&#10;1XalTdVnx5iAahjXdkLy9x0bzNJWVZqqQoIxcxjOmdv65tRIchTa1NDmdD6LKREth6Ju9zn9sr1/&#13;&#10;s6LEWNYWTEIrcnoWht5sXr9adyoTC6hAFkITDNKarFM5raxVWRQZXomGmRko0aKzBN0wi0e9jwrN&#13;&#10;OozeyGgRx0nUgS6UBi6Mwbd3vZNufPyyFNx+LksjLJE5RW7W37W/79w92qxZttdMVTUfaLB/YNGw&#13;&#10;usWfjqHumGXkoOvfQjU112CgtDMOTQRlWXPhNaCaefyLmueKKeG1YHKMGtNk/l9Y/nh8Vk/aUTfq&#13;&#10;Afg3gxmJOmWy0eMOZsCcSt04LBInJ5/F85hFcbKE48tlukjjZEkJR1/ydumTHLEsfMsPxn4U4OOw&#13;&#10;44OxfQ2KYLEqWPzUBlNjJV0Npa+hpQRrqCnBGu76Gipm3XeOnDNJNyFSDTycs4Gj2IKHWSdhns7n&#13;&#10;SJeSIASZvmBkO8ViA01QwReeysfrMUn8LnG8MFhwh2cPm/72KnDIZgjHJRjR/8npvlo/VitJFj8r&#13;&#10;+5N+JJ2uUpzoi1nw8laLK5F/k4iRwEXwVNlV4IspxqqO7Yb2tKENyLq4r6V0hTB6v7uVmhwZdm76&#13;&#10;wV1DU0xgftj6+XKTtoPi/KRJhyspp+b7gWlBifzU4sy7/RUMHYxdMLSVt+C3nO8Bbez29JVpRRSa&#13;&#10;ObU4no8QNgrLwuQ5LSPWfdnC+4OFsnZj6bn1jIYDriHf1cPKdHtuevaol8W++QEAAP//AwBQSwME&#13;&#10;FAAGAAgAAAAhALrEgQXhAAAADQEAAA8AAABkcnMvZG93bnJldi54bWxMT8tOwzAQvCPxD9YicaNO&#13;&#10;H6SQxqmACqQeKkRBnN1481DidRQ7afh7tie4jDSa3Xmk28m2YsTe144UzGcRCKTcmZpKBV+fr3cP&#13;&#10;IHzQZHTrCBX8oIdtdn2V6sS4M33geAylYBPyiVZQhdAlUvq8Qqv9zHVIrBWutzow7Utpen1mc9vK&#13;&#10;RRTF0uqaOKHSHb5UmDfHwSoYzfpx5/aHwg5F3Dx/v7/dNwer1O3NtNswPG1ABJzC3wdcNnB/yLjY&#13;&#10;yQ1kvGiZx/MlnyqIVyAuehQvFyBOCtYrkFkq/6/IfgEAAP//AwBQSwECLQAUAAYACAAAACEAtoM4&#13;&#10;kv4AAADhAQAAEwAAAAAAAAAAAAAAAAAAAAAAW0NvbnRlbnRfVHlwZXNdLnhtbFBLAQItABQABgAI&#13;&#10;AAAAIQA4/SH/1gAAAJQBAAALAAAAAAAAAAAAAAAAAC8BAABfcmVscy8ucmVsc1BLAQItABQABgAI&#13;&#10;AAAAIQC1pskyTwIAACAGAAAOAAAAAAAAAAAAAAAAAC4CAABkcnMvZTJvRG9jLnhtbFBLAQItABQA&#13;&#10;BgAIAAAAIQC6xIEF4QAAAA0BAAAPAAAAAAAAAAAAAAAAAKkEAABkcnMvZG93bnJldi54bWxQSwUG&#13;&#10;AAAAAAQABADzAAAAtwUAAAAA&#13;&#10;" path="m1711706,l,,,6096r1711706,l1711706,xem5726620,l1717878,r-6096,l1711782,6096r6096,l5726620,6096r,-6096xe" fillcolor="#7e7e7e" stroked="f">
                <v:path arrowok="t"/>
                <w10:wrap type="topAndBottom" anchorx="page"/>
              </v:shape>
            </w:pict>
          </mc:Fallback>
        </mc:AlternateContent>
      </w:r>
    </w:p>
    <w:p w14:paraId="0088D1B2" w14:textId="77777777" w:rsidR="00F97395" w:rsidRDefault="00000000">
      <w:pPr>
        <w:tabs>
          <w:tab w:val="left" w:pos="3334"/>
        </w:tabs>
        <w:spacing w:before="18"/>
        <w:ind w:left="641"/>
        <w:rPr>
          <w:sz w:val="24"/>
        </w:rPr>
      </w:pPr>
      <w:r>
        <w:rPr>
          <w:b/>
          <w:sz w:val="24"/>
        </w:rPr>
        <w:t>Tongue</w:t>
      </w:r>
      <w:r>
        <w:rPr>
          <w:b/>
          <w:spacing w:val="-3"/>
          <w:sz w:val="24"/>
        </w:rPr>
        <w:t xml:space="preserve"> </w:t>
      </w:r>
      <w:r>
        <w:rPr>
          <w:b/>
          <w:sz w:val="24"/>
        </w:rPr>
        <w:t>Tip</w:t>
      </w:r>
      <w:r>
        <w:rPr>
          <w:b/>
          <w:spacing w:val="-2"/>
          <w:sz w:val="24"/>
        </w:rPr>
        <w:t xml:space="preserve"> </w:t>
      </w:r>
      <w:r>
        <w:rPr>
          <w:b/>
          <w:spacing w:val="-4"/>
          <w:sz w:val="24"/>
        </w:rPr>
        <w:t>(TT)</w:t>
      </w:r>
      <w:r>
        <w:rPr>
          <w:b/>
          <w:sz w:val="24"/>
        </w:rPr>
        <w:tab/>
      </w:r>
      <w:r>
        <w:rPr>
          <w:sz w:val="24"/>
        </w:rPr>
        <w:t>Tongue</w:t>
      </w:r>
      <w:r>
        <w:rPr>
          <w:spacing w:val="-5"/>
          <w:sz w:val="24"/>
        </w:rPr>
        <w:t xml:space="preserve"> </w:t>
      </w:r>
      <w:r>
        <w:rPr>
          <w:sz w:val="24"/>
        </w:rPr>
        <w:t>tip gesture</w:t>
      </w:r>
      <w:r>
        <w:rPr>
          <w:spacing w:val="-2"/>
          <w:sz w:val="24"/>
        </w:rPr>
        <w:t xml:space="preserve"> </w:t>
      </w:r>
      <w:r>
        <w:rPr>
          <w:sz w:val="24"/>
        </w:rPr>
        <w:t>---</w:t>
      </w:r>
      <w:r>
        <w:rPr>
          <w:spacing w:val="-1"/>
          <w:sz w:val="24"/>
        </w:rPr>
        <w:t xml:space="preserve"> </w:t>
      </w:r>
      <w:r>
        <w:rPr>
          <w:sz w:val="24"/>
        </w:rPr>
        <w:t>alveolar</w:t>
      </w:r>
      <w:r>
        <w:rPr>
          <w:spacing w:val="-2"/>
          <w:sz w:val="24"/>
        </w:rPr>
        <w:t xml:space="preserve"> stops</w:t>
      </w:r>
    </w:p>
    <w:p w14:paraId="1BE15250" w14:textId="77777777" w:rsidR="00F97395" w:rsidRDefault="00000000">
      <w:pPr>
        <w:pStyle w:val="BodyText"/>
        <w:spacing w:before="8"/>
        <w:rPr>
          <w:sz w:val="4"/>
        </w:rPr>
      </w:pPr>
      <w:r>
        <w:rPr>
          <w:noProof/>
          <w:sz w:val="4"/>
        </w:rPr>
        <mc:AlternateContent>
          <mc:Choice Requires="wps">
            <w:drawing>
              <wp:anchor distT="0" distB="0" distL="0" distR="0" simplePos="0" relativeHeight="487592448" behindDoc="1" locked="0" layoutInCell="1" allowOverlap="1" wp14:anchorId="3E1F026E" wp14:editId="474804B5">
                <wp:simplePos x="0" y="0"/>
                <wp:positionH relativeFrom="page">
                  <wp:posOffset>1024432</wp:posOffset>
                </wp:positionH>
                <wp:positionV relativeFrom="paragraph">
                  <wp:posOffset>49544</wp:posOffset>
                </wp:positionV>
                <wp:extent cx="5727065" cy="6350"/>
                <wp:effectExtent l="0" t="0" r="0" b="0"/>
                <wp:wrapTopAndBottom/>
                <wp:docPr id="12" name="Graphic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7065" cy="6350"/>
                        </a:xfrm>
                        <a:custGeom>
                          <a:avLst/>
                          <a:gdLst/>
                          <a:ahLst/>
                          <a:cxnLst/>
                          <a:rect l="l" t="t" r="r" b="b"/>
                          <a:pathLst>
                            <a:path w="5727065" h="6350">
                              <a:moveTo>
                                <a:pt x="1711706" y="0"/>
                              </a:moveTo>
                              <a:lnTo>
                                <a:pt x="0" y="0"/>
                              </a:lnTo>
                              <a:lnTo>
                                <a:pt x="0" y="6096"/>
                              </a:lnTo>
                              <a:lnTo>
                                <a:pt x="1711706" y="6096"/>
                              </a:lnTo>
                              <a:lnTo>
                                <a:pt x="1711706" y="0"/>
                              </a:lnTo>
                              <a:close/>
                            </a:path>
                            <a:path w="5727065" h="6350">
                              <a:moveTo>
                                <a:pt x="5726620" y="0"/>
                              </a:moveTo>
                              <a:lnTo>
                                <a:pt x="1717878" y="0"/>
                              </a:lnTo>
                              <a:lnTo>
                                <a:pt x="1711782" y="0"/>
                              </a:lnTo>
                              <a:lnTo>
                                <a:pt x="1711782" y="6096"/>
                              </a:lnTo>
                              <a:lnTo>
                                <a:pt x="1717878" y="6096"/>
                              </a:lnTo>
                              <a:lnTo>
                                <a:pt x="5726620" y="6096"/>
                              </a:lnTo>
                              <a:lnTo>
                                <a:pt x="5726620" y="0"/>
                              </a:lnTo>
                              <a:close/>
                            </a:path>
                          </a:pathLst>
                        </a:custGeom>
                        <a:solidFill>
                          <a:srgbClr val="7E7E7E"/>
                        </a:solidFill>
                      </wps:spPr>
                      <wps:bodyPr wrap="square" lIns="0" tIns="0" rIns="0" bIns="0" rtlCol="0">
                        <a:prstTxWarp prst="textNoShape">
                          <a:avLst/>
                        </a:prstTxWarp>
                        <a:noAutofit/>
                      </wps:bodyPr>
                    </wps:wsp>
                  </a:graphicData>
                </a:graphic>
              </wp:anchor>
            </w:drawing>
          </mc:Choice>
          <mc:Fallback>
            <w:pict>
              <v:shape w14:anchorId="5E364A71" id="Graphic 12" o:spid="_x0000_s1026" alt="&quot;&quot;" style="position:absolute;margin-left:80.65pt;margin-top:3.9pt;width:450.95pt;height:.5pt;z-index:-15724032;visibility:visible;mso-wrap-style:square;mso-wrap-distance-left:0;mso-wrap-distance-top:0;mso-wrap-distance-right:0;mso-wrap-distance-bottom:0;mso-position-horizontal:absolute;mso-position-horizontal-relative:page;mso-position-vertical:absolute;mso-position-vertical-relative:text;v-text-anchor:top" coordsize="5727065,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pskyTwIAACAGAAAOAAAAZHJzL2Uyb0RvYy54bWysVNuOmzAQfa/Uf7D83kBSBVIUsqp2u1Wl&#13;&#10;1XalTdVnx5iAahjXdkLy9x0bzNJWVZqqQoIxcxjOmdv65tRIchTa1NDmdD6LKREth6Ju9zn9sr1/&#13;&#10;s6LEWNYWTEIrcnoWht5sXr9adyoTC6hAFkITDNKarFM5raxVWRQZXomGmRko0aKzBN0wi0e9jwrN&#13;&#10;OozeyGgRx0nUgS6UBi6Mwbd3vZNufPyyFNx+LksjLJE5RW7W37W/79w92qxZttdMVTUfaLB/YNGw&#13;&#10;usWfjqHumGXkoOvfQjU112CgtDMOTQRlWXPhNaCaefyLmueKKeG1YHKMGtNk/l9Y/nh8Vk/aUTfq&#13;&#10;Afg3gxmJOmWy0eMOZsCcSt04LBInJ5/F85hFcbKE48tlukjjZEkJR1/ydumTHLEsfMsPxn4U4OOw&#13;&#10;44OxfQ2KYLEqWPzUBlNjJV0Npa+hpQRrqCnBGu76Gipm3XeOnDNJNyFSDTycs4Gj2IKHWSdhns7n&#13;&#10;SJeSIASZvmBkO8ViA01QwReeysfrMUn8LnG8MFhwh2cPm/72KnDIZgjHJRjR/8npvlo/VitJFj8r&#13;&#10;+5N+JJ2uUpzoi1nw8laLK5F/k4iRwEXwVNlV4IspxqqO7Yb2tKENyLq4r6V0hTB6v7uVmhwZdm76&#13;&#10;wV1DU0xgftj6+XKTtoPi/KRJhyspp+b7gWlBifzU4sy7/RUMHYxdMLSVt+C3nO8Bbez29JVpRRSa&#13;&#10;ObU4no8QNgrLwuQ5LSPWfdnC+4OFsnZj6bn1jIYDriHf1cPKdHtuevaol8W++QEAAP//AwBQSwME&#13;&#10;FAAGAAgAAAAhAFpa11HiAAAADQEAAA8AAABkcnMvZG93bnJldi54bWxMj09Lw0AQxe+C32EZwZvd&#13;&#10;tMU0ptkUtSh4KGIVz9vs5A/JzobsJo3f3ulJLwOPN/Pm/bLdbDsx4eAbRwqWiwgEUuFMQ5WCr8+X&#13;&#10;uwSED5qM7hyhgh/0sMuvrzKdGnemD5yOoRIcQj7VCuoQ+lRKX9RotV+4Hom90g1WB5ZDJc2gzxxu&#13;&#10;O7mKolha3RB/qHWPzzUW7XG0Ciazedi7t0NpxzJun77fX+/bg1Xq9mbeb3k8bkEEnMPfBVwYuD/k&#13;&#10;XOzkRjJedKzj5ZpXFWwY4+JH8XoF4qQgSUDmmfxPkf8CAAD//wMAUEsBAi0AFAAGAAgAAAAhALaD&#13;&#10;OJL+AAAA4QEAABMAAAAAAAAAAAAAAAAAAAAAAFtDb250ZW50X1R5cGVzXS54bWxQSwECLQAUAAYA&#13;&#10;CAAAACEAOP0h/9YAAACUAQAACwAAAAAAAAAAAAAAAAAvAQAAX3JlbHMvLnJlbHNQSwECLQAUAAYA&#13;&#10;CAAAACEAtabJMk8CAAAgBgAADgAAAAAAAAAAAAAAAAAuAgAAZHJzL2Uyb0RvYy54bWxQSwECLQAU&#13;&#10;AAYACAAAACEAWlrXUeIAAAANAQAADwAAAAAAAAAAAAAAAACpBAAAZHJzL2Rvd25yZXYueG1sUEsF&#13;&#10;BgAAAAAEAAQA8wAAALgFAAAAAA==&#13;&#10;" path="m1711706,l,,,6096r1711706,l1711706,xem5726620,l1717878,r-6096,l1711782,6096r6096,l5726620,6096r,-6096xe" fillcolor="#7e7e7e" stroked="f">
                <v:path arrowok="t"/>
                <w10:wrap type="topAndBottom" anchorx="page"/>
              </v:shape>
            </w:pict>
          </mc:Fallback>
        </mc:AlternateContent>
      </w:r>
    </w:p>
    <w:p w14:paraId="2E1F86D4" w14:textId="77777777" w:rsidR="00F97395" w:rsidRDefault="00000000">
      <w:pPr>
        <w:tabs>
          <w:tab w:val="left" w:pos="3334"/>
        </w:tabs>
        <w:spacing w:before="18"/>
        <w:ind w:left="641"/>
        <w:rPr>
          <w:sz w:val="24"/>
        </w:rPr>
      </w:pPr>
      <w:r>
        <w:rPr>
          <w:b/>
          <w:sz w:val="24"/>
        </w:rPr>
        <w:t>Tongue</w:t>
      </w:r>
      <w:r>
        <w:rPr>
          <w:b/>
          <w:spacing w:val="-3"/>
          <w:sz w:val="24"/>
        </w:rPr>
        <w:t xml:space="preserve"> </w:t>
      </w:r>
      <w:r>
        <w:rPr>
          <w:b/>
          <w:sz w:val="24"/>
        </w:rPr>
        <w:t>Blade</w:t>
      </w:r>
      <w:r>
        <w:rPr>
          <w:b/>
          <w:spacing w:val="-3"/>
          <w:sz w:val="24"/>
        </w:rPr>
        <w:t xml:space="preserve"> </w:t>
      </w:r>
      <w:r>
        <w:rPr>
          <w:b/>
          <w:spacing w:val="-4"/>
          <w:sz w:val="24"/>
        </w:rPr>
        <w:t>(TB)</w:t>
      </w:r>
      <w:r>
        <w:rPr>
          <w:b/>
          <w:sz w:val="24"/>
        </w:rPr>
        <w:tab/>
      </w:r>
      <w:r>
        <w:rPr>
          <w:sz w:val="24"/>
        </w:rPr>
        <w:t>The</w:t>
      </w:r>
      <w:r>
        <w:rPr>
          <w:spacing w:val="-5"/>
          <w:sz w:val="24"/>
        </w:rPr>
        <w:t xml:space="preserve"> </w:t>
      </w:r>
      <w:r>
        <w:rPr>
          <w:sz w:val="24"/>
        </w:rPr>
        <w:t>palatal gesture</w:t>
      </w:r>
      <w:r>
        <w:rPr>
          <w:spacing w:val="-2"/>
          <w:sz w:val="24"/>
        </w:rPr>
        <w:t xml:space="preserve"> </w:t>
      </w:r>
      <w:r>
        <w:rPr>
          <w:sz w:val="24"/>
        </w:rPr>
        <w:t>in</w:t>
      </w:r>
      <w:r>
        <w:rPr>
          <w:spacing w:val="1"/>
          <w:sz w:val="24"/>
        </w:rPr>
        <w:t xml:space="preserve"> </w:t>
      </w:r>
      <w:r>
        <w:rPr>
          <w:sz w:val="24"/>
        </w:rPr>
        <w:t>the palatal glide</w:t>
      </w:r>
      <w:r>
        <w:rPr>
          <w:spacing w:val="-1"/>
          <w:sz w:val="24"/>
        </w:rPr>
        <w:t xml:space="preserve"> </w:t>
      </w:r>
      <w:r>
        <w:rPr>
          <w:spacing w:val="-5"/>
          <w:sz w:val="24"/>
        </w:rPr>
        <w:t>/j/</w:t>
      </w:r>
    </w:p>
    <w:p w14:paraId="0A84481A" w14:textId="77777777" w:rsidR="00F97395" w:rsidRDefault="00000000">
      <w:pPr>
        <w:pStyle w:val="BodyText"/>
        <w:spacing w:before="1"/>
        <w:rPr>
          <w:sz w:val="5"/>
        </w:rPr>
      </w:pPr>
      <w:r>
        <w:rPr>
          <w:noProof/>
          <w:sz w:val="5"/>
        </w:rPr>
        <mc:AlternateContent>
          <mc:Choice Requires="wps">
            <w:drawing>
              <wp:anchor distT="0" distB="0" distL="0" distR="0" simplePos="0" relativeHeight="487592960" behindDoc="1" locked="0" layoutInCell="1" allowOverlap="1" wp14:anchorId="74DFE433" wp14:editId="09264EFA">
                <wp:simplePos x="0" y="0"/>
                <wp:positionH relativeFrom="page">
                  <wp:posOffset>1024432</wp:posOffset>
                </wp:positionH>
                <wp:positionV relativeFrom="paragraph">
                  <wp:posOffset>52592</wp:posOffset>
                </wp:positionV>
                <wp:extent cx="5727065" cy="6350"/>
                <wp:effectExtent l="0" t="0" r="0" b="0"/>
                <wp:wrapTopAndBottom/>
                <wp:docPr id="13" name="Graphic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7065" cy="6350"/>
                        </a:xfrm>
                        <a:custGeom>
                          <a:avLst/>
                          <a:gdLst/>
                          <a:ahLst/>
                          <a:cxnLst/>
                          <a:rect l="l" t="t" r="r" b="b"/>
                          <a:pathLst>
                            <a:path w="5727065" h="6350">
                              <a:moveTo>
                                <a:pt x="1711706" y="0"/>
                              </a:moveTo>
                              <a:lnTo>
                                <a:pt x="0" y="0"/>
                              </a:lnTo>
                              <a:lnTo>
                                <a:pt x="0" y="6096"/>
                              </a:lnTo>
                              <a:lnTo>
                                <a:pt x="1711706" y="6096"/>
                              </a:lnTo>
                              <a:lnTo>
                                <a:pt x="1711706" y="0"/>
                              </a:lnTo>
                              <a:close/>
                            </a:path>
                            <a:path w="5727065" h="6350">
                              <a:moveTo>
                                <a:pt x="5726620" y="0"/>
                              </a:moveTo>
                              <a:lnTo>
                                <a:pt x="1717878" y="0"/>
                              </a:lnTo>
                              <a:lnTo>
                                <a:pt x="1711782" y="0"/>
                              </a:lnTo>
                              <a:lnTo>
                                <a:pt x="1711782" y="6096"/>
                              </a:lnTo>
                              <a:lnTo>
                                <a:pt x="1717878" y="6096"/>
                              </a:lnTo>
                              <a:lnTo>
                                <a:pt x="5726620" y="6096"/>
                              </a:lnTo>
                              <a:lnTo>
                                <a:pt x="5726620" y="0"/>
                              </a:lnTo>
                              <a:close/>
                            </a:path>
                          </a:pathLst>
                        </a:custGeom>
                        <a:solidFill>
                          <a:srgbClr val="7E7E7E"/>
                        </a:solidFill>
                      </wps:spPr>
                      <wps:bodyPr wrap="square" lIns="0" tIns="0" rIns="0" bIns="0" rtlCol="0">
                        <a:prstTxWarp prst="textNoShape">
                          <a:avLst/>
                        </a:prstTxWarp>
                        <a:noAutofit/>
                      </wps:bodyPr>
                    </wps:wsp>
                  </a:graphicData>
                </a:graphic>
              </wp:anchor>
            </w:drawing>
          </mc:Choice>
          <mc:Fallback>
            <w:pict>
              <v:shape w14:anchorId="1E82CA2F" id="Graphic 13" o:spid="_x0000_s1026" alt="&quot;&quot;" style="position:absolute;margin-left:80.65pt;margin-top:4.15pt;width:450.95pt;height:.5pt;z-index:-15723520;visibility:visible;mso-wrap-style:square;mso-wrap-distance-left:0;mso-wrap-distance-top:0;mso-wrap-distance-right:0;mso-wrap-distance-bottom:0;mso-position-horizontal:absolute;mso-position-horizontal-relative:page;mso-position-vertical:absolute;mso-position-vertical-relative:text;v-text-anchor:top" coordsize="5727065,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pskyTwIAACAGAAAOAAAAZHJzL2Uyb0RvYy54bWysVNuOmzAQfa/Uf7D83kBSBVIUsqp2u1Wl&#13;&#10;1XalTdVnx5iAahjXdkLy9x0bzNJWVZqqQoIxcxjOmdv65tRIchTa1NDmdD6LKREth6Ju9zn9sr1/&#13;&#10;s6LEWNYWTEIrcnoWht5sXr9adyoTC6hAFkITDNKarFM5raxVWRQZXomGmRko0aKzBN0wi0e9jwrN&#13;&#10;OozeyGgRx0nUgS6UBi6Mwbd3vZNufPyyFNx+LksjLJE5RW7W37W/79w92qxZttdMVTUfaLB/YNGw&#13;&#10;usWfjqHumGXkoOvfQjU112CgtDMOTQRlWXPhNaCaefyLmueKKeG1YHKMGtNk/l9Y/nh8Vk/aUTfq&#13;&#10;Afg3gxmJOmWy0eMOZsCcSt04LBInJ5/F85hFcbKE48tlukjjZEkJR1/ydumTHLEsfMsPxn4U4OOw&#13;&#10;44OxfQ2KYLEqWPzUBlNjJV0Npa+hpQRrqCnBGu76Gipm3XeOnDNJNyFSDTycs4Gj2IKHWSdhns7n&#13;&#10;SJeSIASZvmBkO8ViA01QwReeysfrMUn8LnG8MFhwh2cPm/72KnDIZgjHJRjR/8npvlo/VitJFj8r&#13;&#10;+5N+JJ2uUpzoi1nw8laLK5F/k4iRwEXwVNlV4IspxqqO7Yb2tKENyLq4r6V0hTB6v7uVmhwZdm76&#13;&#10;wV1DU0xgftj6+XKTtoPi/KRJhyspp+b7gWlBifzU4sy7/RUMHYxdMLSVt+C3nO8Bbez29JVpRRSa&#13;&#10;ObU4no8QNgrLwuQ5LSPWfdnC+4OFsnZj6bn1jIYDriHf1cPKdHtuevaol8W++QEAAP//AwBQSwME&#13;&#10;FAAGAAgAAAAhAEH0k2LgAAAADQEAAA8AAABkcnMvZG93bnJldi54bWxMT01PwzAMvSPxHyIjcWPp&#13;&#10;VlG2rukETCBxmBADcc4a90NtnKpJu/Lv8U5wsfX07PeR7WbbiQkH3zhSsFxEIJAKZxqqFHx9vtyt&#13;&#10;QfigyejOESr4QQ+7/Poq06lxZ/rA6RgqwSLkU62gDqFPpfRFjVb7heuRmCvdYHVgOFTSDPrM4raT&#13;&#10;qyhKpNUNsUOte3yusWiPo1UwmYfN3r0dSjuWSfv0/f563x6sUrc3837L43ELIuAc/j7g0oHzQ87B&#13;&#10;Tm4k40XHOFnGfKpgzevCR0m8AnFSsIlB5pn83yL/BQAA//8DAFBLAQItABQABgAIAAAAIQC2gziS&#13;&#10;/gAAAOEBAAATAAAAAAAAAAAAAAAAAAAAAABbQ29udGVudF9UeXBlc10ueG1sUEsBAi0AFAAGAAgA&#13;&#10;AAAhADj9If/WAAAAlAEAAAsAAAAAAAAAAAAAAAAALwEAAF9yZWxzLy5yZWxzUEsBAi0AFAAGAAgA&#13;&#10;AAAhALWmyTJPAgAAIAYAAA4AAAAAAAAAAAAAAAAALgIAAGRycy9lMm9Eb2MueG1sUEsBAi0AFAAG&#13;&#10;AAgAAAAhAEH0k2LgAAAADQEAAA8AAAAAAAAAAAAAAAAAqQQAAGRycy9kb3ducmV2LnhtbFBLBQYA&#13;&#10;AAAABAAEAPMAAAC2BQAAAAA=&#13;&#10;" path="m1711706,l,,,6096r1711706,l1711706,xem5726620,l1717878,r-6096,l1711782,6096r6096,l5726620,6096r,-6096xe" fillcolor="#7e7e7e" stroked="f">
                <v:path arrowok="t"/>
                <w10:wrap type="topAndBottom" anchorx="page"/>
              </v:shape>
            </w:pict>
          </mc:Fallback>
        </mc:AlternateContent>
      </w:r>
    </w:p>
    <w:p w14:paraId="0FCEB772" w14:textId="77777777" w:rsidR="00F97395" w:rsidRDefault="00000000">
      <w:pPr>
        <w:tabs>
          <w:tab w:val="left" w:pos="3334"/>
        </w:tabs>
        <w:spacing w:before="18"/>
        <w:ind w:left="641"/>
        <w:rPr>
          <w:sz w:val="24"/>
        </w:rPr>
      </w:pPr>
      <w:r>
        <w:rPr>
          <w:b/>
          <w:sz w:val="24"/>
        </w:rPr>
        <w:t>Tongue</w:t>
      </w:r>
      <w:r>
        <w:rPr>
          <w:b/>
          <w:spacing w:val="-4"/>
          <w:sz w:val="24"/>
        </w:rPr>
        <w:t xml:space="preserve"> </w:t>
      </w:r>
      <w:r>
        <w:rPr>
          <w:b/>
          <w:sz w:val="24"/>
        </w:rPr>
        <w:t>Dorsum</w:t>
      </w:r>
      <w:r>
        <w:rPr>
          <w:b/>
          <w:spacing w:val="-1"/>
          <w:sz w:val="24"/>
        </w:rPr>
        <w:t xml:space="preserve"> </w:t>
      </w:r>
      <w:r>
        <w:rPr>
          <w:b/>
          <w:spacing w:val="-4"/>
          <w:sz w:val="24"/>
        </w:rPr>
        <w:t>(TD)</w:t>
      </w:r>
      <w:r>
        <w:rPr>
          <w:b/>
          <w:sz w:val="24"/>
        </w:rPr>
        <w:tab/>
      </w:r>
      <w:r>
        <w:rPr>
          <w:sz w:val="24"/>
        </w:rPr>
        <w:t>(</w:t>
      </w:r>
      <w:proofErr w:type="spellStart"/>
      <w:r>
        <w:rPr>
          <w:sz w:val="24"/>
        </w:rPr>
        <w:t>i</w:t>
      </w:r>
      <w:proofErr w:type="spellEnd"/>
      <w:r>
        <w:rPr>
          <w:sz w:val="24"/>
        </w:rPr>
        <w:t>)The</w:t>
      </w:r>
      <w:r>
        <w:rPr>
          <w:spacing w:val="-5"/>
          <w:sz w:val="24"/>
        </w:rPr>
        <w:t xml:space="preserve"> </w:t>
      </w:r>
      <w:r>
        <w:rPr>
          <w:sz w:val="24"/>
        </w:rPr>
        <w:t>tongue dorsum</w:t>
      </w:r>
      <w:r>
        <w:rPr>
          <w:spacing w:val="-1"/>
          <w:sz w:val="24"/>
        </w:rPr>
        <w:t xml:space="preserve"> </w:t>
      </w:r>
      <w:r>
        <w:rPr>
          <w:sz w:val="24"/>
        </w:rPr>
        <w:t>gesture</w:t>
      </w:r>
      <w:r>
        <w:rPr>
          <w:spacing w:val="-1"/>
          <w:sz w:val="24"/>
        </w:rPr>
        <w:t xml:space="preserve"> </w:t>
      </w:r>
      <w:r>
        <w:rPr>
          <w:sz w:val="24"/>
        </w:rPr>
        <w:t>in</w:t>
      </w:r>
      <w:r>
        <w:rPr>
          <w:spacing w:val="-1"/>
          <w:sz w:val="24"/>
        </w:rPr>
        <w:t xml:space="preserve"> </w:t>
      </w:r>
      <w:r>
        <w:rPr>
          <w:sz w:val="24"/>
        </w:rPr>
        <w:t>the velar</w:t>
      </w:r>
      <w:r>
        <w:rPr>
          <w:spacing w:val="-2"/>
          <w:sz w:val="24"/>
        </w:rPr>
        <w:t xml:space="preserve"> </w:t>
      </w:r>
      <w:r>
        <w:rPr>
          <w:sz w:val="24"/>
        </w:rPr>
        <w:t>glide</w:t>
      </w:r>
      <w:r>
        <w:rPr>
          <w:spacing w:val="-1"/>
          <w:sz w:val="24"/>
        </w:rPr>
        <w:t xml:space="preserve"> </w:t>
      </w:r>
      <w:r>
        <w:rPr>
          <w:spacing w:val="-5"/>
          <w:sz w:val="24"/>
        </w:rPr>
        <w:t>/w/</w:t>
      </w:r>
    </w:p>
    <w:p w14:paraId="08604FC5" w14:textId="77777777" w:rsidR="00F97395" w:rsidRDefault="00000000">
      <w:pPr>
        <w:pStyle w:val="BodyText"/>
        <w:spacing w:before="36"/>
        <w:ind w:left="3334"/>
      </w:pPr>
      <w:r>
        <w:rPr>
          <w:noProof/>
        </w:rPr>
        <mc:AlternateContent>
          <mc:Choice Requires="wps">
            <w:drawing>
              <wp:anchor distT="0" distB="0" distL="0" distR="0" simplePos="0" relativeHeight="15735296" behindDoc="0" locked="0" layoutInCell="1" allowOverlap="1" wp14:anchorId="29D71572" wp14:editId="171FB652">
                <wp:simplePos x="0" y="0"/>
                <wp:positionH relativeFrom="page">
                  <wp:posOffset>1024432</wp:posOffset>
                </wp:positionH>
                <wp:positionV relativeFrom="paragraph">
                  <wp:posOffset>224804</wp:posOffset>
                </wp:positionV>
                <wp:extent cx="5727065" cy="6350"/>
                <wp:effectExtent l="0" t="0" r="0" b="0"/>
                <wp:wrapNone/>
                <wp:docPr id="14" name="Graphic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7065" cy="6350"/>
                        </a:xfrm>
                        <a:custGeom>
                          <a:avLst/>
                          <a:gdLst/>
                          <a:ahLst/>
                          <a:cxnLst/>
                          <a:rect l="l" t="t" r="r" b="b"/>
                          <a:pathLst>
                            <a:path w="5727065" h="6350">
                              <a:moveTo>
                                <a:pt x="1711706" y="0"/>
                              </a:moveTo>
                              <a:lnTo>
                                <a:pt x="0" y="0"/>
                              </a:lnTo>
                              <a:lnTo>
                                <a:pt x="0" y="6096"/>
                              </a:lnTo>
                              <a:lnTo>
                                <a:pt x="1711706" y="6096"/>
                              </a:lnTo>
                              <a:lnTo>
                                <a:pt x="1711706" y="0"/>
                              </a:lnTo>
                              <a:close/>
                            </a:path>
                            <a:path w="5727065" h="6350">
                              <a:moveTo>
                                <a:pt x="5726620" y="0"/>
                              </a:moveTo>
                              <a:lnTo>
                                <a:pt x="1717878" y="0"/>
                              </a:lnTo>
                              <a:lnTo>
                                <a:pt x="1711782" y="0"/>
                              </a:lnTo>
                              <a:lnTo>
                                <a:pt x="1711782" y="6096"/>
                              </a:lnTo>
                              <a:lnTo>
                                <a:pt x="1717878" y="6096"/>
                              </a:lnTo>
                              <a:lnTo>
                                <a:pt x="5726620" y="6096"/>
                              </a:lnTo>
                              <a:lnTo>
                                <a:pt x="5726620" y="0"/>
                              </a:lnTo>
                              <a:close/>
                            </a:path>
                          </a:pathLst>
                        </a:custGeom>
                        <a:solidFill>
                          <a:srgbClr val="7E7E7E"/>
                        </a:solidFill>
                      </wps:spPr>
                      <wps:bodyPr wrap="square" lIns="0" tIns="0" rIns="0" bIns="0" rtlCol="0">
                        <a:prstTxWarp prst="textNoShape">
                          <a:avLst/>
                        </a:prstTxWarp>
                        <a:noAutofit/>
                      </wps:bodyPr>
                    </wps:wsp>
                  </a:graphicData>
                </a:graphic>
              </wp:anchor>
            </w:drawing>
          </mc:Choice>
          <mc:Fallback>
            <w:pict>
              <v:shape w14:anchorId="56F0DA5B" id="Graphic 14" o:spid="_x0000_s1026" alt="&quot;&quot;" style="position:absolute;margin-left:80.65pt;margin-top:17.7pt;width:450.95pt;height:.5pt;z-index:15735296;visibility:visible;mso-wrap-style:square;mso-wrap-distance-left:0;mso-wrap-distance-top:0;mso-wrap-distance-right:0;mso-wrap-distance-bottom:0;mso-position-horizontal:absolute;mso-position-horizontal-relative:page;mso-position-vertical:absolute;mso-position-vertical-relative:text;v-text-anchor:top" coordsize="5727065,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pskyTwIAACAGAAAOAAAAZHJzL2Uyb0RvYy54bWysVNuOmzAQfa/Uf7D83kBSBVIUsqp2u1Wl&#13;&#10;1XalTdVnx5iAahjXdkLy9x0bzNJWVZqqQoIxcxjOmdv65tRIchTa1NDmdD6LKREth6Ju9zn9sr1/&#13;&#10;s6LEWNYWTEIrcnoWht5sXr9adyoTC6hAFkITDNKarFM5raxVWRQZXomGmRko0aKzBN0wi0e9jwrN&#13;&#10;OozeyGgRx0nUgS6UBi6Mwbd3vZNufPyyFNx+LksjLJE5RW7W37W/79w92qxZttdMVTUfaLB/YNGw&#13;&#10;usWfjqHumGXkoOvfQjU112CgtDMOTQRlWXPhNaCaefyLmueKKeG1YHKMGtNk/l9Y/nh8Vk/aUTfq&#13;&#10;Afg3gxmJOmWy0eMOZsCcSt04LBInJ5/F85hFcbKE48tlukjjZEkJR1/ydumTHLEsfMsPxn4U4OOw&#13;&#10;44OxfQ2KYLEqWPzUBlNjJV0Npa+hpQRrqCnBGu76Gipm3XeOnDNJNyFSDTycs4Gj2IKHWSdhns7n&#13;&#10;SJeSIASZvmBkO8ViA01QwReeysfrMUn8LnG8MFhwh2cPm/72KnDIZgjHJRjR/8npvlo/VitJFj8r&#13;&#10;+5N+JJ2uUpzoi1nw8laLK5F/k4iRwEXwVNlV4IspxqqO7Yb2tKENyLq4r6V0hTB6v7uVmhwZdm76&#13;&#10;wV1DU0xgftj6+XKTtoPi/KRJhyspp+b7gWlBifzU4sy7/RUMHYxdMLSVt+C3nO8Bbez29JVpRRSa&#13;&#10;ObU4no8QNgrLwuQ5LSPWfdnC+4OFsnZj6bn1jIYDriHf1cPKdHtuevaol8W++QEAAP//AwBQSwME&#13;&#10;FAAGAAgAAAAhAM6qSP3jAAAADwEAAA8AAABkcnMvZG93bnJldi54bWxMT8tOwzAQvCPxD9YicaNO&#13;&#10;m9aFNE4FVCD1UCFaxNmNnYcSr6PYScPfsz3BZaXZnZ1Hup1sy0bT+9qhhPksAmYwd7rGUsLX6e3h&#13;&#10;EZgPCrVqHRoJP8bDNru9SVWi3QU/zXgMJSMR9ImSUIXQJZz7vDJW+ZnrDNKtcL1VgWBfct2rC4nb&#13;&#10;li+iSHCraiSHSnXmtTJ5cxyshFGvn3ZufyjsUIjm5fvjfdUcrJT3d9NuQ+N5AyyYKfx9wLUD5YeM&#13;&#10;gp3dgNqzlrCYx0SVEK+WwK6ESMQLYGfaiCXwLOX/e2S/AAAA//8DAFBLAQItABQABgAIAAAAIQC2&#13;&#10;gziS/gAAAOEBAAATAAAAAAAAAAAAAAAAAAAAAABbQ29udGVudF9UeXBlc10ueG1sUEsBAi0AFAAG&#13;&#10;AAgAAAAhADj9If/WAAAAlAEAAAsAAAAAAAAAAAAAAAAALwEAAF9yZWxzLy5yZWxzUEsBAi0AFAAG&#13;&#10;AAgAAAAhALWmyTJPAgAAIAYAAA4AAAAAAAAAAAAAAAAALgIAAGRycy9lMm9Eb2MueG1sUEsBAi0A&#13;&#10;FAAGAAgAAAAhAM6qSP3jAAAADwEAAA8AAAAAAAAAAAAAAAAAqQQAAGRycy9kb3ducmV2LnhtbFBL&#13;&#10;BQYAAAAABAAEAPMAAAC5BQAAAAA=&#13;&#10;" path="m1711706,l,,,6096r1711706,l1711706,xem5726620,l1717878,r-6096,l1711782,6096r6096,l5726620,6096r,-6096xe" fillcolor="#7e7e7e" stroked="f">
                <v:path arrowok="t"/>
                <w10:wrap anchorx="page"/>
              </v:shape>
            </w:pict>
          </mc:Fallback>
        </mc:AlternateContent>
      </w:r>
      <w:r>
        <w:t>(ii)The</w:t>
      </w:r>
      <w:r>
        <w:rPr>
          <w:spacing w:val="-2"/>
        </w:rPr>
        <w:t xml:space="preserve"> </w:t>
      </w:r>
      <w:r>
        <w:t>tongue dorsum gesture</w:t>
      </w:r>
      <w:r>
        <w:rPr>
          <w:spacing w:val="-2"/>
        </w:rPr>
        <w:t xml:space="preserve"> </w:t>
      </w:r>
      <w:r>
        <w:t>in the</w:t>
      </w:r>
      <w:r>
        <w:rPr>
          <w:spacing w:val="-1"/>
        </w:rPr>
        <w:t xml:space="preserve"> </w:t>
      </w:r>
      <w:r>
        <w:t>post-glide</w:t>
      </w:r>
      <w:r>
        <w:rPr>
          <w:spacing w:val="-1"/>
        </w:rPr>
        <w:t xml:space="preserve"> </w:t>
      </w:r>
      <w:r>
        <w:rPr>
          <w:spacing w:val="-2"/>
        </w:rPr>
        <w:t>vowel</w:t>
      </w:r>
    </w:p>
    <w:p w14:paraId="71E0EF00" w14:textId="77777777" w:rsidR="00F97395" w:rsidRDefault="00F97395">
      <w:pPr>
        <w:pStyle w:val="BodyText"/>
        <w:sectPr w:rsidR="00F97395">
          <w:pgSz w:w="12240" w:h="15840"/>
          <w:pgMar w:top="1420" w:right="1080" w:bottom="280" w:left="1080" w:header="720" w:footer="720" w:gutter="0"/>
          <w:cols w:space="720"/>
        </w:sectPr>
      </w:pPr>
    </w:p>
    <w:p w14:paraId="5D3DBE8F" w14:textId="77777777" w:rsidR="00F97395" w:rsidRDefault="00000000">
      <w:pPr>
        <w:pStyle w:val="Heading3"/>
        <w:spacing w:before="70"/>
        <w:ind w:left="641"/>
      </w:pPr>
      <w:r>
        <w:t>Nasion</w:t>
      </w:r>
      <w:r>
        <w:rPr>
          <w:spacing w:val="-7"/>
        </w:rPr>
        <w:t xml:space="preserve"> </w:t>
      </w:r>
      <w:r>
        <w:rPr>
          <w:spacing w:val="-4"/>
        </w:rPr>
        <w:t>(N),</w:t>
      </w:r>
    </w:p>
    <w:p w14:paraId="24C4573B" w14:textId="77777777" w:rsidR="00F97395" w:rsidRDefault="00000000">
      <w:pPr>
        <w:spacing w:before="36" w:line="271" w:lineRule="auto"/>
        <w:ind w:left="641"/>
        <w:rPr>
          <w:b/>
          <w:sz w:val="24"/>
        </w:rPr>
      </w:pPr>
      <w:r>
        <w:rPr>
          <w:b/>
          <w:sz w:val="24"/>
        </w:rPr>
        <w:t>Left Mastoid (LM), Right</w:t>
      </w:r>
      <w:r>
        <w:rPr>
          <w:b/>
          <w:spacing w:val="-15"/>
          <w:sz w:val="24"/>
        </w:rPr>
        <w:t xml:space="preserve"> </w:t>
      </w:r>
      <w:r>
        <w:rPr>
          <w:b/>
          <w:sz w:val="24"/>
        </w:rPr>
        <w:t>Mastoid</w:t>
      </w:r>
      <w:r>
        <w:rPr>
          <w:b/>
          <w:spacing w:val="-15"/>
          <w:sz w:val="24"/>
        </w:rPr>
        <w:t xml:space="preserve"> </w:t>
      </w:r>
      <w:r>
        <w:rPr>
          <w:b/>
          <w:sz w:val="24"/>
        </w:rPr>
        <w:t>(RM)</w:t>
      </w:r>
    </w:p>
    <w:p w14:paraId="1B533FC3" w14:textId="77777777" w:rsidR="00F97395" w:rsidRDefault="00000000">
      <w:pPr>
        <w:pStyle w:val="BodyText"/>
        <w:spacing w:before="70"/>
        <w:ind w:left="563"/>
      </w:pPr>
      <w:r>
        <w:br w:type="column"/>
      </w:r>
      <w:r>
        <w:t>(Reference</w:t>
      </w:r>
      <w:r>
        <w:rPr>
          <w:spacing w:val="-3"/>
        </w:rPr>
        <w:t xml:space="preserve"> </w:t>
      </w:r>
      <w:r>
        <w:t>sensors</w:t>
      </w:r>
      <w:r>
        <w:rPr>
          <w:spacing w:val="-3"/>
        </w:rPr>
        <w:t xml:space="preserve"> </w:t>
      </w:r>
      <w:r>
        <w:t>for</w:t>
      </w:r>
      <w:r>
        <w:rPr>
          <w:spacing w:val="-2"/>
        </w:rPr>
        <w:t xml:space="preserve"> </w:t>
      </w:r>
      <w:r>
        <w:t>head</w:t>
      </w:r>
      <w:r>
        <w:rPr>
          <w:spacing w:val="-2"/>
        </w:rPr>
        <w:t xml:space="preserve"> </w:t>
      </w:r>
      <w:r>
        <w:t>movement</w:t>
      </w:r>
      <w:r>
        <w:rPr>
          <w:spacing w:val="-1"/>
        </w:rPr>
        <w:t xml:space="preserve"> </w:t>
      </w:r>
      <w:r>
        <w:rPr>
          <w:spacing w:val="-2"/>
        </w:rPr>
        <w:t>correction)</w:t>
      </w:r>
    </w:p>
    <w:p w14:paraId="63C1E0B2" w14:textId="77777777" w:rsidR="00F97395" w:rsidRDefault="00F97395">
      <w:pPr>
        <w:pStyle w:val="BodyText"/>
      </w:pPr>
    </w:p>
    <w:p w14:paraId="1FD60A19" w14:textId="77777777" w:rsidR="00F97395" w:rsidRDefault="00F97395">
      <w:pPr>
        <w:pStyle w:val="BodyText"/>
        <w:spacing w:before="139"/>
      </w:pPr>
    </w:p>
    <w:p w14:paraId="714E171A" w14:textId="77777777" w:rsidR="00F97395" w:rsidRDefault="00000000">
      <w:pPr>
        <w:spacing w:before="1"/>
        <w:ind w:left="253"/>
        <w:rPr>
          <w:i/>
          <w:sz w:val="24"/>
        </w:rPr>
      </w:pPr>
      <w:r>
        <w:rPr>
          <w:i/>
          <w:noProof/>
          <w:sz w:val="24"/>
        </w:rPr>
        <mc:AlternateContent>
          <mc:Choice Requires="wps">
            <w:drawing>
              <wp:anchor distT="0" distB="0" distL="0" distR="0" simplePos="0" relativeHeight="15735808" behindDoc="0" locked="0" layoutInCell="1" allowOverlap="1" wp14:anchorId="33279DF0" wp14:editId="031C9B77">
                <wp:simplePos x="0" y="0"/>
                <wp:positionH relativeFrom="page">
                  <wp:posOffset>1015288</wp:posOffset>
                </wp:positionH>
                <wp:positionV relativeFrom="paragraph">
                  <wp:posOffset>-29389</wp:posOffset>
                </wp:positionV>
                <wp:extent cx="5735955" cy="18415"/>
                <wp:effectExtent l="0" t="0" r="0" b="0"/>
                <wp:wrapNone/>
                <wp:docPr id="15" name="Graphic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5955" cy="18415"/>
                        </a:xfrm>
                        <a:custGeom>
                          <a:avLst/>
                          <a:gdLst/>
                          <a:ahLst/>
                          <a:cxnLst/>
                          <a:rect l="l" t="t" r="r" b="b"/>
                          <a:pathLst>
                            <a:path w="5735955" h="18415">
                              <a:moveTo>
                                <a:pt x="5735777" y="0"/>
                              </a:moveTo>
                              <a:lnTo>
                                <a:pt x="1730070" y="0"/>
                              </a:lnTo>
                              <a:lnTo>
                                <a:pt x="1720850" y="0"/>
                              </a:lnTo>
                              <a:lnTo>
                                <a:pt x="1711782" y="0"/>
                              </a:lnTo>
                              <a:lnTo>
                                <a:pt x="0" y="0"/>
                              </a:lnTo>
                              <a:lnTo>
                                <a:pt x="0" y="18288"/>
                              </a:lnTo>
                              <a:lnTo>
                                <a:pt x="1711782" y="18288"/>
                              </a:lnTo>
                              <a:lnTo>
                                <a:pt x="1720850" y="18288"/>
                              </a:lnTo>
                              <a:lnTo>
                                <a:pt x="1730070" y="18288"/>
                              </a:lnTo>
                              <a:lnTo>
                                <a:pt x="5735777" y="18288"/>
                              </a:lnTo>
                              <a:lnTo>
                                <a:pt x="573577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F6E068E" id="Graphic 15" o:spid="_x0000_s1026" alt="&quot;&quot;" style="position:absolute;margin-left:79.95pt;margin-top:-2.3pt;width:451.65pt;height:1.45pt;z-index:15735808;visibility:visible;mso-wrap-style:square;mso-wrap-distance-left:0;mso-wrap-distance-top:0;mso-wrap-distance-right:0;mso-wrap-distance-bottom:0;mso-position-horizontal:absolute;mso-position-horizontal-relative:page;mso-position-vertical:absolute;mso-position-vertical-relative:text;v-text-anchor:top" coordsize="5735955,184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b8MSwIAAMkFAAAOAAAAZHJzL2Uyb0RvYy54bWysVF1vmzAUfZ+0/2D5fQHSMRgKqaZWnSZV&#13;&#10;XaVm2rNjTEAzXM92QvLvd21wgrqHZdN4MNf4+HDu5+r22ElyENq00Jc0WcSUiJ5D1fa7kn7bPLzL&#13;&#10;KTGW9RWT0IuSnoSht+u3b1aDKsQSGpCV0ARJelMMqqSNtaqIIsMb0TGzACV6PKxBd8ziVu+iSrMB&#13;&#10;2TsZLeP4QzSArpQGLozBr/fjIV17/roW3H6tayMskSVFbdav2q9bt0brFSt2mqmm5ZMM9g8qOtb2&#13;&#10;+NMz1T2zjOx1+xtV13INBmq74NBFUNctF94H9CaJX3nz0jAlvC8YHKPOYTL/j5Y/HV7Us3bSjXoE&#13;&#10;/sNgRKJBmeJ84jZmwhxr3TksCidHH8XTOYriaAnHj2l2k35MU0o4niX5+yR1UY5YES7zvbGfBXgi&#13;&#10;dng0dkxCFSzWBIsf+2BqTKVLovRJtJRgEjUlmMTtmETFrLvn1DmTDDMlTRDiTjs4iA14nHVOOL1Z&#13;&#10;llESXEGpF4zs59gku4njDAtphg2I8FaeNcmWcZ5eh0ySLF9ewXkN24hJ8mWeT2EPusI76Lv89Rr0&#13;&#10;xZtr0Jco/Rk9j//foX37YraCZ1yCEWOtuRLwRXcuC8TNC8+AbKuHVkpXCEbvtndSkwNzY8I/U/Bm&#13;&#10;MN8VYyO4lthCdXrWZMDZUVLzc8+0oER+6bE5MQc2GDoY22BoK+/AjyNfg9rYzfE704ooNEtqsY+e&#13;&#10;ILQ+K0KHoH4HGLHuZg+f9hbq1rWP1zYqmjY4L7z/02xzA2m+96jLBF7/AgAA//8DAFBLAwQUAAYA&#13;&#10;CAAAACEA4c8yleQAAAAPAQAADwAAAGRycy9kb3ducmV2LnhtbExPy07DMBC8I/EP1iJxa502kLRp&#13;&#10;nIqHOCAQEm4PPTqxSaLG6yh208DXsz3BZaXZnZ1Hvp1sx0Yz+NahgMU8AmawcrrFWsB+9zJbAfNB&#13;&#10;oVadQyPg23jYFtdXucq0O+OnGWWoGYmgz5SAJoQ+49xXjbHKz11vkG5fbrAqEBxqrgd1JnHb8WUU&#13;&#10;JdyqFsmhUb15akx1lCcrIE3lbv/2+igP8Ycaj/jTxu+lFOL2Znre0HjYAAtmCn8fcOlA+aGgYKU7&#13;&#10;ofasI3y/XhNVwOwuAXYhREm8BFbSZpECL3L+v0fxCwAA//8DAFBLAQItABQABgAIAAAAIQC2gziS&#13;&#10;/gAAAOEBAAATAAAAAAAAAAAAAAAAAAAAAABbQ29udGVudF9UeXBlc10ueG1sUEsBAi0AFAAGAAgA&#13;&#10;AAAhADj9If/WAAAAlAEAAAsAAAAAAAAAAAAAAAAALwEAAF9yZWxzLy5yZWxzUEsBAi0AFAAGAAgA&#13;&#10;AAAhAP45vwxLAgAAyQUAAA4AAAAAAAAAAAAAAAAALgIAAGRycy9lMm9Eb2MueG1sUEsBAi0AFAAG&#13;&#10;AAgAAAAhAOHPMpXkAAAADwEAAA8AAAAAAAAAAAAAAAAApQQAAGRycy9kb3ducmV2LnhtbFBLBQYA&#13;&#10;AAAABAAEAPMAAAC2BQAAAAA=&#13;&#10;" path="m5735777,l1730070,r-9220,l1711782,,,,,18288r1711782,l1720850,18288r9220,l5735777,18288r,-18288xe" fillcolor="black" stroked="f">
                <v:path arrowok="t"/>
                <w10:wrap anchorx="page"/>
              </v:shape>
            </w:pict>
          </mc:Fallback>
        </mc:AlternateContent>
      </w:r>
      <w:r>
        <w:rPr>
          <w:sz w:val="24"/>
        </w:rPr>
        <w:t>Table</w:t>
      </w:r>
      <w:r>
        <w:rPr>
          <w:spacing w:val="-8"/>
          <w:sz w:val="24"/>
        </w:rPr>
        <w:t xml:space="preserve"> </w:t>
      </w:r>
      <w:r>
        <w:rPr>
          <w:sz w:val="24"/>
        </w:rPr>
        <w:t>1.</w:t>
      </w:r>
      <w:r>
        <w:rPr>
          <w:spacing w:val="-8"/>
          <w:sz w:val="24"/>
        </w:rPr>
        <w:t xml:space="preserve"> </w:t>
      </w:r>
      <w:r>
        <w:rPr>
          <w:i/>
          <w:sz w:val="24"/>
        </w:rPr>
        <w:t>Measurement</w:t>
      </w:r>
      <w:r>
        <w:rPr>
          <w:i/>
          <w:spacing w:val="-7"/>
          <w:sz w:val="24"/>
        </w:rPr>
        <w:t xml:space="preserve"> </w:t>
      </w:r>
      <w:r>
        <w:rPr>
          <w:i/>
          <w:sz w:val="24"/>
        </w:rPr>
        <w:t>for</w:t>
      </w:r>
      <w:r>
        <w:rPr>
          <w:i/>
          <w:spacing w:val="-9"/>
          <w:sz w:val="24"/>
        </w:rPr>
        <w:t xml:space="preserve"> </w:t>
      </w:r>
      <w:r>
        <w:rPr>
          <w:i/>
          <w:sz w:val="24"/>
        </w:rPr>
        <w:t>each</w:t>
      </w:r>
      <w:r>
        <w:rPr>
          <w:i/>
          <w:spacing w:val="-6"/>
          <w:sz w:val="24"/>
        </w:rPr>
        <w:t xml:space="preserve"> </w:t>
      </w:r>
      <w:r>
        <w:rPr>
          <w:i/>
          <w:sz w:val="24"/>
        </w:rPr>
        <w:t>target</w:t>
      </w:r>
      <w:r>
        <w:rPr>
          <w:i/>
          <w:spacing w:val="-7"/>
          <w:sz w:val="24"/>
        </w:rPr>
        <w:t xml:space="preserve"> </w:t>
      </w:r>
      <w:r>
        <w:rPr>
          <w:i/>
          <w:spacing w:val="-2"/>
          <w:sz w:val="24"/>
        </w:rPr>
        <w:t>segment</w:t>
      </w:r>
    </w:p>
    <w:p w14:paraId="5BD93F39" w14:textId="77777777" w:rsidR="00F97395" w:rsidRDefault="00F97395">
      <w:pPr>
        <w:rPr>
          <w:i/>
          <w:sz w:val="24"/>
        </w:rPr>
        <w:sectPr w:rsidR="00F97395">
          <w:type w:val="continuous"/>
          <w:pgSz w:w="12240" w:h="15840"/>
          <w:pgMar w:top="1380" w:right="1080" w:bottom="280" w:left="1080" w:header="720" w:footer="720" w:gutter="0"/>
          <w:cols w:num="2" w:space="720" w:equalWidth="0">
            <w:col w:w="2732" w:space="40"/>
            <w:col w:w="7308"/>
          </w:cols>
        </w:sectPr>
      </w:pPr>
    </w:p>
    <w:p w14:paraId="385B546F" w14:textId="77777777" w:rsidR="00F97395" w:rsidRDefault="00F97395">
      <w:pPr>
        <w:pStyle w:val="BodyText"/>
        <w:spacing w:before="1"/>
        <w:rPr>
          <w:i/>
          <w:sz w:val="20"/>
        </w:rPr>
      </w:pPr>
    </w:p>
    <w:p w14:paraId="22C3014A" w14:textId="77777777" w:rsidR="00F97395" w:rsidRDefault="00000000">
      <w:pPr>
        <w:pStyle w:val="BodyText"/>
        <w:ind w:left="2030"/>
        <w:rPr>
          <w:sz w:val="20"/>
        </w:rPr>
      </w:pPr>
      <w:r>
        <w:rPr>
          <w:noProof/>
          <w:sz w:val="20"/>
        </w:rPr>
        <w:drawing>
          <wp:inline distT="0" distB="0" distL="0" distR="0" wp14:anchorId="43A594D0" wp14:editId="424AD850">
            <wp:extent cx="4101674" cy="1828800"/>
            <wp:effectExtent l="0" t="0" r="0" b="0"/>
            <wp:docPr id="16" name="Image 16" descr="图示  AI 生成的内容可能不正确。"/>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图示  AI 生成的内容可能不正确。"/>
                    <pic:cNvPicPr/>
                  </pic:nvPicPr>
                  <pic:blipFill>
                    <a:blip r:embed="rId37" cstate="print"/>
                    <a:stretch>
                      <a:fillRect/>
                    </a:stretch>
                  </pic:blipFill>
                  <pic:spPr>
                    <a:xfrm>
                      <a:off x="0" y="0"/>
                      <a:ext cx="4101674" cy="1828800"/>
                    </a:xfrm>
                    <a:prstGeom prst="rect">
                      <a:avLst/>
                    </a:prstGeom>
                  </pic:spPr>
                </pic:pic>
              </a:graphicData>
            </a:graphic>
          </wp:inline>
        </w:drawing>
      </w:r>
    </w:p>
    <w:p w14:paraId="2E153AFE" w14:textId="77777777" w:rsidR="00F97395" w:rsidRDefault="00F97395">
      <w:pPr>
        <w:pStyle w:val="BodyText"/>
        <w:spacing w:before="80"/>
        <w:rPr>
          <w:i/>
        </w:rPr>
      </w:pPr>
    </w:p>
    <w:p w14:paraId="7F84E435" w14:textId="77777777" w:rsidR="00F97395" w:rsidRDefault="00000000">
      <w:pPr>
        <w:spacing w:line="271" w:lineRule="auto"/>
        <w:ind w:left="442" w:right="439" w:firstLine="2"/>
        <w:jc w:val="center"/>
        <w:rPr>
          <w:i/>
          <w:sz w:val="24"/>
        </w:rPr>
      </w:pPr>
      <w:r>
        <w:rPr>
          <w:sz w:val="24"/>
        </w:rPr>
        <w:t>Figure</w:t>
      </w:r>
      <w:r>
        <w:rPr>
          <w:spacing w:val="-7"/>
          <w:sz w:val="24"/>
        </w:rPr>
        <w:t xml:space="preserve"> </w:t>
      </w:r>
      <w:r>
        <w:rPr>
          <w:sz w:val="24"/>
        </w:rPr>
        <w:t>1.</w:t>
      </w:r>
      <w:r>
        <w:rPr>
          <w:spacing w:val="-5"/>
          <w:sz w:val="24"/>
        </w:rPr>
        <w:t xml:space="preserve"> </w:t>
      </w:r>
      <w:r>
        <w:rPr>
          <w:i/>
          <w:sz w:val="24"/>
        </w:rPr>
        <w:t>Timing</w:t>
      </w:r>
      <w:r>
        <w:rPr>
          <w:i/>
          <w:spacing w:val="-5"/>
          <w:sz w:val="24"/>
        </w:rPr>
        <w:t xml:space="preserve"> </w:t>
      </w:r>
      <w:r>
        <w:rPr>
          <w:i/>
          <w:sz w:val="24"/>
        </w:rPr>
        <w:t>relation</w:t>
      </w:r>
      <w:r>
        <w:rPr>
          <w:i/>
          <w:spacing w:val="-5"/>
          <w:sz w:val="24"/>
        </w:rPr>
        <w:t xml:space="preserve"> </w:t>
      </w:r>
      <w:r>
        <w:rPr>
          <w:i/>
          <w:sz w:val="24"/>
        </w:rPr>
        <w:t>between</w:t>
      </w:r>
      <w:r>
        <w:rPr>
          <w:i/>
          <w:spacing w:val="-5"/>
          <w:sz w:val="24"/>
        </w:rPr>
        <w:t xml:space="preserve"> </w:t>
      </w:r>
      <w:r>
        <w:rPr>
          <w:i/>
          <w:sz w:val="24"/>
        </w:rPr>
        <w:t>two</w:t>
      </w:r>
      <w:r>
        <w:rPr>
          <w:i/>
          <w:spacing w:val="-5"/>
          <w:sz w:val="24"/>
        </w:rPr>
        <w:t xml:space="preserve"> </w:t>
      </w:r>
      <w:r>
        <w:rPr>
          <w:i/>
          <w:sz w:val="24"/>
        </w:rPr>
        <w:t>gestures:</w:t>
      </w:r>
      <w:r>
        <w:rPr>
          <w:i/>
          <w:spacing w:val="-6"/>
          <w:sz w:val="24"/>
        </w:rPr>
        <w:t xml:space="preserve"> </w:t>
      </w:r>
      <w:r>
        <w:rPr>
          <w:i/>
          <w:sz w:val="24"/>
        </w:rPr>
        <w:t>(a)</w:t>
      </w:r>
      <w:r>
        <w:rPr>
          <w:i/>
          <w:spacing w:val="-6"/>
          <w:sz w:val="24"/>
        </w:rPr>
        <w:t xml:space="preserve"> </w:t>
      </w:r>
      <w:r>
        <w:rPr>
          <w:i/>
          <w:sz w:val="24"/>
        </w:rPr>
        <w:t>G1</w:t>
      </w:r>
      <w:r>
        <w:rPr>
          <w:i/>
          <w:spacing w:val="-5"/>
          <w:sz w:val="24"/>
        </w:rPr>
        <w:t xml:space="preserve"> </w:t>
      </w:r>
      <w:r>
        <w:rPr>
          <w:i/>
          <w:sz w:val="24"/>
        </w:rPr>
        <w:t>and</w:t>
      </w:r>
      <w:r>
        <w:rPr>
          <w:i/>
          <w:spacing w:val="-5"/>
          <w:sz w:val="24"/>
        </w:rPr>
        <w:t xml:space="preserve"> </w:t>
      </w:r>
      <w:r>
        <w:rPr>
          <w:i/>
          <w:sz w:val="24"/>
        </w:rPr>
        <w:t>G2</w:t>
      </w:r>
      <w:r>
        <w:rPr>
          <w:i/>
          <w:spacing w:val="-5"/>
          <w:sz w:val="24"/>
        </w:rPr>
        <w:t xml:space="preserve"> </w:t>
      </w:r>
      <w:r>
        <w:rPr>
          <w:i/>
          <w:sz w:val="24"/>
        </w:rPr>
        <w:t>are</w:t>
      </w:r>
      <w:r>
        <w:rPr>
          <w:i/>
          <w:spacing w:val="-6"/>
          <w:sz w:val="24"/>
        </w:rPr>
        <w:t xml:space="preserve"> </w:t>
      </w:r>
      <w:r>
        <w:rPr>
          <w:i/>
          <w:sz w:val="24"/>
        </w:rPr>
        <w:t>synchronous;</w:t>
      </w:r>
      <w:r>
        <w:rPr>
          <w:i/>
          <w:spacing w:val="-5"/>
          <w:sz w:val="24"/>
        </w:rPr>
        <w:t xml:space="preserve"> </w:t>
      </w:r>
      <w:r>
        <w:rPr>
          <w:i/>
          <w:sz w:val="24"/>
        </w:rPr>
        <w:t>(b)G1</w:t>
      </w:r>
      <w:r>
        <w:rPr>
          <w:i/>
          <w:spacing w:val="-5"/>
          <w:sz w:val="24"/>
        </w:rPr>
        <w:t xml:space="preserve"> </w:t>
      </w:r>
      <w:r>
        <w:rPr>
          <w:i/>
          <w:sz w:val="24"/>
        </w:rPr>
        <w:t>and</w:t>
      </w:r>
      <w:r>
        <w:rPr>
          <w:i/>
          <w:spacing w:val="-5"/>
          <w:sz w:val="24"/>
        </w:rPr>
        <w:t xml:space="preserve"> </w:t>
      </w:r>
      <w:r>
        <w:rPr>
          <w:i/>
          <w:sz w:val="24"/>
        </w:rPr>
        <w:t>G2 are</w:t>
      </w:r>
      <w:r>
        <w:rPr>
          <w:i/>
          <w:spacing w:val="-5"/>
          <w:sz w:val="24"/>
        </w:rPr>
        <w:t xml:space="preserve"> </w:t>
      </w:r>
      <w:r>
        <w:rPr>
          <w:i/>
          <w:sz w:val="24"/>
        </w:rPr>
        <w:t>sequential;</w:t>
      </w:r>
      <w:r>
        <w:rPr>
          <w:i/>
          <w:spacing w:val="-4"/>
          <w:sz w:val="24"/>
        </w:rPr>
        <w:t xml:space="preserve"> </w:t>
      </w:r>
      <w:r>
        <w:rPr>
          <w:i/>
          <w:sz w:val="24"/>
        </w:rPr>
        <w:t>(c)</w:t>
      </w:r>
      <w:r>
        <w:rPr>
          <w:i/>
          <w:spacing w:val="-5"/>
          <w:sz w:val="24"/>
        </w:rPr>
        <w:t xml:space="preserve"> </w:t>
      </w:r>
      <w:r>
        <w:rPr>
          <w:i/>
          <w:sz w:val="24"/>
        </w:rPr>
        <w:t>synchronous</w:t>
      </w:r>
      <w:r>
        <w:rPr>
          <w:i/>
          <w:spacing w:val="-3"/>
          <w:sz w:val="24"/>
        </w:rPr>
        <w:t xml:space="preserve"> </w:t>
      </w:r>
      <w:r>
        <w:rPr>
          <w:i/>
          <w:sz w:val="24"/>
        </w:rPr>
        <w:t>G1</w:t>
      </w:r>
      <w:r>
        <w:rPr>
          <w:i/>
          <w:spacing w:val="-4"/>
          <w:sz w:val="24"/>
        </w:rPr>
        <w:t xml:space="preserve"> </w:t>
      </w:r>
      <w:r>
        <w:rPr>
          <w:i/>
          <w:sz w:val="24"/>
        </w:rPr>
        <w:t>and</w:t>
      </w:r>
      <w:r>
        <w:rPr>
          <w:i/>
          <w:spacing w:val="-4"/>
          <w:sz w:val="24"/>
        </w:rPr>
        <w:t xml:space="preserve"> </w:t>
      </w:r>
      <w:r>
        <w:rPr>
          <w:i/>
          <w:sz w:val="24"/>
        </w:rPr>
        <w:t>G2</w:t>
      </w:r>
      <w:r>
        <w:rPr>
          <w:i/>
          <w:spacing w:val="-5"/>
          <w:sz w:val="24"/>
        </w:rPr>
        <w:t xml:space="preserve"> </w:t>
      </w:r>
      <w:r>
        <w:rPr>
          <w:i/>
          <w:sz w:val="24"/>
        </w:rPr>
        <w:t>are</w:t>
      </w:r>
      <w:r>
        <w:rPr>
          <w:i/>
          <w:spacing w:val="-5"/>
          <w:sz w:val="24"/>
        </w:rPr>
        <w:t xml:space="preserve"> </w:t>
      </w:r>
      <w:r>
        <w:rPr>
          <w:i/>
          <w:sz w:val="24"/>
        </w:rPr>
        <w:t>lengthened</w:t>
      </w:r>
      <w:r>
        <w:rPr>
          <w:i/>
          <w:spacing w:val="-4"/>
          <w:sz w:val="24"/>
        </w:rPr>
        <w:t xml:space="preserve"> </w:t>
      </w:r>
      <w:r>
        <w:rPr>
          <w:i/>
          <w:sz w:val="24"/>
        </w:rPr>
        <w:t>and</w:t>
      </w:r>
      <w:r>
        <w:rPr>
          <w:i/>
          <w:spacing w:val="-4"/>
          <w:sz w:val="24"/>
        </w:rPr>
        <w:t xml:space="preserve"> </w:t>
      </w:r>
      <w:r>
        <w:rPr>
          <w:i/>
          <w:sz w:val="24"/>
        </w:rPr>
        <w:t>the</w:t>
      </w:r>
      <w:r>
        <w:rPr>
          <w:i/>
          <w:spacing w:val="-5"/>
          <w:sz w:val="24"/>
        </w:rPr>
        <w:t xml:space="preserve"> </w:t>
      </w:r>
      <w:r>
        <w:rPr>
          <w:i/>
          <w:sz w:val="24"/>
        </w:rPr>
        <w:t>G1-G2</w:t>
      </w:r>
      <w:r>
        <w:rPr>
          <w:i/>
          <w:spacing w:val="-4"/>
          <w:sz w:val="24"/>
        </w:rPr>
        <w:t xml:space="preserve"> </w:t>
      </w:r>
      <w:r>
        <w:rPr>
          <w:i/>
          <w:sz w:val="24"/>
        </w:rPr>
        <w:t>onset</w:t>
      </w:r>
      <w:r>
        <w:rPr>
          <w:i/>
          <w:spacing w:val="-4"/>
          <w:sz w:val="24"/>
        </w:rPr>
        <w:t xml:space="preserve"> </w:t>
      </w:r>
      <w:r>
        <w:rPr>
          <w:i/>
          <w:sz w:val="24"/>
        </w:rPr>
        <w:t>lag</w:t>
      </w:r>
      <w:r>
        <w:rPr>
          <w:i/>
          <w:spacing w:val="-4"/>
          <w:sz w:val="24"/>
        </w:rPr>
        <w:t xml:space="preserve"> </w:t>
      </w:r>
      <w:r>
        <w:rPr>
          <w:i/>
          <w:sz w:val="24"/>
        </w:rPr>
        <w:t>is</w:t>
      </w:r>
      <w:r>
        <w:rPr>
          <w:i/>
          <w:spacing w:val="-4"/>
          <w:sz w:val="24"/>
        </w:rPr>
        <w:t xml:space="preserve"> </w:t>
      </w:r>
      <w:r>
        <w:rPr>
          <w:i/>
          <w:sz w:val="24"/>
        </w:rPr>
        <w:t>identical with (a); (d) sequential G1 and G2 are lengthened and the G1-G2 onset lag increases.</w:t>
      </w:r>
    </w:p>
    <w:p w14:paraId="2833BF77" w14:textId="77777777" w:rsidR="00F97395" w:rsidRDefault="00000000">
      <w:pPr>
        <w:pStyle w:val="BodyText"/>
        <w:spacing w:before="108"/>
        <w:rPr>
          <w:i/>
          <w:sz w:val="20"/>
        </w:rPr>
      </w:pPr>
      <w:r>
        <w:rPr>
          <w:i/>
          <w:noProof/>
          <w:sz w:val="20"/>
        </w:rPr>
        <w:drawing>
          <wp:anchor distT="0" distB="0" distL="0" distR="0" simplePos="0" relativeHeight="487593472" behindDoc="1" locked="0" layoutInCell="1" allowOverlap="1" wp14:anchorId="4C594C5B" wp14:editId="18D309FD">
            <wp:simplePos x="0" y="0"/>
            <wp:positionH relativeFrom="page">
              <wp:posOffset>2396653</wp:posOffset>
            </wp:positionH>
            <wp:positionV relativeFrom="paragraph">
              <wp:posOffset>229890</wp:posOffset>
            </wp:positionV>
            <wp:extent cx="3207712" cy="976502"/>
            <wp:effectExtent l="0" t="0" r="0" b="0"/>
            <wp:wrapTopAndBottom/>
            <wp:docPr id="17" name="Image 17" descr="图表, 散点图  AI 生成的内容可能不正确。"/>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图表, 散点图  AI 生成的内容可能不正确。"/>
                    <pic:cNvPicPr/>
                  </pic:nvPicPr>
                  <pic:blipFill>
                    <a:blip r:embed="rId38" cstate="print"/>
                    <a:stretch>
                      <a:fillRect/>
                    </a:stretch>
                  </pic:blipFill>
                  <pic:spPr>
                    <a:xfrm>
                      <a:off x="0" y="0"/>
                      <a:ext cx="3207712" cy="976502"/>
                    </a:xfrm>
                    <a:prstGeom prst="rect">
                      <a:avLst/>
                    </a:prstGeom>
                  </pic:spPr>
                </pic:pic>
              </a:graphicData>
            </a:graphic>
          </wp:anchor>
        </w:drawing>
      </w:r>
      <w:r>
        <w:rPr>
          <w:i/>
          <w:noProof/>
          <w:sz w:val="20"/>
        </w:rPr>
        <w:drawing>
          <wp:anchor distT="0" distB="0" distL="0" distR="0" simplePos="0" relativeHeight="487593984" behindDoc="1" locked="0" layoutInCell="1" allowOverlap="1" wp14:anchorId="7332FAF6" wp14:editId="05D29739">
            <wp:simplePos x="0" y="0"/>
            <wp:positionH relativeFrom="page">
              <wp:posOffset>2394616</wp:posOffset>
            </wp:positionH>
            <wp:positionV relativeFrom="paragraph">
              <wp:posOffset>1359367</wp:posOffset>
            </wp:positionV>
            <wp:extent cx="3177063" cy="964691"/>
            <wp:effectExtent l="0" t="0" r="0" b="0"/>
            <wp:wrapTopAndBottom/>
            <wp:docPr id="18" name="Image 18" descr="图表, 散点图  AI 生成的内容可能不正确。"/>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图表, 散点图  AI 生成的内容可能不正确。"/>
                    <pic:cNvPicPr/>
                  </pic:nvPicPr>
                  <pic:blipFill>
                    <a:blip r:embed="rId39" cstate="print"/>
                    <a:stretch>
                      <a:fillRect/>
                    </a:stretch>
                  </pic:blipFill>
                  <pic:spPr>
                    <a:xfrm>
                      <a:off x="0" y="0"/>
                      <a:ext cx="3177063" cy="964691"/>
                    </a:xfrm>
                    <a:prstGeom prst="rect">
                      <a:avLst/>
                    </a:prstGeom>
                  </pic:spPr>
                </pic:pic>
              </a:graphicData>
            </a:graphic>
          </wp:anchor>
        </w:drawing>
      </w:r>
    </w:p>
    <w:p w14:paraId="6444F598" w14:textId="77777777" w:rsidR="00F97395" w:rsidRDefault="00F97395">
      <w:pPr>
        <w:pStyle w:val="BodyText"/>
        <w:spacing w:before="9"/>
        <w:rPr>
          <w:i/>
          <w:sz w:val="18"/>
        </w:rPr>
      </w:pPr>
    </w:p>
    <w:p w14:paraId="448EBF5B" w14:textId="77777777" w:rsidR="00F97395" w:rsidRDefault="00000000">
      <w:pPr>
        <w:spacing w:before="86" w:line="271" w:lineRule="auto"/>
        <w:ind w:left="338" w:right="336" w:firstLine="2"/>
        <w:jc w:val="center"/>
        <w:rPr>
          <w:i/>
          <w:sz w:val="24"/>
        </w:rPr>
      </w:pPr>
      <w:r>
        <w:rPr>
          <w:sz w:val="24"/>
        </w:rPr>
        <w:t xml:space="preserve">Figure 2. </w:t>
      </w:r>
      <w:r>
        <w:rPr>
          <w:i/>
          <w:sz w:val="24"/>
        </w:rPr>
        <w:t>G1-G2 onset lag by G1 duration for (a) labial stop – palatal glide; (b) palatal glide – vowel;</w:t>
      </w:r>
      <w:r>
        <w:rPr>
          <w:i/>
          <w:spacing w:val="-3"/>
          <w:sz w:val="24"/>
        </w:rPr>
        <w:t xml:space="preserve"> </w:t>
      </w:r>
      <w:r>
        <w:rPr>
          <w:i/>
          <w:sz w:val="24"/>
        </w:rPr>
        <w:t>(c)</w:t>
      </w:r>
      <w:r>
        <w:rPr>
          <w:i/>
          <w:spacing w:val="-4"/>
          <w:sz w:val="24"/>
        </w:rPr>
        <w:t xml:space="preserve"> </w:t>
      </w:r>
      <w:r>
        <w:rPr>
          <w:i/>
          <w:sz w:val="24"/>
        </w:rPr>
        <w:t>alveolar</w:t>
      </w:r>
      <w:r>
        <w:rPr>
          <w:i/>
          <w:spacing w:val="-4"/>
          <w:sz w:val="24"/>
        </w:rPr>
        <w:t xml:space="preserve"> </w:t>
      </w:r>
      <w:r>
        <w:rPr>
          <w:i/>
          <w:sz w:val="24"/>
        </w:rPr>
        <w:t>stop –</w:t>
      </w:r>
      <w:r>
        <w:rPr>
          <w:i/>
          <w:spacing w:val="-3"/>
          <w:sz w:val="24"/>
        </w:rPr>
        <w:t xml:space="preserve"> </w:t>
      </w:r>
      <w:r>
        <w:rPr>
          <w:i/>
          <w:sz w:val="24"/>
        </w:rPr>
        <w:t>velar</w:t>
      </w:r>
      <w:r>
        <w:rPr>
          <w:i/>
          <w:spacing w:val="-4"/>
          <w:sz w:val="24"/>
        </w:rPr>
        <w:t xml:space="preserve"> </w:t>
      </w:r>
      <w:r>
        <w:rPr>
          <w:i/>
          <w:sz w:val="24"/>
        </w:rPr>
        <w:t>glide;</w:t>
      </w:r>
      <w:r>
        <w:rPr>
          <w:i/>
          <w:spacing w:val="-3"/>
          <w:sz w:val="24"/>
        </w:rPr>
        <w:t xml:space="preserve"> </w:t>
      </w:r>
      <w:r>
        <w:rPr>
          <w:i/>
          <w:sz w:val="24"/>
        </w:rPr>
        <w:t>(d)</w:t>
      </w:r>
      <w:r>
        <w:rPr>
          <w:i/>
          <w:spacing w:val="-2"/>
          <w:sz w:val="24"/>
        </w:rPr>
        <w:t xml:space="preserve"> </w:t>
      </w:r>
      <w:r>
        <w:rPr>
          <w:i/>
          <w:sz w:val="24"/>
        </w:rPr>
        <w:t>velar</w:t>
      </w:r>
      <w:r>
        <w:rPr>
          <w:i/>
          <w:spacing w:val="-4"/>
          <w:sz w:val="24"/>
        </w:rPr>
        <w:t xml:space="preserve"> </w:t>
      </w:r>
      <w:r>
        <w:rPr>
          <w:i/>
          <w:sz w:val="24"/>
        </w:rPr>
        <w:t>glide</w:t>
      </w:r>
      <w:r>
        <w:rPr>
          <w:i/>
          <w:spacing w:val="-3"/>
          <w:sz w:val="24"/>
        </w:rPr>
        <w:t xml:space="preserve"> </w:t>
      </w:r>
      <w:r>
        <w:rPr>
          <w:i/>
          <w:sz w:val="24"/>
        </w:rPr>
        <w:t>–</w:t>
      </w:r>
      <w:r>
        <w:rPr>
          <w:i/>
          <w:spacing w:val="-3"/>
          <w:sz w:val="24"/>
        </w:rPr>
        <w:t xml:space="preserve"> </w:t>
      </w:r>
      <w:r>
        <w:rPr>
          <w:i/>
          <w:sz w:val="24"/>
        </w:rPr>
        <w:t>vowel.</w:t>
      </w:r>
      <w:r>
        <w:rPr>
          <w:i/>
          <w:spacing w:val="-3"/>
          <w:sz w:val="24"/>
        </w:rPr>
        <w:t xml:space="preserve"> </w:t>
      </w:r>
      <w:r>
        <w:rPr>
          <w:i/>
          <w:sz w:val="24"/>
        </w:rPr>
        <w:t>Note:</w:t>
      </w:r>
      <w:r>
        <w:rPr>
          <w:i/>
          <w:spacing w:val="-4"/>
          <w:sz w:val="24"/>
        </w:rPr>
        <w:t xml:space="preserve"> </w:t>
      </w:r>
      <w:r>
        <w:rPr>
          <w:i/>
          <w:sz w:val="24"/>
        </w:rPr>
        <w:t>Data beyond</w:t>
      </w:r>
      <w:r>
        <w:rPr>
          <w:i/>
          <w:spacing w:val="-3"/>
          <w:sz w:val="24"/>
        </w:rPr>
        <w:t xml:space="preserve"> </w:t>
      </w:r>
      <w:r>
        <w:rPr>
          <w:i/>
          <w:sz w:val="24"/>
        </w:rPr>
        <w:t>2σ</w:t>
      </w:r>
      <w:r>
        <w:rPr>
          <w:i/>
          <w:spacing w:val="-4"/>
          <w:sz w:val="24"/>
        </w:rPr>
        <w:t xml:space="preserve"> </w:t>
      </w:r>
      <w:r>
        <w:rPr>
          <w:i/>
          <w:sz w:val="24"/>
        </w:rPr>
        <w:t>are</w:t>
      </w:r>
      <w:r>
        <w:rPr>
          <w:i/>
          <w:spacing w:val="-4"/>
          <w:sz w:val="24"/>
        </w:rPr>
        <w:t xml:space="preserve"> </w:t>
      </w:r>
      <w:r>
        <w:rPr>
          <w:i/>
          <w:sz w:val="24"/>
        </w:rPr>
        <w:t>excluded as outliers; some tokens are discarded due to blending with other segments</w:t>
      </w:r>
    </w:p>
    <w:p w14:paraId="334FD88E" w14:textId="77777777" w:rsidR="00F97395" w:rsidRDefault="00F97395">
      <w:pPr>
        <w:spacing w:line="271" w:lineRule="auto"/>
        <w:jc w:val="center"/>
        <w:rPr>
          <w:i/>
          <w:sz w:val="24"/>
        </w:rPr>
        <w:sectPr w:rsidR="00F97395">
          <w:type w:val="continuous"/>
          <w:pgSz w:w="12240" w:h="15840"/>
          <w:pgMar w:top="1380" w:right="1080" w:bottom="280" w:left="1080" w:header="720" w:footer="720" w:gutter="0"/>
          <w:cols w:space="720"/>
        </w:sectPr>
      </w:pPr>
    </w:p>
    <w:p w14:paraId="193398E7" w14:textId="77777777" w:rsidR="00F97395" w:rsidRDefault="00000000">
      <w:pPr>
        <w:pStyle w:val="BodyText"/>
        <w:spacing w:before="61"/>
        <w:ind w:left="1437" w:right="1428"/>
        <w:jc w:val="center"/>
      </w:pPr>
      <w:r>
        <w:lastRenderedPageBreak/>
        <w:t>Acoustic</w:t>
      </w:r>
      <w:r>
        <w:rPr>
          <w:spacing w:val="-13"/>
        </w:rPr>
        <w:t xml:space="preserve"> </w:t>
      </w:r>
      <w:r>
        <w:t>Convergence</w:t>
      </w:r>
      <w:r>
        <w:rPr>
          <w:spacing w:val="-7"/>
        </w:rPr>
        <w:t xml:space="preserve"> </w:t>
      </w:r>
      <w:r>
        <w:t>in</w:t>
      </w:r>
      <w:r>
        <w:rPr>
          <w:spacing w:val="-7"/>
        </w:rPr>
        <w:t xml:space="preserve"> </w:t>
      </w:r>
      <w:r>
        <w:t>Shadowing</w:t>
      </w:r>
      <w:r>
        <w:rPr>
          <w:spacing w:val="-3"/>
        </w:rPr>
        <w:t xml:space="preserve"> </w:t>
      </w:r>
      <w:r>
        <w:t>an</w:t>
      </w:r>
      <w:r>
        <w:rPr>
          <w:spacing w:val="-7"/>
        </w:rPr>
        <w:t xml:space="preserve"> </w:t>
      </w:r>
      <w:r>
        <w:t>Unfamiliar</w:t>
      </w:r>
      <w:r>
        <w:rPr>
          <w:spacing w:val="-3"/>
        </w:rPr>
        <w:t xml:space="preserve"> </w:t>
      </w:r>
      <w:r>
        <w:t>Language</w:t>
      </w:r>
      <w:r>
        <w:rPr>
          <w:spacing w:val="-4"/>
        </w:rPr>
        <w:t xml:space="preserve"> </w:t>
      </w:r>
      <w:r>
        <w:t>and</w:t>
      </w:r>
      <w:r>
        <w:rPr>
          <w:spacing w:val="-16"/>
        </w:rPr>
        <w:t xml:space="preserve"> </w:t>
      </w:r>
      <w:r>
        <w:t>Accent: VOT and Vowel Quality</w:t>
      </w:r>
    </w:p>
    <w:p w14:paraId="6B7D9D2C" w14:textId="77777777" w:rsidR="00F97395" w:rsidRDefault="00000000">
      <w:pPr>
        <w:spacing w:before="211" w:line="235" w:lineRule="auto"/>
        <w:ind w:left="2181" w:right="2174"/>
        <w:jc w:val="center"/>
        <w:rPr>
          <w:sz w:val="16"/>
        </w:rPr>
      </w:pPr>
      <w:proofErr w:type="spellStart"/>
      <w:r>
        <w:rPr>
          <w:sz w:val="16"/>
        </w:rPr>
        <w:t>Zeyu</w:t>
      </w:r>
      <w:proofErr w:type="spellEnd"/>
      <w:r>
        <w:rPr>
          <w:spacing w:val="-10"/>
          <w:sz w:val="16"/>
        </w:rPr>
        <w:t xml:space="preserve"> </w:t>
      </w:r>
      <w:r>
        <w:rPr>
          <w:sz w:val="16"/>
        </w:rPr>
        <w:t>Feng</w:t>
      </w:r>
      <w:r>
        <w:rPr>
          <w:sz w:val="16"/>
          <w:vertAlign w:val="superscript"/>
        </w:rPr>
        <w:t>1</w:t>
      </w:r>
      <w:r>
        <w:rPr>
          <w:sz w:val="16"/>
        </w:rPr>
        <w:t>,</w:t>
      </w:r>
      <w:r>
        <w:rPr>
          <w:spacing w:val="-6"/>
          <w:sz w:val="16"/>
        </w:rPr>
        <w:t xml:space="preserve"> </w:t>
      </w:r>
      <w:r>
        <w:rPr>
          <w:sz w:val="16"/>
        </w:rPr>
        <w:t>Olga</w:t>
      </w:r>
      <w:r>
        <w:rPr>
          <w:spacing w:val="-7"/>
          <w:sz w:val="16"/>
        </w:rPr>
        <w:t xml:space="preserve"> </w:t>
      </w:r>
      <w:r>
        <w:rPr>
          <w:sz w:val="16"/>
        </w:rPr>
        <w:t>Dmitrieva</w:t>
      </w:r>
      <w:r>
        <w:rPr>
          <w:sz w:val="16"/>
          <w:vertAlign w:val="superscript"/>
        </w:rPr>
        <w:t>1</w:t>
      </w:r>
      <w:r>
        <w:rPr>
          <w:sz w:val="16"/>
        </w:rPr>
        <w:t>,</w:t>
      </w:r>
      <w:r>
        <w:rPr>
          <w:spacing w:val="-9"/>
          <w:sz w:val="16"/>
        </w:rPr>
        <w:t xml:space="preserve"> </w:t>
      </w:r>
      <w:proofErr w:type="spellStart"/>
      <w:r>
        <w:rPr>
          <w:sz w:val="16"/>
        </w:rPr>
        <w:t>Yuhyeon</w:t>
      </w:r>
      <w:proofErr w:type="spellEnd"/>
      <w:r>
        <w:rPr>
          <w:spacing w:val="-5"/>
          <w:sz w:val="16"/>
        </w:rPr>
        <w:t xml:space="preserve"> </w:t>
      </w:r>
      <w:r>
        <w:rPr>
          <w:sz w:val="16"/>
        </w:rPr>
        <w:t>Seo</w:t>
      </w:r>
      <w:r>
        <w:rPr>
          <w:sz w:val="16"/>
          <w:vertAlign w:val="superscript"/>
        </w:rPr>
        <w:t>2</w:t>
      </w:r>
      <w:r>
        <w:rPr>
          <w:sz w:val="16"/>
        </w:rPr>
        <w:t>,</w:t>
      </w:r>
      <w:r>
        <w:rPr>
          <w:spacing w:val="-11"/>
          <w:sz w:val="16"/>
        </w:rPr>
        <w:t xml:space="preserve"> </w:t>
      </w:r>
      <w:r>
        <w:rPr>
          <w:sz w:val="16"/>
        </w:rPr>
        <w:t>Alexis</w:t>
      </w:r>
      <w:r>
        <w:rPr>
          <w:spacing w:val="-7"/>
          <w:sz w:val="16"/>
        </w:rPr>
        <w:t xml:space="preserve"> </w:t>
      </w:r>
      <w:r>
        <w:rPr>
          <w:sz w:val="16"/>
        </w:rPr>
        <w:t>N.</w:t>
      </w:r>
      <w:r>
        <w:rPr>
          <w:spacing w:val="-6"/>
          <w:sz w:val="16"/>
        </w:rPr>
        <w:t xml:space="preserve"> </w:t>
      </w:r>
      <w:r>
        <w:rPr>
          <w:sz w:val="16"/>
        </w:rPr>
        <w:t>Zhou,</w:t>
      </w:r>
      <w:r>
        <w:rPr>
          <w:spacing w:val="-10"/>
          <w:sz w:val="16"/>
        </w:rPr>
        <w:t xml:space="preserve"> </w:t>
      </w:r>
      <w:r>
        <w:rPr>
          <w:sz w:val="16"/>
        </w:rPr>
        <w:t>Amy</w:t>
      </w:r>
      <w:r>
        <w:rPr>
          <w:spacing w:val="-5"/>
          <w:sz w:val="16"/>
        </w:rPr>
        <w:t xml:space="preserve"> </w:t>
      </w:r>
      <w:r>
        <w:rPr>
          <w:sz w:val="16"/>
        </w:rPr>
        <w:t>E.</w:t>
      </w:r>
      <w:r>
        <w:rPr>
          <w:spacing w:val="-5"/>
          <w:sz w:val="16"/>
        </w:rPr>
        <w:t xml:space="preserve"> </w:t>
      </w:r>
      <w:r>
        <w:rPr>
          <w:sz w:val="16"/>
        </w:rPr>
        <w:t>Hutchinson</w:t>
      </w:r>
      <w:r>
        <w:rPr>
          <w:sz w:val="16"/>
          <w:vertAlign w:val="superscript"/>
        </w:rPr>
        <w:t>3</w:t>
      </w:r>
      <w:r>
        <w:rPr>
          <w:spacing w:val="40"/>
          <w:sz w:val="16"/>
        </w:rPr>
        <w:t xml:space="preserve"> </w:t>
      </w:r>
      <w:r>
        <w:rPr>
          <w:sz w:val="16"/>
          <w:vertAlign w:val="superscript"/>
        </w:rPr>
        <w:t>1</w:t>
      </w:r>
      <w:r>
        <w:rPr>
          <w:sz w:val="16"/>
        </w:rPr>
        <w:t xml:space="preserve">Purdue University, </w:t>
      </w:r>
      <w:r>
        <w:rPr>
          <w:sz w:val="16"/>
          <w:vertAlign w:val="superscript"/>
        </w:rPr>
        <w:t>2</w:t>
      </w:r>
      <w:r>
        <w:rPr>
          <w:sz w:val="16"/>
        </w:rPr>
        <w:t xml:space="preserve">State University of New York Oswego, </w:t>
      </w:r>
      <w:r>
        <w:rPr>
          <w:sz w:val="16"/>
          <w:vertAlign w:val="superscript"/>
        </w:rPr>
        <w:t>3</w:t>
      </w:r>
      <w:r>
        <w:rPr>
          <w:sz w:val="16"/>
        </w:rPr>
        <w:t>Carleton College</w:t>
      </w:r>
    </w:p>
    <w:p w14:paraId="4D039739" w14:textId="77777777" w:rsidR="00F97395" w:rsidRDefault="00F97395">
      <w:pPr>
        <w:spacing w:before="2"/>
        <w:ind w:left="3478" w:right="3475"/>
        <w:jc w:val="center"/>
        <w:rPr>
          <w:sz w:val="16"/>
        </w:rPr>
      </w:pPr>
      <w:hyperlink r:id="rId40">
        <w:r>
          <w:rPr>
            <w:color w:val="0462C1"/>
            <w:sz w:val="16"/>
            <w:u w:val="single" w:color="0462C1"/>
          </w:rPr>
          <w:t>feng454@purdue.edu</w:t>
        </w:r>
        <w:r>
          <w:rPr>
            <w:sz w:val="16"/>
          </w:rPr>
          <w:t>,</w:t>
        </w:r>
      </w:hyperlink>
      <w:r w:rsidR="00000000">
        <w:rPr>
          <w:spacing w:val="-7"/>
          <w:sz w:val="16"/>
        </w:rPr>
        <w:t xml:space="preserve"> </w:t>
      </w:r>
      <w:hyperlink r:id="rId41">
        <w:r>
          <w:rPr>
            <w:color w:val="0462C1"/>
            <w:spacing w:val="-2"/>
            <w:sz w:val="16"/>
            <w:u w:val="single" w:color="0462C1"/>
          </w:rPr>
          <w:t>odmitrie@purdue.edu</w:t>
        </w:r>
      </w:hyperlink>
    </w:p>
    <w:p w14:paraId="1DCD3176" w14:textId="77777777" w:rsidR="00F97395" w:rsidRDefault="00F97395">
      <w:pPr>
        <w:pStyle w:val="BodyText"/>
        <w:spacing w:before="27"/>
        <w:rPr>
          <w:sz w:val="16"/>
        </w:rPr>
      </w:pPr>
    </w:p>
    <w:p w14:paraId="63EF47D8" w14:textId="77777777" w:rsidR="00F97395" w:rsidRDefault="00000000">
      <w:pPr>
        <w:pStyle w:val="BodyText"/>
        <w:spacing w:line="275" w:lineRule="exact"/>
        <w:ind w:left="360"/>
      </w:pPr>
      <w:r>
        <w:t>Acoustic</w:t>
      </w:r>
      <w:r>
        <w:rPr>
          <w:spacing w:val="-8"/>
        </w:rPr>
        <w:t xml:space="preserve"> </w:t>
      </w:r>
      <w:r>
        <w:t>convergence</w:t>
      </w:r>
      <w:r>
        <w:rPr>
          <w:spacing w:val="-5"/>
        </w:rPr>
        <w:t xml:space="preserve"> </w:t>
      </w:r>
      <w:r>
        <w:t>occurs</w:t>
      </w:r>
      <w:r>
        <w:rPr>
          <w:spacing w:val="-3"/>
        </w:rPr>
        <w:t xml:space="preserve"> </w:t>
      </w:r>
      <w:r>
        <w:t>when</w:t>
      </w:r>
      <w:r>
        <w:rPr>
          <w:spacing w:val="-3"/>
        </w:rPr>
        <w:t xml:space="preserve"> </w:t>
      </w:r>
      <w:r>
        <w:t>speakers</w:t>
      </w:r>
      <w:r>
        <w:rPr>
          <w:spacing w:val="-3"/>
        </w:rPr>
        <w:t xml:space="preserve"> </w:t>
      </w:r>
      <w:r>
        <w:t>modify</w:t>
      </w:r>
      <w:r>
        <w:rPr>
          <w:spacing w:val="1"/>
        </w:rPr>
        <w:t xml:space="preserve"> </w:t>
      </w:r>
      <w:r>
        <w:t>their</w:t>
      </w:r>
      <w:r>
        <w:rPr>
          <w:spacing w:val="2"/>
        </w:rPr>
        <w:t xml:space="preserve"> </w:t>
      </w:r>
      <w:r>
        <w:t>speech</w:t>
      </w:r>
      <w:r>
        <w:rPr>
          <w:spacing w:val="-3"/>
        </w:rPr>
        <w:t xml:space="preserve"> </w:t>
      </w:r>
      <w:r>
        <w:t>to</w:t>
      </w:r>
      <w:r>
        <w:rPr>
          <w:spacing w:val="-4"/>
        </w:rPr>
        <w:t xml:space="preserve"> </w:t>
      </w:r>
      <w:r>
        <w:t>sound</w:t>
      </w:r>
      <w:r>
        <w:rPr>
          <w:spacing w:val="-3"/>
        </w:rPr>
        <w:t xml:space="preserve"> </w:t>
      </w:r>
      <w:r>
        <w:t>more</w:t>
      </w:r>
      <w:r>
        <w:rPr>
          <w:spacing w:val="-1"/>
        </w:rPr>
        <w:t xml:space="preserve"> </w:t>
      </w:r>
      <w:r>
        <w:t xml:space="preserve">like </w:t>
      </w:r>
      <w:proofErr w:type="gramStart"/>
      <w:r>
        <w:rPr>
          <w:spacing w:val="-2"/>
        </w:rPr>
        <w:t>their</w:t>
      </w:r>
      <w:proofErr w:type="gramEnd"/>
    </w:p>
    <w:p w14:paraId="6DA40A59" w14:textId="77777777" w:rsidR="00F97395" w:rsidRDefault="00000000">
      <w:pPr>
        <w:pStyle w:val="BodyText"/>
        <w:ind w:left="360" w:right="475"/>
      </w:pPr>
      <w:r>
        <w:t>interlocutors.</w:t>
      </w:r>
      <w:r>
        <w:rPr>
          <w:spacing w:val="-4"/>
        </w:rPr>
        <w:t xml:space="preserve"> </w:t>
      </w:r>
      <w:r>
        <w:t>Existing</w:t>
      </w:r>
      <w:r>
        <w:rPr>
          <w:spacing w:val="-5"/>
        </w:rPr>
        <w:t xml:space="preserve"> </w:t>
      </w:r>
      <w:r>
        <w:t>research</w:t>
      </w:r>
      <w:r>
        <w:rPr>
          <w:spacing w:val="-5"/>
        </w:rPr>
        <w:t xml:space="preserve"> </w:t>
      </w:r>
      <w:r>
        <w:t>has</w:t>
      </w:r>
      <w:r>
        <w:rPr>
          <w:spacing w:val="-2"/>
        </w:rPr>
        <w:t xml:space="preserve"> </w:t>
      </w:r>
      <w:r>
        <w:t>primarily</w:t>
      </w:r>
      <w:r>
        <w:rPr>
          <w:spacing w:val="-5"/>
        </w:rPr>
        <w:t xml:space="preserve"> </w:t>
      </w:r>
      <w:r>
        <w:t>examined</w:t>
      </w:r>
      <w:r>
        <w:rPr>
          <w:spacing w:val="-4"/>
        </w:rPr>
        <w:t xml:space="preserve"> </w:t>
      </w:r>
      <w:r>
        <w:t>the</w:t>
      </w:r>
      <w:r>
        <w:rPr>
          <w:spacing w:val="-7"/>
        </w:rPr>
        <w:t xml:space="preserve"> </w:t>
      </w:r>
      <w:r>
        <w:t>effects</w:t>
      </w:r>
      <w:r>
        <w:rPr>
          <w:spacing w:val="-4"/>
        </w:rPr>
        <w:t xml:space="preserve"> </w:t>
      </w:r>
      <w:r>
        <w:t>of</w:t>
      </w:r>
      <w:r>
        <w:rPr>
          <w:spacing w:val="-5"/>
        </w:rPr>
        <w:t xml:space="preserve"> </w:t>
      </w:r>
      <w:r>
        <w:t>phonetic</w:t>
      </w:r>
      <w:r>
        <w:rPr>
          <w:spacing w:val="-2"/>
        </w:rPr>
        <w:t xml:space="preserve"> </w:t>
      </w:r>
      <w:r>
        <w:t>and</w:t>
      </w:r>
      <w:r>
        <w:rPr>
          <w:spacing w:val="-5"/>
        </w:rPr>
        <w:t xml:space="preserve"> </w:t>
      </w:r>
      <w:r>
        <w:t>social</w:t>
      </w:r>
      <w:r>
        <w:rPr>
          <w:spacing w:val="-7"/>
        </w:rPr>
        <w:t xml:space="preserve"> </w:t>
      </w:r>
      <w:r>
        <w:t>factors on native speakers’</w:t>
      </w:r>
      <w:r>
        <w:rPr>
          <w:spacing w:val="-13"/>
        </w:rPr>
        <w:t xml:space="preserve"> </w:t>
      </w:r>
      <w:r>
        <w:t xml:space="preserve">convergence to familiar dialects of their native language (Babel, </w:t>
      </w:r>
      <w:proofErr w:type="gramStart"/>
      <w:r>
        <w:t>2012;</w:t>
      </w:r>
      <w:proofErr w:type="gramEnd"/>
    </w:p>
    <w:p w14:paraId="492DF337" w14:textId="77777777" w:rsidR="00F97395" w:rsidRDefault="00000000">
      <w:pPr>
        <w:pStyle w:val="BodyText"/>
        <w:spacing w:line="242" w:lineRule="auto"/>
        <w:ind w:left="360"/>
      </w:pPr>
      <w:r>
        <w:t>Bradshaw</w:t>
      </w:r>
      <w:r>
        <w:rPr>
          <w:spacing w:val="-4"/>
        </w:rPr>
        <w:t xml:space="preserve"> </w:t>
      </w:r>
      <w:r>
        <w:t>&amp;</w:t>
      </w:r>
      <w:r>
        <w:rPr>
          <w:spacing w:val="-6"/>
        </w:rPr>
        <w:t xml:space="preserve"> </w:t>
      </w:r>
      <w:r>
        <w:t>McGettigan,</w:t>
      </w:r>
      <w:r>
        <w:rPr>
          <w:spacing w:val="-5"/>
        </w:rPr>
        <w:t xml:space="preserve"> </w:t>
      </w:r>
      <w:r>
        <w:t>2021;</w:t>
      </w:r>
      <w:r>
        <w:rPr>
          <w:spacing w:val="-6"/>
        </w:rPr>
        <w:t xml:space="preserve"> </w:t>
      </w:r>
      <w:r>
        <w:t>Clopper</w:t>
      </w:r>
      <w:r>
        <w:rPr>
          <w:spacing w:val="-5"/>
        </w:rPr>
        <w:t xml:space="preserve"> </w:t>
      </w:r>
      <w:r>
        <w:t>&amp;</w:t>
      </w:r>
      <w:r>
        <w:rPr>
          <w:spacing w:val="-6"/>
        </w:rPr>
        <w:t xml:space="preserve"> </w:t>
      </w:r>
      <w:r>
        <w:t>Dossey,</w:t>
      </w:r>
      <w:r>
        <w:rPr>
          <w:spacing w:val="-5"/>
        </w:rPr>
        <w:t xml:space="preserve"> </w:t>
      </w:r>
      <w:r>
        <w:t>2020;</w:t>
      </w:r>
      <w:r>
        <w:rPr>
          <w:spacing w:val="-6"/>
        </w:rPr>
        <w:t xml:space="preserve"> </w:t>
      </w:r>
      <w:r>
        <w:t>Pardo</w:t>
      </w:r>
      <w:r>
        <w:rPr>
          <w:spacing w:val="-5"/>
        </w:rPr>
        <w:t xml:space="preserve"> </w:t>
      </w:r>
      <w:r>
        <w:t>et</w:t>
      </w:r>
      <w:r>
        <w:rPr>
          <w:spacing w:val="-6"/>
        </w:rPr>
        <w:t xml:space="preserve"> </w:t>
      </w:r>
      <w:r>
        <w:t>al.,</w:t>
      </w:r>
      <w:r>
        <w:rPr>
          <w:spacing w:val="-5"/>
        </w:rPr>
        <w:t xml:space="preserve"> </w:t>
      </w:r>
      <w:r>
        <w:t>2018).</w:t>
      </w:r>
      <w:r>
        <w:rPr>
          <w:spacing w:val="-9"/>
        </w:rPr>
        <w:t xml:space="preserve"> </w:t>
      </w:r>
      <w:r>
        <w:t>The</w:t>
      </w:r>
      <w:r>
        <w:rPr>
          <w:spacing w:val="-6"/>
        </w:rPr>
        <w:t xml:space="preserve"> </w:t>
      </w:r>
      <w:r>
        <w:t>study</w:t>
      </w:r>
      <w:r>
        <w:rPr>
          <w:spacing w:val="-1"/>
        </w:rPr>
        <w:t xml:space="preserve"> </w:t>
      </w:r>
      <w:r>
        <w:t>explores convergence in voice onset time (VOT) and vowel quality for speakers imitating a model talker speaking a novel language or a novel accented version of the imitators’</w:t>
      </w:r>
      <w:r>
        <w:rPr>
          <w:spacing w:val="-11"/>
        </w:rPr>
        <w:t xml:space="preserve"> </w:t>
      </w:r>
      <w:r>
        <w:t>native language.</w:t>
      </w:r>
    </w:p>
    <w:p w14:paraId="02D85AA1" w14:textId="77777777" w:rsidR="00F97395" w:rsidRDefault="00000000">
      <w:pPr>
        <w:pStyle w:val="BodyText"/>
        <w:spacing w:before="267"/>
        <w:ind w:left="360" w:right="383"/>
        <w:jc w:val="both"/>
      </w:pPr>
      <w:r>
        <w:t>The</w:t>
      </w:r>
      <w:r>
        <w:rPr>
          <w:spacing w:val="-1"/>
        </w:rPr>
        <w:t xml:space="preserve"> </w:t>
      </w:r>
      <w:r>
        <w:t>study recruited 60 native</w:t>
      </w:r>
      <w:r>
        <w:rPr>
          <w:spacing w:val="-1"/>
        </w:rPr>
        <w:t xml:space="preserve"> </w:t>
      </w:r>
      <w:r>
        <w:t>speakers of</w:t>
      </w:r>
      <w:r>
        <w:rPr>
          <w:spacing w:val="-14"/>
        </w:rPr>
        <w:t xml:space="preserve"> </w:t>
      </w:r>
      <w:r>
        <w:t>American English, who were</w:t>
      </w:r>
      <w:r>
        <w:rPr>
          <w:spacing w:val="-1"/>
        </w:rPr>
        <w:t xml:space="preserve"> </w:t>
      </w:r>
      <w:r>
        <w:t>randomly assigned to the Russian-accented</w:t>
      </w:r>
      <w:r>
        <w:rPr>
          <w:spacing w:val="-3"/>
        </w:rPr>
        <w:t xml:space="preserve"> </w:t>
      </w:r>
      <w:r>
        <w:t>English</w:t>
      </w:r>
      <w:r>
        <w:rPr>
          <w:spacing w:val="-3"/>
        </w:rPr>
        <w:t xml:space="preserve"> </w:t>
      </w:r>
      <w:r>
        <w:t>condition</w:t>
      </w:r>
      <w:r>
        <w:rPr>
          <w:spacing w:val="-3"/>
        </w:rPr>
        <w:t xml:space="preserve"> </w:t>
      </w:r>
      <w:r>
        <w:t>or</w:t>
      </w:r>
      <w:r>
        <w:rPr>
          <w:spacing w:val="-3"/>
        </w:rPr>
        <w:t xml:space="preserve"> </w:t>
      </w:r>
      <w:r>
        <w:t>the</w:t>
      </w:r>
      <w:r>
        <w:rPr>
          <w:spacing w:val="-4"/>
        </w:rPr>
        <w:t xml:space="preserve"> </w:t>
      </w:r>
      <w:r>
        <w:t>Russian condition.</w:t>
      </w:r>
      <w:r>
        <w:rPr>
          <w:spacing w:val="-3"/>
        </w:rPr>
        <w:t xml:space="preserve"> </w:t>
      </w:r>
      <w:r>
        <w:t>In</w:t>
      </w:r>
      <w:r>
        <w:rPr>
          <w:spacing w:val="-3"/>
        </w:rPr>
        <w:t xml:space="preserve"> </w:t>
      </w:r>
      <w:r>
        <w:t>the</w:t>
      </w:r>
      <w:r>
        <w:rPr>
          <w:spacing w:val="-4"/>
        </w:rPr>
        <w:t xml:space="preserve"> </w:t>
      </w:r>
      <w:r>
        <w:t>pre-test</w:t>
      </w:r>
      <w:r>
        <w:rPr>
          <w:spacing w:val="-4"/>
        </w:rPr>
        <w:t xml:space="preserve"> </w:t>
      </w:r>
      <w:r>
        <w:t>and</w:t>
      </w:r>
      <w:r>
        <w:rPr>
          <w:spacing w:val="-3"/>
        </w:rPr>
        <w:t xml:space="preserve"> </w:t>
      </w:r>
      <w:r>
        <w:t>post-test</w:t>
      </w:r>
      <w:r>
        <w:rPr>
          <w:spacing w:val="-5"/>
        </w:rPr>
        <w:t xml:space="preserve"> </w:t>
      </w:r>
      <w:r>
        <w:t>phases, all participants read English CVC words. Target English words included word-initial aspirated</w:t>
      </w:r>
    </w:p>
    <w:p w14:paraId="41197734" w14:textId="77777777" w:rsidR="00F97395" w:rsidRDefault="00000000">
      <w:pPr>
        <w:pStyle w:val="BodyText"/>
        <w:spacing w:before="3" w:line="275" w:lineRule="exact"/>
        <w:ind w:left="360"/>
        <w:jc w:val="both"/>
      </w:pPr>
      <w:r>
        <w:t>voiceless</w:t>
      </w:r>
      <w:r>
        <w:rPr>
          <w:spacing w:val="-3"/>
        </w:rPr>
        <w:t xml:space="preserve"> </w:t>
      </w:r>
      <w:r>
        <w:t>stops</w:t>
      </w:r>
      <w:r>
        <w:rPr>
          <w:spacing w:val="1"/>
        </w:rPr>
        <w:t xml:space="preserve"> </w:t>
      </w:r>
      <w:r>
        <w:t>[</w:t>
      </w:r>
      <w:proofErr w:type="spellStart"/>
      <w:r>
        <w:t>p</w:t>
      </w:r>
      <w:r>
        <w:rPr>
          <w:vertAlign w:val="superscript"/>
        </w:rPr>
        <w:t>h</w:t>
      </w:r>
      <w:proofErr w:type="spellEnd"/>
      <w:r>
        <w:t>,</w:t>
      </w:r>
      <w:r>
        <w:rPr>
          <w:spacing w:val="-1"/>
        </w:rPr>
        <w:t xml:space="preserve"> </w:t>
      </w:r>
      <w:proofErr w:type="spellStart"/>
      <w:r>
        <w:t>t</w:t>
      </w:r>
      <w:r>
        <w:rPr>
          <w:vertAlign w:val="superscript"/>
        </w:rPr>
        <w:t>h</w:t>
      </w:r>
      <w:proofErr w:type="spellEnd"/>
      <w:r>
        <w:t>,</w:t>
      </w:r>
      <w:r>
        <w:rPr>
          <w:spacing w:val="-2"/>
        </w:rPr>
        <w:t xml:space="preserve"> </w:t>
      </w:r>
      <w:proofErr w:type="spellStart"/>
      <w:r>
        <w:t>k</w:t>
      </w:r>
      <w:r>
        <w:rPr>
          <w:vertAlign w:val="superscript"/>
        </w:rPr>
        <w:t>h</w:t>
      </w:r>
      <w:proofErr w:type="spellEnd"/>
      <w:r>
        <w:t>]</w:t>
      </w:r>
      <w:r>
        <w:rPr>
          <w:spacing w:val="-1"/>
        </w:rPr>
        <w:t xml:space="preserve"> </w:t>
      </w:r>
      <w:r>
        <w:t>with</w:t>
      </w:r>
      <w:r>
        <w:rPr>
          <w:spacing w:val="-2"/>
        </w:rPr>
        <w:t xml:space="preserve"> </w:t>
      </w:r>
      <w:r>
        <w:t>long-lag</w:t>
      </w:r>
      <w:r>
        <w:rPr>
          <w:spacing w:val="-7"/>
        </w:rPr>
        <w:t xml:space="preserve"> </w:t>
      </w:r>
      <w:r>
        <w:t>VOT</w:t>
      </w:r>
      <w:r>
        <w:rPr>
          <w:spacing w:val="-8"/>
        </w:rPr>
        <w:t xml:space="preserve"> </w:t>
      </w:r>
      <w:r>
        <w:t>and</w:t>
      </w:r>
      <w:r>
        <w:rPr>
          <w:spacing w:val="-2"/>
        </w:rPr>
        <w:t xml:space="preserve"> </w:t>
      </w:r>
      <w:r>
        <w:t>vowels /ɑ,</w:t>
      </w:r>
      <w:r>
        <w:rPr>
          <w:spacing w:val="-2"/>
        </w:rPr>
        <w:t xml:space="preserve"> </w:t>
      </w:r>
      <w:r>
        <w:t>ɪ,</w:t>
      </w:r>
      <w:r>
        <w:rPr>
          <w:spacing w:val="-1"/>
        </w:rPr>
        <w:t xml:space="preserve"> </w:t>
      </w:r>
      <w:r>
        <w:t>ʌ/.</w:t>
      </w:r>
      <w:r>
        <w:rPr>
          <w:spacing w:val="-2"/>
        </w:rPr>
        <w:t xml:space="preserve"> </w:t>
      </w:r>
      <w:r>
        <w:t>In</w:t>
      </w:r>
      <w:r>
        <w:rPr>
          <w:spacing w:val="-2"/>
        </w:rPr>
        <w:t xml:space="preserve"> </w:t>
      </w:r>
      <w:r>
        <w:t>the</w:t>
      </w:r>
      <w:r>
        <w:rPr>
          <w:spacing w:val="-3"/>
        </w:rPr>
        <w:t xml:space="preserve"> </w:t>
      </w:r>
      <w:r>
        <w:t>exposure</w:t>
      </w:r>
      <w:r>
        <w:rPr>
          <w:spacing w:val="-2"/>
        </w:rPr>
        <w:t xml:space="preserve"> phase,</w:t>
      </w:r>
    </w:p>
    <w:p w14:paraId="08FEDFE3" w14:textId="77777777" w:rsidR="00F97395" w:rsidRDefault="00000000">
      <w:pPr>
        <w:pStyle w:val="BodyText"/>
        <w:ind w:left="360" w:right="475"/>
      </w:pPr>
      <w:r>
        <w:t>participants heard a model talker reading words and identified the initial or final sound of each word. The model talker was a native speaker of Russian. Participants in the Russian-accented English</w:t>
      </w:r>
      <w:r>
        <w:rPr>
          <w:spacing w:val="-3"/>
        </w:rPr>
        <w:t xml:space="preserve"> </w:t>
      </w:r>
      <w:r>
        <w:t>condition</w:t>
      </w:r>
      <w:r>
        <w:rPr>
          <w:spacing w:val="-3"/>
        </w:rPr>
        <w:t xml:space="preserve"> </w:t>
      </w:r>
      <w:r>
        <w:t>were</w:t>
      </w:r>
      <w:r>
        <w:rPr>
          <w:spacing w:val="-5"/>
        </w:rPr>
        <w:t xml:space="preserve"> </w:t>
      </w:r>
      <w:r>
        <w:t>primed</w:t>
      </w:r>
      <w:r>
        <w:rPr>
          <w:spacing w:val="-3"/>
        </w:rPr>
        <w:t xml:space="preserve"> </w:t>
      </w:r>
      <w:r>
        <w:t>with</w:t>
      </w:r>
      <w:r>
        <w:rPr>
          <w:spacing w:val="-3"/>
        </w:rPr>
        <w:t xml:space="preserve"> </w:t>
      </w:r>
      <w:r>
        <w:t>an</w:t>
      </w:r>
      <w:r>
        <w:rPr>
          <w:spacing w:val="-3"/>
        </w:rPr>
        <w:t xml:space="preserve"> </w:t>
      </w:r>
      <w:r>
        <w:t>expectation</w:t>
      </w:r>
      <w:r>
        <w:rPr>
          <w:spacing w:val="-2"/>
        </w:rPr>
        <w:t xml:space="preserve"> </w:t>
      </w:r>
      <w:r>
        <w:t>to</w:t>
      </w:r>
      <w:r>
        <w:rPr>
          <w:spacing w:val="-3"/>
        </w:rPr>
        <w:t xml:space="preserve"> </w:t>
      </w:r>
      <w:r>
        <w:t>hear</w:t>
      </w:r>
      <w:r>
        <w:rPr>
          <w:spacing w:val="-3"/>
        </w:rPr>
        <w:t xml:space="preserve"> </w:t>
      </w:r>
      <w:r>
        <w:t>the</w:t>
      </w:r>
      <w:r>
        <w:rPr>
          <w:spacing w:val="-5"/>
        </w:rPr>
        <w:t xml:space="preserve"> </w:t>
      </w:r>
      <w:r>
        <w:t>Russian</w:t>
      </w:r>
      <w:r>
        <w:rPr>
          <w:spacing w:val="-3"/>
        </w:rPr>
        <w:t xml:space="preserve"> </w:t>
      </w:r>
      <w:r>
        <w:t>speaker</w:t>
      </w:r>
      <w:r>
        <w:rPr>
          <w:spacing w:val="-3"/>
        </w:rPr>
        <w:t xml:space="preserve"> </w:t>
      </w:r>
      <w:r>
        <w:t>reading</w:t>
      </w:r>
      <w:r>
        <w:rPr>
          <w:spacing w:val="-3"/>
        </w:rPr>
        <w:t xml:space="preserve"> </w:t>
      </w:r>
      <w:r>
        <w:t>English words, whereas participants in the Russian condition were informed that they would hear the Russian</w:t>
      </w:r>
      <w:r>
        <w:rPr>
          <w:spacing w:val="-3"/>
        </w:rPr>
        <w:t xml:space="preserve"> </w:t>
      </w:r>
      <w:r>
        <w:t>speaker</w:t>
      </w:r>
      <w:r>
        <w:rPr>
          <w:spacing w:val="-3"/>
        </w:rPr>
        <w:t xml:space="preserve"> </w:t>
      </w:r>
      <w:r>
        <w:t>reading</w:t>
      </w:r>
      <w:r>
        <w:rPr>
          <w:spacing w:val="-3"/>
        </w:rPr>
        <w:t xml:space="preserve"> </w:t>
      </w:r>
      <w:r>
        <w:t>Russian</w:t>
      </w:r>
      <w:r>
        <w:rPr>
          <w:spacing w:val="-3"/>
        </w:rPr>
        <w:t xml:space="preserve"> </w:t>
      </w:r>
      <w:r>
        <w:t>words.</w:t>
      </w:r>
      <w:r>
        <w:rPr>
          <w:spacing w:val="-3"/>
        </w:rPr>
        <w:t xml:space="preserve"> </w:t>
      </w:r>
      <w:r>
        <w:t>In</w:t>
      </w:r>
      <w:r>
        <w:rPr>
          <w:spacing w:val="-3"/>
        </w:rPr>
        <w:t xml:space="preserve"> </w:t>
      </w:r>
      <w:r>
        <w:t>the</w:t>
      </w:r>
      <w:r>
        <w:rPr>
          <w:spacing w:val="-5"/>
        </w:rPr>
        <w:t xml:space="preserve"> </w:t>
      </w:r>
      <w:r>
        <w:t>shadowing</w:t>
      </w:r>
      <w:r>
        <w:rPr>
          <w:spacing w:val="-3"/>
        </w:rPr>
        <w:t xml:space="preserve"> </w:t>
      </w:r>
      <w:r>
        <w:t>phase, participants</w:t>
      </w:r>
      <w:r>
        <w:rPr>
          <w:spacing w:val="-1"/>
        </w:rPr>
        <w:t xml:space="preserve"> </w:t>
      </w:r>
      <w:r>
        <w:t>repeated</w:t>
      </w:r>
      <w:r>
        <w:rPr>
          <w:spacing w:val="-2"/>
        </w:rPr>
        <w:t xml:space="preserve"> </w:t>
      </w:r>
      <w:r>
        <w:t>after</w:t>
      </w:r>
      <w:r>
        <w:rPr>
          <w:spacing w:val="-3"/>
        </w:rPr>
        <w:t xml:space="preserve"> </w:t>
      </w:r>
      <w:r>
        <w:t>the</w:t>
      </w:r>
    </w:p>
    <w:p w14:paraId="34DFB15A" w14:textId="77777777" w:rsidR="00F97395" w:rsidRDefault="00000000">
      <w:pPr>
        <w:pStyle w:val="BodyText"/>
        <w:ind w:left="360" w:right="361"/>
      </w:pPr>
      <w:r>
        <w:t>model</w:t>
      </w:r>
      <w:r>
        <w:rPr>
          <w:spacing w:val="-5"/>
        </w:rPr>
        <w:t xml:space="preserve"> </w:t>
      </w:r>
      <w:r>
        <w:t>talker the</w:t>
      </w:r>
      <w:r>
        <w:rPr>
          <w:spacing w:val="-4"/>
        </w:rPr>
        <w:t xml:space="preserve"> </w:t>
      </w:r>
      <w:r>
        <w:t>same</w:t>
      </w:r>
      <w:r>
        <w:rPr>
          <w:spacing w:val="-5"/>
        </w:rPr>
        <w:t xml:space="preserve"> </w:t>
      </w:r>
      <w:r>
        <w:t>words</w:t>
      </w:r>
      <w:r>
        <w:rPr>
          <w:spacing w:val="-2"/>
        </w:rPr>
        <w:t xml:space="preserve"> </w:t>
      </w:r>
      <w:r>
        <w:t>they</w:t>
      </w:r>
      <w:r>
        <w:rPr>
          <w:spacing w:val="-2"/>
        </w:rPr>
        <w:t xml:space="preserve"> </w:t>
      </w:r>
      <w:r>
        <w:t>had</w:t>
      </w:r>
      <w:r>
        <w:rPr>
          <w:spacing w:val="-3"/>
        </w:rPr>
        <w:t xml:space="preserve"> </w:t>
      </w:r>
      <w:r>
        <w:t>previously</w:t>
      </w:r>
      <w:r>
        <w:rPr>
          <w:spacing w:val="-3"/>
        </w:rPr>
        <w:t xml:space="preserve"> </w:t>
      </w:r>
      <w:r>
        <w:t>heard</w:t>
      </w:r>
      <w:r>
        <w:rPr>
          <w:spacing w:val="-3"/>
        </w:rPr>
        <w:t xml:space="preserve"> </w:t>
      </w:r>
      <w:r>
        <w:t>during</w:t>
      </w:r>
      <w:r>
        <w:rPr>
          <w:spacing w:val="-4"/>
        </w:rPr>
        <w:t xml:space="preserve"> </w:t>
      </w:r>
      <w:r>
        <w:t>the</w:t>
      </w:r>
      <w:r>
        <w:rPr>
          <w:spacing w:val="-5"/>
        </w:rPr>
        <w:t xml:space="preserve"> </w:t>
      </w:r>
      <w:r>
        <w:t>exposure</w:t>
      </w:r>
      <w:r>
        <w:rPr>
          <w:spacing w:val="-5"/>
        </w:rPr>
        <w:t xml:space="preserve"> </w:t>
      </w:r>
      <w:r>
        <w:t>phase.</w:t>
      </w:r>
      <w:r>
        <w:rPr>
          <w:spacing w:val="-6"/>
        </w:rPr>
        <w:t xml:space="preserve"> </w:t>
      </w:r>
      <w:r>
        <w:t>The exposure and shadowing phases used the same recording of Russian CVC words (</w:t>
      </w:r>
      <w:proofErr w:type="gramStart"/>
      <w:r>
        <w:t>Russian-English</w:t>
      </w:r>
      <w:proofErr w:type="gramEnd"/>
      <w:r>
        <w:t xml:space="preserve"> </w:t>
      </w:r>
      <w:proofErr w:type="gramStart"/>
      <w:r>
        <w:t>near</w:t>
      </w:r>
      <w:proofErr w:type="gramEnd"/>
      <w:r>
        <w:t>-</w:t>
      </w:r>
    </w:p>
    <w:p w14:paraId="04A391C8" w14:textId="77777777" w:rsidR="00F97395" w:rsidRDefault="00000000">
      <w:pPr>
        <w:pStyle w:val="BodyText"/>
        <w:ind w:left="360" w:right="475"/>
      </w:pPr>
      <w:r>
        <w:t>homophones). Target Russian words included word-initial unaspirated voiceless stops /p, t, k/ with</w:t>
      </w:r>
      <w:r>
        <w:rPr>
          <w:spacing w:val="-3"/>
        </w:rPr>
        <w:t xml:space="preserve"> </w:t>
      </w:r>
      <w:r>
        <w:t>short-lag</w:t>
      </w:r>
      <w:r>
        <w:rPr>
          <w:spacing w:val="-9"/>
        </w:rPr>
        <w:t xml:space="preserve"> </w:t>
      </w:r>
      <w:r>
        <w:t>VOT</w:t>
      </w:r>
      <w:r>
        <w:rPr>
          <w:spacing w:val="-9"/>
        </w:rPr>
        <w:t xml:space="preserve"> </w:t>
      </w:r>
      <w:r>
        <w:t>(English</w:t>
      </w:r>
      <w:r>
        <w:rPr>
          <w:spacing w:val="-3"/>
        </w:rPr>
        <w:t xml:space="preserve"> </w:t>
      </w:r>
      <w:r>
        <w:t>counterparts:</w:t>
      </w:r>
      <w:r>
        <w:rPr>
          <w:spacing w:val="-5"/>
        </w:rPr>
        <w:t xml:space="preserve"> </w:t>
      </w:r>
      <w:r>
        <w:t>[</w:t>
      </w:r>
      <w:proofErr w:type="spellStart"/>
      <w:r>
        <w:t>p</w:t>
      </w:r>
      <w:r>
        <w:rPr>
          <w:vertAlign w:val="superscript"/>
        </w:rPr>
        <w:t>h</w:t>
      </w:r>
      <w:proofErr w:type="spellEnd"/>
      <w:r>
        <w:t>,</w:t>
      </w:r>
      <w:r>
        <w:rPr>
          <w:spacing w:val="-3"/>
        </w:rPr>
        <w:t xml:space="preserve"> </w:t>
      </w:r>
      <w:proofErr w:type="spellStart"/>
      <w:r>
        <w:t>t</w:t>
      </w:r>
      <w:r>
        <w:rPr>
          <w:vertAlign w:val="superscript"/>
        </w:rPr>
        <w:t>h</w:t>
      </w:r>
      <w:proofErr w:type="spellEnd"/>
      <w:r>
        <w:t>,</w:t>
      </w:r>
      <w:r>
        <w:rPr>
          <w:spacing w:val="-3"/>
        </w:rPr>
        <w:t xml:space="preserve"> </w:t>
      </w:r>
      <w:proofErr w:type="spellStart"/>
      <w:r>
        <w:t>k</w:t>
      </w:r>
      <w:r>
        <w:rPr>
          <w:vertAlign w:val="superscript"/>
        </w:rPr>
        <w:t>h</w:t>
      </w:r>
      <w:proofErr w:type="spellEnd"/>
      <w:r>
        <w:t>])</w:t>
      </w:r>
      <w:r>
        <w:rPr>
          <w:spacing w:val="-3"/>
        </w:rPr>
        <w:t xml:space="preserve"> </w:t>
      </w:r>
      <w:r>
        <w:t>and</w:t>
      </w:r>
      <w:r>
        <w:rPr>
          <w:spacing w:val="-3"/>
        </w:rPr>
        <w:t xml:space="preserve"> </w:t>
      </w:r>
      <w:r>
        <w:t>vowels</w:t>
      </w:r>
      <w:r>
        <w:rPr>
          <w:spacing w:val="-2"/>
        </w:rPr>
        <w:t xml:space="preserve"> </w:t>
      </w:r>
      <w:r>
        <w:t>/o,</w:t>
      </w:r>
      <w:r>
        <w:rPr>
          <w:spacing w:val="-3"/>
        </w:rPr>
        <w:t xml:space="preserve"> </w:t>
      </w:r>
      <w:proofErr w:type="spellStart"/>
      <w:r>
        <w:t>i</w:t>
      </w:r>
      <w:proofErr w:type="spellEnd"/>
      <w:r>
        <w:t>,</w:t>
      </w:r>
      <w:r>
        <w:rPr>
          <w:spacing w:val="-3"/>
        </w:rPr>
        <w:t xml:space="preserve"> </w:t>
      </w:r>
      <w:r>
        <w:t>a/</w:t>
      </w:r>
      <w:r>
        <w:rPr>
          <w:spacing w:val="-5"/>
        </w:rPr>
        <w:t xml:space="preserve"> </w:t>
      </w:r>
      <w:r>
        <w:t>(English</w:t>
      </w:r>
      <w:r>
        <w:rPr>
          <w:spacing w:val="-3"/>
        </w:rPr>
        <w:t xml:space="preserve"> </w:t>
      </w:r>
      <w:r>
        <w:t>counterparts:</w:t>
      </w:r>
    </w:p>
    <w:p w14:paraId="121C4F18" w14:textId="77777777" w:rsidR="00F97395" w:rsidRDefault="00000000">
      <w:pPr>
        <w:pStyle w:val="BodyText"/>
        <w:ind w:left="360" w:right="361"/>
      </w:pPr>
      <w:r>
        <w:t>/ɑ, ɪ, ʌ/). Vowel quality analysis was conducted on 54 participants’</w:t>
      </w:r>
      <w:r>
        <w:rPr>
          <w:spacing w:val="-16"/>
        </w:rPr>
        <w:t xml:space="preserve"> </w:t>
      </w:r>
      <w:r>
        <w:t>data, and VOT</w:t>
      </w:r>
      <w:r>
        <w:rPr>
          <w:spacing w:val="-2"/>
        </w:rPr>
        <w:t xml:space="preserve"> </w:t>
      </w:r>
      <w:r>
        <w:t>analysis was conducted</w:t>
      </w:r>
      <w:r>
        <w:rPr>
          <w:spacing w:val="-4"/>
        </w:rPr>
        <w:t xml:space="preserve"> </w:t>
      </w:r>
      <w:r>
        <w:t>on</w:t>
      </w:r>
      <w:r>
        <w:rPr>
          <w:spacing w:val="-3"/>
        </w:rPr>
        <w:t xml:space="preserve"> </w:t>
      </w:r>
      <w:r>
        <w:t>30</w:t>
      </w:r>
      <w:r>
        <w:rPr>
          <w:spacing w:val="-3"/>
        </w:rPr>
        <w:t xml:space="preserve"> </w:t>
      </w:r>
      <w:r>
        <w:t>participants’</w:t>
      </w:r>
      <w:r>
        <w:rPr>
          <w:spacing w:val="-19"/>
        </w:rPr>
        <w:t xml:space="preserve"> </w:t>
      </w:r>
      <w:r>
        <w:t>data.</w:t>
      </w:r>
      <w:r>
        <w:rPr>
          <w:spacing w:val="-9"/>
        </w:rPr>
        <w:t xml:space="preserve"> </w:t>
      </w:r>
      <w:r>
        <w:t>VOT</w:t>
      </w:r>
      <w:r>
        <w:rPr>
          <w:spacing w:val="-10"/>
        </w:rPr>
        <w:t xml:space="preserve"> </w:t>
      </w:r>
      <w:r>
        <w:t>durations</w:t>
      </w:r>
      <w:r>
        <w:rPr>
          <w:spacing w:val="-2"/>
        </w:rPr>
        <w:t xml:space="preserve"> </w:t>
      </w:r>
      <w:r>
        <w:t>of word-initial</w:t>
      </w:r>
      <w:r>
        <w:rPr>
          <w:spacing w:val="-5"/>
        </w:rPr>
        <w:t xml:space="preserve"> </w:t>
      </w:r>
      <w:r>
        <w:t>stops</w:t>
      </w:r>
      <w:r>
        <w:rPr>
          <w:spacing w:val="-2"/>
        </w:rPr>
        <w:t xml:space="preserve"> </w:t>
      </w:r>
      <w:r>
        <w:t>and</w:t>
      </w:r>
      <w:r>
        <w:rPr>
          <w:spacing w:val="-3"/>
        </w:rPr>
        <w:t xml:space="preserve"> </w:t>
      </w:r>
      <w:r>
        <w:t>F1,</w:t>
      </w:r>
      <w:r>
        <w:rPr>
          <w:spacing w:val="-3"/>
        </w:rPr>
        <w:t xml:space="preserve"> </w:t>
      </w:r>
      <w:r>
        <w:t>F2,</w:t>
      </w:r>
      <w:r>
        <w:rPr>
          <w:spacing w:val="-3"/>
        </w:rPr>
        <w:t xml:space="preserve"> </w:t>
      </w:r>
      <w:r>
        <w:t>F3</w:t>
      </w:r>
      <w:r>
        <w:rPr>
          <w:spacing w:val="-3"/>
        </w:rPr>
        <w:t xml:space="preserve"> </w:t>
      </w:r>
      <w:r>
        <w:t>of</w:t>
      </w:r>
      <w:r>
        <w:rPr>
          <w:spacing w:val="-3"/>
        </w:rPr>
        <w:t xml:space="preserve"> </w:t>
      </w:r>
      <w:r>
        <w:t>vowels in the target words in the pre-test, shadowing, and post-test recordings were measured. Mixed- effects linear models were used for statistical analysis. Participants in the Russian-accented</w:t>
      </w:r>
    </w:p>
    <w:p w14:paraId="6313105A" w14:textId="77777777" w:rsidR="00F97395" w:rsidRDefault="00000000">
      <w:pPr>
        <w:pStyle w:val="BodyText"/>
        <w:ind w:left="360" w:right="475"/>
      </w:pPr>
      <w:r>
        <w:t>English</w:t>
      </w:r>
      <w:r>
        <w:rPr>
          <w:spacing w:val="-5"/>
        </w:rPr>
        <w:t xml:space="preserve"> </w:t>
      </w:r>
      <w:r>
        <w:t>condition</w:t>
      </w:r>
      <w:r>
        <w:rPr>
          <w:spacing w:val="-5"/>
        </w:rPr>
        <w:t xml:space="preserve"> </w:t>
      </w:r>
      <w:r>
        <w:t>showed</w:t>
      </w:r>
      <w:r>
        <w:rPr>
          <w:spacing w:val="-5"/>
        </w:rPr>
        <w:t xml:space="preserve"> </w:t>
      </w:r>
      <w:r>
        <w:t>no</w:t>
      </w:r>
      <w:r>
        <w:rPr>
          <w:spacing w:val="-5"/>
        </w:rPr>
        <w:t xml:space="preserve"> </w:t>
      </w:r>
      <w:r>
        <w:t>significant</w:t>
      </w:r>
      <w:r>
        <w:rPr>
          <w:spacing w:val="-2"/>
        </w:rPr>
        <w:t xml:space="preserve"> </w:t>
      </w:r>
      <w:r>
        <w:t>changes</w:t>
      </w:r>
      <w:r>
        <w:rPr>
          <w:spacing w:val="-1"/>
        </w:rPr>
        <w:t xml:space="preserve"> </w:t>
      </w:r>
      <w:r>
        <w:t>in</w:t>
      </w:r>
      <w:r>
        <w:rPr>
          <w:spacing w:val="-5"/>
        </w:rPr>
        <w:t xml:space="preserve"> </w:t>
      </w:r>
      <w:r>
        <w:t>VOT</w:t>
      </w:r>
      <w:r>
        <w:rPr>
          <w:spacing w:val="-11"/>
        </w:rPr>
        <w:t xml:space="preserve"> </w:t>
      </w:r>
      <w:r>
        <w:t>across</w:t>
      </w:r>
      <w:r>
        <w:rPr>
          <w:spacing w:val="-4"/>
        </w:rPr>
        <w:t xml:space="preserve"> </w:t>
      </w:r>
      <w:r>
        <w:t>phases,</w:t>
      </w:r>
      <w:r>
        <w:rPr>
          <w:spacing w:val="-5"/>
        </w:rPr>
        <w:t xml:space="preserve"> </w:t>
      </w:r>
      <w:r>
        <w:t>indicating</w:t>
      </w:r>
      <w:r>
        <w:rPr>
          <w:spacing w:val="-5"/>
        </w:rPr>
        <w:t xml:space="preserve"> </w:t>
      </w:r>
      <w:r>
        <w:t>no convergence</w:t>
      </w:r>
      <w:r>
        <w:rPr>
          <w:spacing w:val="-6"/>
        </w:rPr>
        <w:t xml:space="preserve"> </w:t>
      </w:r>
      <w:r>
        <w:t>to</w:t>
      </w:r>
      <w:r>
        <w:rPr>
          <w:spacing w:val="-2"/>
        </w:rPr>
        <w:t xml:space="preserve"> </w:t>
      </w:r>
      <w:r>
        <w:t>the</w:t>
      </w:r>
      <w:r>
        <w:rPr>
          <w:spacing w:val="-5"/>
        </w:rPr>
        <w:t xml:space="preserve"> </w:t>
      </w:r>
      <w:r>
        <w:t>short-lag</w:t>
      </w:r>
      <w:r>
        <w:rPr>
          <w:spacing w:val="-8"/>
        </w:rPr>
        <w:t xml:space="preserve"> </w:t>
      </w:r>
      <w:r>
        <w:t>VOT</w:t>
      </w:r>
      <w:r>
        <w:rPr>
          <w:spacing w:val="-8"/>
        </w:rPr>
        <w:t xml:space="preserve"> </w:t>
      </w:r>
      <w:r>
        <w:t>in</w:t>
      </w:r>
      <w:r>
        <w:rPr>
          <w:spacing w:val="3"/>
        </w:rPr>
        <w:t xml:space="preserve"> </w:t>
      </w:r>
      <w:r>
        <w:t>Russian</w:t>
      </w:r>
      <w:r>
        <w:rPr>
          <w:spacing w:val="-3"/>
        </w:rPr>
        <w:t xml:space="preserve"> </w:t>
      </w:r>
      <w:r>
        <w:t>word-initial</w:t>
      </w:r>
      <w:r>
        <w:rPr>
          <w:spacing w:val="-4"/>
        </w:rPr>
        <w:t xml:space="preserve"> </w:t>
      </w:r>
      <w:r>
        <w:t>voiceless</w:t>
      </w:r>
      <w:r>
        <w:rPr>
          <w:spacing w:val="-1"/>
        </w:rPr>
        <w:t xml:space="preserve"> </w:t>
      </w:r>
      <w:r>
        <w:t>stops.</w:t>
      </w:r>
      <w:r>
        <w:rPr>
          <w:spacing w:val="-2"/>
        </w:rPr>
        <w:t xml:space="preserve"> </w:t>
      </w:r>
      <w:r>
        <w:t>In</w:t>
      </w:r>
      <w:r>
        <w:rPr>
          <w:spacing w:val="-2"/>
        </w:rPr>
        <w:t xml:space="preserve"> contrast,</w:t>
      </w:r>
    </w:p>
    <w:p w14:paraId="6D673538" w14:textId="77777777" w:rsidR="00F97395" w:rsidRDefault="00000000">
      <w:pPr>
        <w:pStyle w:val="BodyText"/>
        <w:spacing w:before="1"/>
        <w:ind w:left="360" w:right="409"/>
      </w:pPr>
      <w:r>
        <w:t>participants in the Russian condition reduced</w:t>
      </w:r>
      <w:r>
        <w:rPr>
          <w:spacing w:val="-2"/>
        </w:rPr>
        <w:t xml:space="preserve"> </w:t>
      </w:r>
      <w:r>
        <w:t>VOT</w:t>
      </w:r>
      <w:r>
        <w:rPr>
          <w:spacing w:val="-3"/>
        </w:rPr>
        <w:t xml:space="preserve"> </w:t>
      </w:r>
      <w:r>
        <w:t>durations considerably in shadowing.</w:t>
      </w:r>
      <w:r>
        <w:rPr>
          <w:spacing w:val="-2"/>
        </w:rPr>
        <w:t xml:space="preserve"> </w:t>
      </w:r>
      <w:r>
        <w:t>All participants</w:t>
      </w:r>
      <w:r>
        <w:rPr>
          <w:spacing w:val="-3"/>
        </w:rPr>
        <w:t xml:space="preserve"> </w:t>
      </w:r>
      <w:r>
        <w:t>showed</w:t>
      </w:r>
      <w:r>
        <w:rPr>
          <w:spacing w:val="-4"/>
        </w:rPr>
        <w:t xml:space="preserve"> </w:t>
      </w:r>
      <w:r>
        <w:t>significant</w:t>
      </w:r>
      <w:r>
        <w:rPr>
          <w:spacing w:val="-6"/>
        </w:rPr>
        <w:t xml:space="preserve"> </w:t>
      </w:r>
      <w:r>
        <w:t>convergence</w:t>
      </w:r>
      <w:r>
        <w:rPr>
          <w:spacing w:val="-6"/>
        </w:rPr>
        <w:t xml:space="preserve"> </w:t>
      </w:r>
      <w:r>
        <w:t>to</w:t>
      </w:r>
      <w:r>
        <w:rPr>
          <w:spacing w:val="-4"/>
        </w:rPr>
        <w:t xml:space="preserve"> </w:t>
      </w:r>
      <w:r>
        <w:t>Russian</w:t>
      </w:r>
      <w:r>
        <w:rPr>
          <w:spacing w:val="-4"/>
        </w:rPr>
        <w:t xml:space="preserve"> </w:t>
      </w:r>
      <w:r>
        <w:t>vowels</w:t>
      </w:r>
      <w:r>
        <w:rPr>
          <w:spacing w:val="-4"/>
        </w:rPr>
        <w:t xml:space="preserve"> </w:t>
      </w:r>
      <w:r>
        <w:t>/o/</w:t>
      </w:r>
      <w:r>
        <w:rPr>
          <w:spacing w:val="-6"/>
        </w:rPr>
        <w:t xml:space="preserve"> </w:t>
      </w:r>
      <w:r>
        <w:t>and /a/</w:t>
      </w:r>
      <w:r>
        <w:rPr>
          <w:spacing w:val="-2"/>
        </w:rPr>
        <w:t xml:space="preserve"> </w:t>
      </w:r>
      <w:r>
        <w:t>in</w:t>
      </w:r>
      <w:r>
        <w:rPr>
          <w:spacing w:val="-4"/>
        </w:rPr>
        <w:t xml:space="preserve"> </w:t>
      </w:r>
      <w:r>
        <w:t>shadowing,</w:t>
      </w:r>
      <w:r>
        <w:rPr>
          <w:spacing w:val="-4"/>
        </w:rPr>
        <w:t xml:space="preserve"> </w:t>
      </w:r>
      <w:r>
        <w:t>with</w:t>
      </w:r>
    </w:p>
    <w:p w14:paraId="2B718E18" w14:textId="77777777" w:rsidR="00F97395" w:rsidRDefault="00000000">
      <w:pPr>
        <w:pStyle w:val="BodyText"/>
        <w:ind w:left="360" w:right="361"/>
      </w:pPr>
      <w:r>
        <w:t>stronger</w:t>
      </w:r>
      <w:r>
        <w:rPr>
          <w:spacing w:val="-4"/>
        </w:rPr>
        <w:t xml:space="preserve"> </w:t>
      </w:r>
      <w:r>
        <w:t>effects</w:t>
      </w:r>
      <w:r>
        <w:rPr>
          <w:spacing w:val="-3"/>
        </w:rPr>
        <w:t xml:space="preserve"> </w:t>
      </w:r>
      <w:r>
        <w:t>in</w:t>
      </w:r>
      <w:r>
        <w:rPr>
          <w:spacing w:val="-4"/>
        </w:rPr>
        <w:t xml:space="preserve"> </w:t>
      </w:r>
      <w:r>
        <w:t>the</w:t>
      </w:r>
      <w:r>
        <w:rPr>
          <w:spacing w:val="-6"/>
        </w:rPr>
        <w:t xml:space="preserve"> </w:t>
      </w:r>
      <w:r>
        <w:t>Russian</w:t>
      </w:r>
      <w:r>
        <w:rPr>
          <w:spacing w:val="-1"/>
        </w:rPr>
        <w:t xml:space="preserve"> </w:t>
      </w:r>
      <w:r>
        <w:t>condition.</w:t>
      </w:r>
      <w:r>
        <w:rPr>
          <w:spacing w:val="-4"/>
        </w:rPr>
        <w:t xml:space="preserve"> </w:t>
      </w:r>
      <w:r>
        <w:t>Convergence</w:t>
      </w:r>
      <w:r>
        <w:rPr>
          <w:spacing w:val="-5"/>
        </w:rPr>
        <w:t xml:space="preserve"> </w:t>
      </w:r>
      <w:r>
        <w:t>to</w:t>
      </w:r>
      <w:r>
        <w:rPr>
          <w:spacing w:val="-4"/>
        </w:rPr>
        <w:t xml:space="preserve"> </w:t>
      </w:r>
      <w:r>
        <w:t>Russian</w:t>
      </w:r>
      <w:r>
        <w:rPr>
          <w:spacing w:val="-4"/>
        </w:rPr>
        <w:t xml:space="preserve"> </w:t>
      </w:r>
      <w:r>
        <w:t>vowel</w:t>
      </w:r>
      <w:r>
        <w:rPr>
          <w:spacing w:val="-2"/>
        </w:rPr>
        <w:t xml:space="preserve"> </w:t>
      </w:r>
      <w:r>
        <w:t>/</w:t>
      </w:r>
      <w:proofErr w:type="spellStart"/>
      <w:r>
        <w:t>i</w:t>
      </w:r>
      <w:proofErr w:type="spellEnd"/>
      <w:r>
        <w:t>/</w:t>
      </w:r>
      <w:r>
        <w:rPr>
          <w:spacing w:val="-5"/>
        </w:rPr>
        <w:t xml:space="preserve"> </w:t>
      </w:r>
      <w:r>
        <w:t>was</w:t>
      </w:r>
      <w:r>
        <w:rPr>
          <w:spacing w:val="-3"/>
        </w:rPr>
        <w:t xml:space="preserve"> </w:t>
      </w:r>
      <w:r>
        <w:t>only</w:t>
      </w:r>
      <w:r>
        <w:rPr>
          <w:spacing w:val="-4"/>
        </w:rPr>
        <w:t xml:space="preserve"> </w:t>
      </w:r>
      <w:r>
        <w:t>observed</w:t>
      </w:r>
      <w:r>
        <w:rPr>
          <w:spacing w:val="-4"/>
        </w:rPr>
        <w:t xml:space="preserve"> </w:t>
      </w:r>
      <w:r>
        <w:t>in the Russian condition. However, none of these convergence effects persisted into the post-test.</w:t>
      </w:r>
    </w:p>
    <w:p w14:paraId="3E650629" w14:textId="77777777" w:rsidR="00F97395" w:rsidRDefault="00F97395">
      <w:pPr>
        <w:pStyle w:val="BodyText"/>
      </w:pPr>
    </w:p>
    <w:p w14:paraId="44AA2BC2" w14:textId="77777777" w:rsidR="00F97395" w:rsidRDefault="00000000">
      <w:pPr>
        <w:pStyle w:val="BodyText"/>
        <w:ind w:left="360"/>
      </w:pPr>
      <w:r>
        <w:t>Convergence</w:t>
      </w:r>
      <w:r>
        <w:rPr>
          <w:spacing w:val="-7"/>
        </w:rPr>
        <w:t xml:space="preserve"> </w:t>
      </w:r>
      <w:r>
        <w:t>was</w:t>
      </w:r>
      <w:r>
        <w:rPr>
          <w:spacing w:val="-2"/>
        </w:rPr>
        <w:t xml:space="preserve"> </w:t>
      </w:r>
      <w:r>
        <w:t>stronger</w:t>
      </w:r>
      <w:r>
        <w:rPr>
          <w:spacing w:val="-1"/>
        </w:rPr>
        <w:t xml:space="preserve"> </w:t>
      </w:r>
      <w:r>
        <w:t>in</w:t>
      </w:r>
      <w:r>
        <w:rPr>
          <w:spacing w:val="-5"/>
        </w:rPr>
        <w:t xml:space="preserve"> </w:t>
      </w:r>
      <w:r>
        <w:t>the</w:t>
      </w:r>
      <w:r>
        <w:rPr>
          <w:spacing w:val="-7"/>
        </w:rPr>
        <w:t xml:space="preserve"> </w:t>
      </w:r>
      <w:r>
        <w:t>Russian</w:t>
      </w:r>
      <w:r>
        <w:rPr>
          <w:spacing w:val="-1"/>
        </w:rPr>
        <w:t xml:space="preserve"> </w:t>
      </w:r>
      <w:r>
        <w:t>condition</w:t>
      </w:r>
      <w:r>
        <w:rPr>
          <w:spacing w:val="-3"/>
        </w:rPr>
        <w:t xml:space="preserve"> </w:t>
      </w:r>
      <w:r>
        <w:t>than</w:t>
      </w:r>
      <w:r>
        <w:rPr>
          <w:spacing w:val="-5"/>
        </w:rPr>
        <w:t xml:space="preserve"> </w:t>
      </w:r>
      <w:r>
        <w:t>the</w:t>
      </w:r>
      <w:r>
        <w:rPr>
          <w:spacing w:val="-7"/>
        </w:rPr>
        <w:t xml:space="preserve"> </w:t>
      </w:r>
      <w:r>
        <w:t>Russian-accented</w:t>
      </w:r>
      <w:r>
        <w:rPr>
          <w:spacing w:val="-5"/>
        </w:rPr>
        <w:t xml:space="preserve"> </w:t>
      </w:r>
      <w:r>
        <w:t>English</w:t>
      </w:r>
      <w:r>
        <w:rPr>
          <w:spacing w:val="-5"/>
        </w:rPr>
        <w:t xml:space="preserve"> </w:t>
      </w:r>
      <w:r>
        <w:t>condition, indicating that participants were more willing to imitate acoustic features of an unfamiliar</w:t>
      </w:r>
    </w:p>
    <w:p w14:paraId="4F5D9BA6" w14:textId="77777777" w:rsidR="00F97395" w:rsidRDefault="00000000">
      <w:pPr>
        <w:pStyle w:val="BodyText"/>
        <w:ind w:left="360"/>
      </w:pPr>
      <w:r>
        <w:t>language than</w:t>
      </w:r>
      <w:r>
        <w:rPr>
          <w:spacing w:val="-4"/>
        </w:rPr>
        <w:t xml:space="preserve"> </w:t>
      </w:r>
      <w:r>
        <w:t>to imitate</w:t>
      </w:r>
      <w:r>
        <w:rPr>
          <w:spacing w:val="-5"/>
        </w:rPr>
        <w:t xml:space="preserve"> </w:t>
      </w:r>
      <w:r>
        <w:t>an</w:t>
      </w:r>
      <w:r>
        <w:rPr>
          <w:spacing w:val="-4"/>
        </w:rPr>
        <w:t xml:space="preserve"> </w:t>
      </w:r>
      <w:r>
        <w:t>accented</w:t>
      </w:r>
      <w:r>
        <w:rPr>
          <w:spacing w:val="-3"/>
        </w:rPr>
        <w:t xml:space="preserve"> </w:t>
      </w:r>
      <w:r>
        <w:t>version</w:t>
      </w:r>
      <w:r>
        <w:rPr>
          <w:spacing w:val="-4"/>
        </w:rPr>
        <w:t xml:space="preserve"> </w:t>
      </w:r>
      <w:r>
        <w:t>of</w:t>
      </w:r>
      <w:r>
        <w:rPr>
          <w:spacing w:val="-4"/>
        </w:rPr>
        <w:t xml:space="preserve"> </w:t>
      </w:r>
      <w:r>
        <w:t>their native</w:t>
      </w:r>
      <w:r>
        <w:rPr>
          <w:spacing w:val="-1"/>
        </w:rPr>
        <w:t xml:space="preserve"> </w:t>
      </w:r>
      <w:r>
        <w:t>language.</w:t>
      </w:r>
      <w:r>
        <w:rPr>
          <w:spacing w:val="-9"/>
        </w:rPr>
        <w:t xml:space="preserve"> </w:t>
      </w:r>
      <w:r>
        <w:t>This</w:t>
      </w:r>
      <w:r>
        <w:rPr>
          <w:spacing w:val="-3"/>
        </w:rPr>
        <w:t xml:space="preserve"> </w:t>
      </w:r>
      <w:r>
        <w:t>suggests</w:t>
      </w:r>
      <w:r>
        <w:rPr>
          <w:spacing w:val="-3"/>
        </w:rPr>
        <w:t xml:space="preserve"> </w:t>
      </w:r>
      <w:r>
        <w:t>that</w:t>
      </w:r>
      <w:r>
        <w:rPr>
          <w:spacing w:val="-6"/>
        </w:rPr>
        <w:t xml:space="preserve"> </w:t>
      </w:r>
      <w:r>
        <w:t>acoustic convergence is shaped by listeners’</w:t>
      </w:r>
      <w:r>
        <w:rPr>
          <w:spacing w:val="-11"/>
        </w:rPr>
        <w:t xml:space="preserve"> </w:t>
      </w:r>
      <w:r>
        <w:t>beliefs about the speech input. Further research could</w:t>
      </w:r>
    </w:p>
    <w:p w14:paraId="552917E7" w14:textId="77777777" w:rsidR="00F97395" w:rsidRDefault="00000000">
      <w:pPr>
        <w:pStyle w:val="BodyText"/>
        <w:ind w:left="360" w:right="325"/>
      </w:pPr>
      <w:r>
        <w:t>investigate</w:t>
      </w:r>
      <w:r>
        <w:rPr>
          <w:spacing w:val="-2"/>
        </w:rPr>
        <w:t xml:space="preserve"> </w:t>
      </w:r>
      <w:r>
        <w:t>how cognitive, linguistic, and social</w:t>
      </w:r>
      <w:r>
        <w:rPr>
          <w:spacing w:val="-2"/>
        </w:rPr>
        <w:t xml:space="preserve"> </w:t>
      </w:r>
      <w:r>
        <w:t>factors influence individual variation in</w:t>
      </w:r>
      <w:r>
        <w:rPr>
          <w:spacing w:val="-1"/>
        </w:rPr>
        <w:t xml:space="preserve"> </w:t>
      </w:r>
      <w:r>
        <w:t>acoustic convergence.</w:t>
      </w:r>
      <w:r>
        <w:rPr>
          <w:spacing w:val="-9"/>
        </w:rPr>
        <w:t xml:space="preserve"> </w:t>
      </w:r>
      <w:r>
        <w:t>The</w:t>
      </w:r>
      <w:r>
        <w:rPr>
          <w:spacing w:val="-2"/>
        </w:rPr>
        <w:t xml:space="preserve"> </w:t>
      </w:r>
      <w:r>
        <w:t>lack</w:t>
      </w:r>
      <w:r>
        <w:rPr>
          <w:spacing w:val="-6"/>
        </w:rPr>
        <w:t xml:space="preserve"> </w:t>
      </w:r>
      <w:r>
        <w:t>of</w:t>
      </w:r>
      <w:r>
        <w:rPr>
          <w:spacing w:val="-6"/>
        </w:rPr>
        <w:t xml:space="preserve"> </w:t>
      </w:r>
      <w:r>
        <w:t>post-test</w:t>
      </w:r>
      <w:r>
        <w:rPr>
          <w:spacing w:val="-8"/>
        </w:rPr>
        <w:t xml:space="preserve"> </w:t>
      </w:r>
      <w:r>
        <w:t>effects</w:t>
      </w:r>
      <w:r>
        <w:rPr>
          <w:spacing w:val="-5"/>
        </w:rPr>
        <w:t xml:space="preserve"> </w:t>
      </w:r>
      <w:r>
        <w:t>shows</w:t>
      </w:r>
      <w:r>
        <w:rPr>
          <w:spacing w:val="-5"/>
        </w:rPr>
        <w:t xml:space="preserve"> </w:t>
      </w:r>
      <w:r>
        <w:t>that</w:t>
      </w:r>
      <w:r>
        <w:rPr>
          <w:spacing w:val="-3"/>
        </w:rPr>
        <w:t xml:space="preserve"> </w:t>
      </w:r>
      <w:r>
        <w:t>convergence</w:t>
      </w:r>
      <w:r>
        <w:rPr>
          <w:spacing w:val="-8"/>
        </w:rPr>
        <w:t xml:space="preserve"> </w:t>
      </w:r>
      <w:r>
        <w:t>may</w:t>
      </w:r>
      <w:r>
        <w:rPr>
          <w:spacing w:val="-6"/>
        </w:rPr>
        <w:t xml:space="preserve"> </w:t>
      </w:r>
      <w:r>
        <w:t>reflect</w:t>
      </w:r>
      <w:r>
        <w:rPr>
          <w:spacing w:val="-3"/>
        </w:rPr>
        <w:t xml:space="preserve"> </w:t>
      </w:r>
      <w:r>
        <w:t>transitory</w:t>
      </w:r>
      <w:r>
        <w:rPr>
          <w:spacing w:val="-6"/>
        </w:rPr>
        <w:t xml:space="preserve"> </w:t>
      </w:r>
      <w:r>
        <w:t>mimicry instead of stable speech learning.</w:t>
      </w:r>
      <w:r>
        <w:rPr>
          <w:spacing w:val="-2"/>
        </w:rPr>
        <w:t xml:space="preserve"> </w:t>
      </w:r>
      <w:r>
        <w:t>While speakers can temporarily adapt their acoustic properties to unfamiliar input during spontaneous imitation, more sustained and varied exposure may be</w:t>
      </w:r>
    </w:p>
    <w:p w14:paraId="2486E8A3" w14:textId="77777777" w:rsidR="00F97395" w:rsidRDefault="00000000">
      <w:pPr>
        <w:pStyle w:val="BodyText"/>
        <w:ind w:left="360" w:right="475"/>
      </w:pPr>
      <w:r>
        <w:t>necessary</w:t>
      </w:r>
      <w:r>
        <w:rPr>
          <w:spacing w:val="-5"/>
        </w:rPr>
        <w:t xml:space="preserve"> </w:t>
      </w:r>
      <w:r>
        <w:t>for</w:t>
      </w:r>
      <w:r>
        <w:rPr>
          <w:spacing w:val="-5"/>
        </w:rPr>
        <w:t xml:space="preserve"> </w:t>
      </w:r>
      <w:r>
        <w:t>persistent</w:t>
      </w:r>
      <w:r>
        <w:rPr>
          <w:spacing w:val="-2"/>
        </w:rPr>
        <w:t xml:space="preserve"> </w:t>
      </w:r>
      <w:r>
        <w:t>change,</w:t>
      </w:r>
      <w:r>
        <w:rPr>
          <w:spacing w:val="-5"/>
        </w:rPr>
        <w:t xml:space="preserve"> </w:t>
      </w:r>
      <w:r>
        <w:t>offering</w:t>
      </w:r>
      <w:r>
        <w:rPr>
          <w:spacing w:val="-5"/>
        </w:rPr>
        <w:t xml:space="preserve"> </w:t>
      </w:r>
      <w:r>
        <w:t>insights</w:t>
      </w:r>
      <w:r>
        <w:rPr>
          <w:spacing w:val="-4"/>
        </w:rPr>
        <w:t xml:space="preserve"> </w:t>
      </w:r>
      <w:r>
        <w:t>into</w:t>
      </w:r>
      <w:r>
        <w:rPr>
          <w:spacing w:val="-4"/>
        </w:rPr>
        <w:t xml:space="preserve"> </w:t>
      </w:r>
      <w:r>
        <w:t>L2</w:t>
      </w:r>
      <w:r>
        <w:rPr>
          <w:spacing w:val="-5"/>
        </w:rPr>
        <w:t xml:space="preserve"> </w:t>
      </w:r>
      <w:r>
        <w:t>speech</w:t>
      </w:r>
      <w:r>
        <w:rPr>
          <w:spacing w:val="-5"/>
        </w:rPr>
        <w:t xml:space="preserve"> </w:t>
      </w:r>
      <w:r>
        <w:t>training,</w:t>
      </w:r>
      <w:r>
        <w:rPr>
          <w:spacing w:val="-5"/>
        </w:rPr>
        <w:t xml:space="preserve"> </w:t>
      </w:r>
      <w:r>
        <w:t>phonological acquisition, and contact-induced sound change.</w:t>
      </w:r>
    </w:p>
    <w:p w14:paraId="66978862" w14:textId="77777777" w:rsidR="00F97395" w:rsidRDefault="00F97395">
      <w:pPr>
        <w:pStyle w:val="BodyText"/>
        <w:sectPr w:rsidR="00F97395">
          <w:pgSz w:w="12240" w:h="15840"/>
          <w:pgMar w:top="1380" w:right="1080" w:bottom="280" w:left="1080" w:header="720" w:footer="720" w:gutter="0"/>
          <w:cols w:space="720"/>
        </w:sectPr>
      </w:pPr>
    </w:p>
    <w:p w14:paraId="19A5F43F" w14:textId="77777777" w:rsidR="00F97395" w:rsidRDefault="00000000">
      <w:pPr>
        <w:pStyle w:val="BodyText"/>
        <w:spacing w:before="79" w:line="237" w:lineRule="auto"/>
        <w:ind w:left="480" w:right="478"/>
        <w:jc w:val="center"/>
      </w:pPr>
      <w:r>
        <w:lastRenderedPageBreak/>
        <w:t>Between</w:t>
      </w:r>
      <w:r>
        <w:rPr>
          <w:spacing w:val="-3"/>
        </w:rPr>
        <w:t xml:space="preserve"> </w:t>
      </w:r>
      <w:r>
        <w:t>sound</w:t>
      </w:r>
      <w:r>
        <w:rPr>
          <w:spacing w:val="-3"/>
        </w:rPr>
        <w:t xml:space="preserve"> </w:t>
      </w:r>
      <w:r>
        <w:t>and</w:t>
      </w:r>
      <w:r>
        <w:rPr>
          <w:spacing w:val="-3"/>
        </w:rPr>
        <w:t xml:space="preserve"> </w:t>
      </w:r>
      <w:r>
        <w:t>style:</w:t>
      </w:r>
      <w:r>
        <w:rPr>
          <w:spacing w:val="-3"/>
        </w:rPr>
        <w:t xml:space="preserve"> </w:t>
      </w:r>
      <w:r>
        <w:t>Acoustic</w:t>
      </w:r>
      <w:r>
        <w:rPr>
          <w:spacing w:val="-4"/>
        </w:rPr>
        <w:t xml:space="preserve"> </w:t>
      </w:r>
      <w:r>
        <w:t>analysis</w:t>
      </w:r>
      <w:r>
        <w:rPr>
          <w:spacing w:val="-3"/>
        </w:rPr>
        <w:t xml:space="preserve"> </w:t>
      </w:r>
      <w:r>
        <w:t>of</w:t>
      </w:r>
      <w:r>
        <w:rPr>
          <w:spacing w:val="-3"/>
        </w:rPr>
        <w:t xml:space="preserve"> </w:t>
      </w:r>
      <w:r>
        <w:t>the</w:t>
      </w:r>
      <w:r>
        <w:rPr>
          <w:spacing w:val="-4"/>
        </w:rPr>
        <w:t xml:space="preserve"> </w:t>
      </w:r>
      <w:r>
        <w:t>coda</w:t>
      </w:r>
      <w:r>
        <w:rPr>
          <w:spacing w:val="-4"/>
        </w:rPr>
        <w:t xml:space="preserve"> </w:t>
      </w:r>
      <w:r>
        <w:t>/ɾ/</w:t>
      </w:r>
      <w:r>
        <w:rPr>
          <w:spacing w:val="-3"/>
        </w:rPr>
        <w:t xml:space="preserve"> </w:t>
      </w:r>
      <w:r>
        <w:t>in</w:t>
      </w:r>
      <w:r>
        <w:rPr>
          <w:spacing w:val="-3"/>
        </w:rPr>
        <w:t xml:space="preserve"> </w:t>
      </w:r>
      <w:r>
        <w:t>the</w:t>
      </w:r>
      <w:r>
        <w:rPr>
          <w:spacing w:val="-4"/>
        </w:rPr>
        <w:t xml:space="preserve"> </w:t>
      </w:r>
      <w:r>
        <w:t>Dominican</w:t>
      </w:r>
      <w:r>
        <w:rPr>
          <w:spacing w:val="-3"/>
        </w:rPr>
        <w:t xml:space="preserve"> </w:t>
      </w:r>
      <w:r>
        <w:t>News Macy Maas | Indiana University</w:t>
      </w:r>
    </w:p>
    <w:p w14:paraId="0E97CF2F" w14:textId="77777777" w:rsidR="00F97395" w:rsidRDefault="00F97395">
      <w:pPr>
        <w:pStyle w:val="BodyText"/>
        <w:spacing w:before="3"/>
        <w:ind w:left="480" w:right="480"/>
        <w:jc w:val="center"/>
      </w:pPr>
      <w:hyperlink r:id="rId42">
        <w:r>
          <w:rPr>
            <w:color w:val="467886"/>
            <w:spacing w:val="-2"/>
            <w:u w:val="single" w:color="467886"/>
          </w:rPr>
          <w:t>Macymaas@iu.edu</w:t>
        </w:r>
      </w:hyperlink>
    </w:p>
    <w:p w14:paraId="70F3FDB0" w14:textId="77777777" w:rsidR="00F97395" w:rsidRDefault="00F97395">
      <w:pPr>
        <w:pStyle w:val="BodyText"/>
      </w:pPr>
    </w:p>
    <w:p w14:paraId="5B582AF1" w14:textId="77777777" w:rsidR="00F97395" w:rsidRDefault="00000000">
      <w:pPr>
        <w:pStyle w:val="BodyText"/>
      </w:pPr>
      <w:r>
        <w:t>This paper examines the production of Spanish coda /ɾ/ by newscasters in the Dominican Republic, comparing their speech to previously documented productions by middle- and lower- class speakers. The purpose is to better understand how news speech, which is known for its hypercorrection and careful articulation (e.g., Alba, 2011), differs from everyday speech patterns of</w:t>
      </w:r>
      <w:r>
        <w:rPr>
          <w:spacing w:val="-3"/>
        </w:rPr>
        <w:t xml:space="preserve"> </w:t>
      </w:r>
      <w:r>
        <w:t>these</w:t>
      </w:r>
      <w:r>
        <w:rPr>
          <w:spacing w:val="-4"/>
        </w:rPr>
        <w:t xml:space="preserve"> </w:t>
      </w:r>
      <w:r>
        <w:t>groups.</w:t>
      </w:r>
      <w:r>
        <w:rPr>
          <w:spacing w:val="-3"/>
        </w:rPr>
        <w:t xml:space="preserve"> </w:t>
      </w:r>
      <w:r>
        <w:t>The</w:t>
      </w:r>
      <w:r>
        <w:rPr>
          <w:spacing w:val="-4"/>
        </w:rPr>
        <w:t xml:space="preserve"> </w:t>
      </w:r>
      <w:r>
        <w:t>coda</w:t>
      </w:r>
      <w:r>
        <w:rPr>
          <w:spacing w:val="-4"/>
        </w:rPr>
        <w:t xml:space="preserve"> </w:t>
      </w:r>
      <w:r>
        <w:t>/ɾ/</w:t>
      </w:r>
      <w:r>
        <w:rPr>
          <w:spacing w:val="-3"/>
        </w:rPr>
        <w:t xml:space="preserve"> </w:t>
      </w:r>
      <w:r>
        <w:t>in</w:t>
      </w:r>
      <w:r>
        <w:rPr>
          <w:spacing w:val="-3"/>
        </w:rPr>
        <w:t xml:space="preserve"> </w:t>
      </w:r>
      <w:r>
        <w:t>Dominican</w:t>
      </w:r>
      <w:r>
        <w:rPr>
          <w:spacing w:val="-3"/>
        </w:rPr>
        <w:t xml:space="preserve"> </w:t>
      </w:r>
      <w:r>
        <w:t>Spanish</w:t>
      </w:r>
      <w:r>
        <w:rPr>
          <w:spacing w:val="-3"/>
        </w:rPr>
        <w:t xml:space="preserve"> </w:t>
      </w:r>
      <w:r>
        <w:t>exhibits</w:t>
      </w:r>
      <w:r>
        <w:rPr>
          <w:spacing w:val="-3"/>
        </w:rPr>
        <w:t xml:space="preserve"> </w:t>
      </w:r>
      <w:r>
        <w:t>several</w:t>
      </w:r>
      <w:r>
        <w:rPr>
          <w:spacing w:val="-3"/>
        </w:rPr>
        <w:t xml:space="preserve"> </w:t>
      </w:r>
      <w:r>
        <w:t>allophonic</w:t>
      </w:r>
      <w:r>
        <w:rPr>
          <w:spacing w:val="-4"/>
        </w:rPr>
        <w:t xml:space="preserve"> </w:t>
      </w:r>
      <w:r>
        <w:t>variants</w:t>
      </w:r>
      <w:r>
        <w:rPr>
          <w:spacing w:val="-3"/>
        </w:rPr>
        <w:t xml:space="preserve"> </w:t>
      </w:r>
      <w:r>
        <w:t>including [l], [ɾ], [</w:t>
      </w:r>
      <w:proofErr w:type="spellStart"/>
      <w:r>
        <w:t>i</w:t>
      </w:r>
      <w:proofErr w:type="spellEnd"/>
      <w:r>
        <w:t xml:space="preserve">], [r], elision, and a merged lateral-rhotic variant (Willis &amp; </w:t>
      </w:r>
      <w:proofErr w:type="spellStart"/>
      <w:r>
        <w:t>Ronquest</w:t>
      </w:r>
      <w:proofErr w:type="spellEnd"/>
      <w:r>
        <w:t>, 2022), with lambdacism documented as occurring in the east and vocalization occurring in the northeast (Navarro Tomás, 1956; Willis &amp; Díaz-Campos, 2021).</w:t>
      </w:r>
    </w:p>
    <w:p w14:paraId="60744FDE" w14:textId="77777777" w:rsidR="00F97395" w:rsidRDefault="00000000">
      <w:pPr>
        <w:pStyle w:val="BodyText"/>
        <w:spacing w:before="240"/>
      </w:pPr>
      <w:r>
        <w:t xml:space="preserve">This study uses data extracted from YouTube from three nationally broadcasted channels. The first 50 tokens of coda /ɾ/ produced by ten Dominican newscasters (five men, five women) were analyzed, yielding 500 tokens. Using </w:t>
      </w:r>
      <w:proofErr w:type="spellStart"/>
      <w:r>
        <w:t>Praat</w:t>
      </w:r>
      <w:proofErr w:type="spellEnd"/>
      <w:r>
        <w:t xml:space="preserve"> (Boersma &amp; </w:t>
      </w:r>
      <w:proofErr w:type="spellStart"/>
      <w:r>
        <w:t>Weenink</w:t>
      </w:r>
      <w:proofErr w:type="spellEnd"/>
      <w:r>
        <w:t>, 2024), the tokens were categorized into three groups: zero occlusions (includes regional variants), one occlusion, (tap) and</w:t>
      </w:r>
      <w:r>
        <w:rPr>
          <w:spacing w:val="-2"/>
        </w:rPr>
        <w:t xml:space="preserve"> </w:t>
      </w:r>
      <w:r>
        <w:t>two</w:t>
      </w:r>
      <w:r>
        <w:rPr>
          <w:spacing w:val="-2"/>
        </w:rPr>
        <w:t xml:space="preserve"> </w:t>
      </w:r>
      <w:r>
        <w:t>or</w:t>
      </w:r>
      <w:r>
        <w:rPr>
          <w:spacing w:val="-2"/>
        </w:rPr>
        <w:t xml:space="preserve"> </w:t>
      </w:r>
      <w:r>
        <w:t>more</w:t>
      </w:r>
      <w:r>
        <w:rPr>
          <w:spacing w:val="-3"/>
        </w:rPr>
        <w:t xml:space="preserve"> </w:t>
      </w:r>
      <w:r>
        <w:t>occlusions</w:t>
      </w:r>
      <w:r>
        <w:rPr>
          <w:spacing w:val="-2"/>
        </w:rPr>
        <w:t xml:space="preserve"> </w:t>
      </w:r>
      <w:r>
        <w:t>(trills).</w:t>
      </w:r>
      <w:r>
        <w:rPr>
          <w:spacing w:val="-2"/>
        </w:rPr>
        <w:t xml:space="preserve"> </w:t>
      </w:r>
      <w:r>
        <w:t>These</w:t>
      </w:r>
      <w:r>
        <w:rPr>
          <w:spacing w:val="-3"/>
        </w:rPr>
        <w:t xml:space="preserve"> </w:t>
      </w:r>
      <w:r>
        <w:t>categories</w:t>
      </w:r>
      <w:r>
        <w:rPr>
          <w:spacing w:val="-2"/>
        </w:rPr>
        <w:t xml:space="preserve"> </w:t>
      </w:r>
      <w:r>
        <w:t>were</w:t>
      </w:r>
      <w:r>
        <w:rPr>
          <w:spacing w:val="-3"/>
        </w:rPr>
        <w:t xml:space="preserve"> </w:t>
      </w:r>
      <w:r>
        <w:t>used</w:t>
      </w:r>
      <w:r>
        <w:rPr>
          <w:spacing w:val="-2"/>
        </w:rPr>
        <w:t xml:space="preserve"> </w:t>
      </w:r>
      <w:r>
        <w:t>to</w:t>
      </w:r>
      <w:r>
        <w:rPr>
          <w:spacing w:val="-2"/>
        </w:rPr>
        <w:t xml:space="preserve"> </w:t>
      </w:r>
      <w:r>
        <w:t>aid</w:t>
      </w:r>
      <w:r>
        <w:rPr>
          <w:spacing w:val="-2"/>
        </w:rPr>
        <w:t xml:space="preserve"> </w:t>
      </w:r>
      <w:r>
        <w:t>in</w:t>
      </w:r>
      <w:r>
        <w:rPr>
          <w:spacing w:val="-2"/>
        </w:rPr>
        <w:t xml:space="preserve"> </w:t>
      </w:r>
      <w:r>
        <w:t>the</w:t>
      </w:r>
      <w:r>
        <w:rPr>
          <w:spacing w:val="-3"/>
        </w:rPr>
        <w:t xml:space="preserve"> </w:t>
      </w:r>
      <w:r>
        <w:t>analysis</w:t>
      </w:r>
      <w:r>
        <w:rPr>
          <w:spacing w:val="-2"/>
        </w:rPr>
        <w:t xml:space="preserve"> </w:t>
      </w:r>
      <w:r>
        <w:t>of</w:t>
      </w:r>
      <w:r>
        <w:rPr>
          <w:spacing w:val="-2"/>
        </w:rPr>
        <w:t xml:space="preserve"> </w:t>
      </w:r>
      <w:r>
        <w:t>what</w:t>
      </w:r>
      <w:r>
        <w:rPr>
          <w:spacing w:val="-2"/>
        </w:rPr>
        <w:t xml:space="preserve"> </w:t>
      </w:r>
      <w:r>
        <w:t>type of variant Dominican newscasters use more: a regional variant, normative variant, or hyperarticulated variant.</w:t>
      </w:r>
    </w:p>
    <w:p w14:paraId="6928DC33" w14:textId="77777777" w:rsidR="00F97395" w:rsidRDefault="00000000">
      <w:pPr>
        <w:pStyle w:val="BodyText"/>
        <w:spacing w:before="238" w:line="242" w:lineRule="auto"/>
      </w:pPr>
      <w:r>
        <w:t>My</w:t>
      </w:r>
      <w:r>
        <w:rPr>
          <w:spacing w:val="-3"/>
        </w:rPr>
        <w:t xml:space="preserve"> </w:t>
      </w:r>
      <w:r>
        <w:t>results</w:t>
      </w:r>
      <w:r>
        <w:rPr>
          <w:spacing w:val="-3"/>
        </w:rPr>
        <w:t xml:space="preserve"> </w:t>
      </w:r>
      <w:r>
        <w:t>indicate</w:t>
      </w:r>
      <w:r>
        <w:rPr>
          <w:spacing w:val="-4"/>
        </w:rPr>
        <w:t xml:space="preserve"> </w:t>
      </w:r>
      <w:r>
        <w:t>that</w:t>
      </w:r>
      <w:r>
        <w:rPr>
          <w:spacing w:val="-4"/>
        </w:rPr>
        <w:t xml:space="preserve"> </w:t>
      </w:r>
      <w:r>
        <w:t>the</w:t>
      </w:r>
      <w:r>
        <w:rPr>
          <w:spacing w:val="-4"/>
        </w:rPr>
        <w:t xml:space="preserve"> </w:t>
      </w:r>
      <w:r>
        <w:t>majority</w:t>
      </w:r>
      <w:r>
        <w:rPr>
          <w:spacing w:val="-3"/>
        </w:rPr>
        <w:t xml:space="preserve"> </w:t>
      </w:r>
      <w:r>
        <w:t>of</w:t>
      </w:r>
      <w:r>
        <w:rPr>
          <w:spacing w:val="-4"/>
        </w:rPr>
        <w:t xml:space="preserve"> </w:t>
      </w:r>
      <w:r>
        <w:t>coda</w:t>
      </w:r>
      <w:r>
        <w:rPr>
          <w:spacing w:val="-4"/>
        </w:rPr>
        <w:t xml:space="preserve"> </w:t>
      </w:r>
      <w:r>
        <w:t>/ɾ/</w:t>
      </w:r>
      <w:r>
        <w:rPr>
          <w:spacing w:val="-3"/>
        </w:rPr>
        <w:t xml:space="preserve"> </w:t>
      </w:r>
      <w:r>
        <w:t>productions</w:t>
      </w:r>
      <w:r>
        <w:rPr>
          <w:spacing w:val="-4"/>
        </w:rPr>
        <w:t xml:space="preserve"> </w:t>
      </w:r>
      <w:r>
        <w:t>(69.6%)</w:t>
      </w:r>
      <w:r>
        <w:rPr>
          <w:spacing w:val="-3"/>
        </w:rPr>
        <w:t xml:space="preserve"> </w:t>
      </w:r>
      <w:r>
        <w:t>contained</w:t>
      </w:r>
      <w:r>
        <w:rPr>
          <w:spacing w:val="-3"/>
        </w:rPr>
        <w:t xml:space="preserve"> </w:t>
      </w:r>
      <w:r>
        <w:t>one</w:t>
      </w:r>
      <w:r>
        <w:rPr>
          <w:spacing w:val="-4"/>
        </w:rPr>
        <w:t xml:space="preserve"> </w:t>
      </w:r>
      <w:proofErr w:type="spellStart"/>
      <w:proofErr w:type="gramStart"/>
      <w:r>
        <w:t>occlusion,the</w:t>
      </w:r>
      <w:proofErr w:type="spellEnd"/>
      <w:proofErr w:type="gramEnd"/>
      <w:r>
        <w:t xml:space="preserve"> normative variant. This contrasts with the findings of Willis &amp; </w:t>
      </w:r>
      <w:proofErr w:type="spellStart"/>
      <w:r>
        <w:t>Ronquest</w:t>
      </w:r>
      <w:proofErr w:type="spellEnd"/>
      <w:r>
        <w:t xml:space="preserve"> (2022), where only 56.2%</w:t>
      </w:r>
      <w:r>
        <w:rPr>
          <w:spacing w:val="-2"/>
        </w:rPr>
        <w:t xml:space="preserve"> </w:t>
      </w:r>
      <w:r>
        <w:t>of</w:t>
      </w:r>
      <w:r>
        <w:rPr>
          <w:spacing w:val="-2"/>
        </w:rPr>
        <w:t xml:space="preserve"> </w:t>
      </w:r>
      <w:r>
        <w:t>tokens</w:t>
      </w:r>
      <w:r>
        <w:rPr>
          <w:spacing w:val="-2"/>
        </w:rPr>
        <w:t xml:space="preserve"> </w:t>
      </w:r>
      <w:r>
        <w:t>were</w:t>
      </w:r>
      <w:r>
        <w:rPr>
          <w:spacing w:val="-3"/>
        </w:rPr>
        <w:t xml:space="preserve"> </w:t>
      </w:r>
      <w:r>
        <w:t>taps,</w:t>
      </w:r>
      <w:r>
        <w:rPr>
          <w:spacing w:val="-2"/>
        </w:rPr>
        <w:t xml:space="preserve"> </w:t>
      </w:r>
      <w:r>
        <w:t>which</w:t>
      </w:r>
      <w:r>
        <w:rPr>
          <w:spacing w:val="-2"/>
        </w:rPr>
        <w:t xml:space="preserve"> </w:t>
      </w:r>
      <w:r>
        <w:t>suggests</w:t>
      </w:r>
      <w:r>
        <w:rPr>
          <w:spacing w:val="-2"/>
        </w:rPr>
        <w:t xml:space="preserve"> </w:t>
      </w:r>
      <w:r>
        <w:t>the</w:t>
      </w:r>
      <w:r>
        <w:rPr>
          <w:spacing w:val="-3"/>
        </w:rPr>
        <w:t xml:space="preserve"> </w:t>
      </w:r>
      <w:r>
        <w:t>occurrence</w:t>
      </w:r>
      <w:r>
        <w:rPr>
          <w:spacing w:val="-3"/>
        </w:rPr>
        <w:t xml:space="preserve"> </w:t>
      </w:r>
      <w:r>
        <w:t>of</w:t>
      </w:r>
      <w:r>
        <w:rPr>
          <w:spacing w:val="-2"/>
        </w:rPr>
        <w:t xml:space="preserve"> </w:t>
      </w:r>
      <w:r>
        <w:t>hypercorrection.</w:t>
      </w:r>
      <w:r>
        <w:rPr>
          <w:spacing w:val="-3"/>
        </w:rPr>
        <w:t xml:space="preserve"> </w:t>
      </w:r>
      <w:r>
        <w:t>The</w:t>
      </w:r>
      <w:r>
        <w:rPr>
          <w:spacing w:val="-3"/>
        </w:rPr>
        <w:t xml:space="preserve"> </w:t>
      </w:r>
      <w:r>
        <w:t>category</w:t>
      </w:r>
      <w:r>
        <w:rPr>
          <w:spacing w:val="-2"/>
        </w:rPr>
        <w:t xml:space="preserve"> </w:t>
      </w:r>
      <w:r>
        <w:t xml:space="preserve">with zero occlusions varied even more with Willis &amp; </w:t>
      </w:r>
      <w:proofErr w:type="spellStart"/>
      <w:r>
        <w:t>Ronquest</w:t>
      </w:r>
      <w:proofErr w:type="spellEnd"/>
      <w:r>
        <w:t xml:space="preserve"> (2022), reporting 43.8% of their productions being in that category while the newscasters analyzed produced only 21.4%, and lastly, Willis &amp; </w:t>
      </w:r>
      <w:proofErr w:type="spellStart"/>
      <w:r>
        <w:t>Ronquest</w:t>
      </w:r>
      <w:proofErr w:type="spellEnd"/>
      <w:r>
        <w:t xml:space="preserve"> (2022) reported no instances of [r].</w:t>
      </w:r>
    </w:p>
    <w:p w14:paraId="5F948796" w14:textId="77777777" w:rsidR="00F97395" w:rsidRDefault="00000000">
      <w:pPr>
        <w:pStyle w:val="BodyText"/>
        <w:spacing w:before="224" w:line="242" w:lineRule="auto"/>
      </w:pPr>
      <w:r>
        <w:t>These</w:t>
      </w:r>
      <w:r>
        <w:rPr>
          <w:spacing w:val="-4"/>
        </w:rPr>
        <w:t xml:space="preserve"> </w:t>
      </w:r>
      <w:r>
        <w:t>results</w:t>
      </w:r>
      <w:r>
        <w:rPr>
          <w:spacing w:val="-3"/>
        </w:rPr>
        <w:t xml:space="preserve"> </w:t>
      </w:r>
      <w:r>
        <w:t>suggest</w:t>
      </w:r>
      <w:r>
        <w:rPr>
          <w:spacing w:val="-3"/>
        </w:rPr>
        <w:t xml:space="preserve"> </w:t>
      </w:r>
      <w:r>
        <w:t>that</w:t>
      </w:r>
      <w:r>
        <w:rPr>
          <w:spacing w:val="-3"/>
        </w:rPr>
        <w:t xml:space="preserve"> </w:t>
      </w:r>
      <w:r>
        <w:t>newscasters,</w:t>
      </w:r>
      <w:r>
        <w:rPr>
          <w:spacing w:val="-3"/>
        </w:rPr>
        <w:t xml:space="preserve"> </w:t>
      </w:r>
      <w:r>
        <w:t>likely</w:t>
      </w:r>
      <w:r>
        <w:rPr>
          <w:spacing w:val="-3"/>
        </w:rPr>
        <w:t xml:space="preserve"> </w:t>
      </w:r>
      <w:r>
        <w:t>due</w:t>
      </w:r>
      <w:r>
        <w:rPr>
          <w:spacing w:val="-4"/>
        </w:rPr>
        <w:t xml:space="preserve"> </w:t>
      </w:r>
      <w:r>
        <w:t>to</w:t>
      </w:r>
      <w:r>
        <w:rPr>
          <w:spacing w:val="-3"/>
        </w:rPr>
        <w:t xml:space="preserve"> </w:t>
      </w:r>
      <w:r>
        <w:t>the</w:t>
      </w:r>
      <w:r>
        <w:rPr>
          <w:spacing w:val="-4"/>
        </w:rPr>
        <w:t xml:space="preserve"> </w:t>
      </w:r>
      <w:r>
        <w:t>performative</w:t>
      </w:r>
      <w:r>
        <w:rPr>
          <w:spacing w:val="-4"/>
        </w:rPr>
        <w:t xml:space="preserve"> </w:t>
      </w:r>
      <w:r>
        <w:t>nature</w:t>
      </w:r>
      <w:r>
        <w:rPr>
          <w:spacing w:val="-4"/>
        </w:rPr>
        <w:t xml:space="preserve"> </w:t>
      </w:r>
      <w:r>
        <w:t>of</w:t>
      </w:r>
      <w:r>
        <w:rPr>
          <w:spacing w:val="-3"/>
        </w:rPr>
        <w:t xml:space="preserve"> </w:t>
      </w:r>
      <w:r>
        <w:t>news</w:t>
      </w:r>
      <w:r>
        <w:rPr>
          <w:spacing w:val="-3"/>
        </w:rPr>
        <w:t xml:space="preserve"> </w:t>
      </w:r>
      <w:r>
        <w:t>speech,</w:t>
      </w:r>
      <w:r>
        <w:rPr>
          <w:spacing w:val="-3"/>
        </w:rPr>
        <w:t xml:space="preserve"> </w:t>
      </w:r>
      <w:r>
        <w:t>tend to favor the tap variant, reducing the occurrence of regional variants typically associated with Dominican Spanish. This pattern could reflect both linguistic insecurity and the influence of the newsroom context.</w:t>
      </w:r>
    </w:p>
    <w:p w14:paraId="60227762" w14:textId="77777777" w:rsidR="00F97395" w:rsidRDefault="00F97395">
      <w:pPr>
        <w:pStyle w:val="BodyText"/>
      </w:pPr>
    </w:p>
    <w:p w14:paraId="254AC80A" w14:textId="77777777" w:rsidR="00F97395" w:rsidRDefault="00F97395">
      <w:pPr>
        <w:pStyle w:val="BodyText"/>
      </w:pPr>
    </w:p>
    <w:p w14:paraId="40E8EE84" w14:textId="77777777" w:rsidR="00F97395" w:rsidRDefault="00F97395">
      <w:pPr>
        <w:pStyle w:val="BodyText"/>
      </w:pPr>
    </w:p>
    <w:p w14:paraId="43131159" w14:textId="77777777" w:rsidR="00F97395" w:rsidRDefault="00F97395">
      <w:pPr>
        <w:pStyle w:val="BodyText"/>
        <w:spacing w:before="199"/>
      </w:pPr>
    </w:p>
    <w:p w14:paraId="4D8D638A" w14:textId="77777777" w:rsidR="00F97395" w:rsidRDefault="00000000">
      <w:pPr>
        <w:spacing w:line="241" w:lineRule="exact"/>
        <w:rPr>
          <w:sz w:val="21"/>
        </w:rPr>
      </w:pPr>
      <w:r>
        <w:rPr>
          <w:spacing w:val="-2"/>
          <w:sz w:val="21"/>
        </w:rPr>
        <w:t>References</w:t>
      </w:r>
    </w:p>
    <w:p w14:paraId="443087AA" w14:textId="77777777" w:rsidR="00F97395" w:rsidRDefault="00000000">
      <w:pPr>
        <w:spacing w:line="240" w:lineRule="exact"/>
        <w:rPr>
          <w:sz w:val="21"/>
        </w:rPr>
      </w:pPr>
      <w:r>
        <w:rPr>
          <w:sz w:val="21"/>
        </w:rPr>
        <w:t>Alba,</w:t>
      </w:r>
      <w:r>
        <w:rPr>
          <w:spacing w:val="-8"/>
          <w:sz w:val="21"/>
        </w:rPr>
        <w:t xml:space="preserve"> </w:t>
      </w:r>
      <w:r>
        <w:rPr>
          <w:sz w:val="21"/>
        </w:rPr>
        <w:t>O.</w:t>
      </w:r>
      <w:r>
        <w:rPr>
          <w:spacing w:val="-6"/>
          <w:sz w:val="21"/>
        </w:rPr>
        <w:t xml:space="preserve"> </w:t>
      </w:r>
      <w:r>
        <w:rPr>
          <w:sz w:val="21"/>
        </w:rPr>
        <w:t>(2011).</w:t>
      </w:r>
      <w:r>
        <w:rPr>
          <w:spacing w:val="-6"/>
          <w:sz w:val="21"/>
        </w:rPr>
        <w:t xml:space="preserve"> </w:t>
      </w:r>
      <w:proofErr w:type="spellStart"/>
      <w:r>
        <w:rPr>
          <w:sz w:val="21"/>
        </w:rPr>
        <w:t>Hipercorrección</w:t>
      </w:r>
      <w:proofErr w:type="spellEnd"/>
      <w:r>
        <w:rPr>
          <w:spacing w:val="-5"/>
          <w:sz w:val="21"/>
        </w:rPr>
        <w:t xml:space="preserve"> </w:t>
      </w:r>
      <w:proofErr w:type="spellStart"/>
      <w:r>
        <w:rPr>
          <w:sz w:val="21"/>
        </w:rPr>
        <w:t>en</w:t>
      </w:r>
      <w:proofErr w:type="spellEnd"/>
      <w:r>
        <w:rPr>
          <w:spacing w:val="-6"/>
          <w:sz w:val="21"/>
        </w:rPr>
        <w:t xml:space="preserve"> </w:t>
      </w:r>
      <w:proofErr w:type="spellStart"/>
      <w:r>
        <w:rPr>
          <w:sz w:val="21"/>
        </w:rPr>
        <w:t>los</w:t>
      </w:r>
      <w:proofErr w:type="spellEnd"/>
      <w:r>
        <w:rPr>
          <w:spacing w:val="-6"/>
          <w:sz w:val="21"/>
        </w:rPr>
        <w:t xml:space="preserve"> </w:t>
      </w:r>
      <w:proofErr w:type="spellStart"/>
      <w:r>
        <w:rPr>
          <w:sz w:val="21"/>
        </w:rPr>
        <w:t>programas</w:t>
      </w:r>
      <w:proofErr w:type="spellEnd"/>
      <w:r>
        <w:rPr>
          <w:spacing w:val="-5"/>
          <w:sz w:val="21"/>
        </w:rPr>
        <w:t xml:space="preserve"> </w:t>
      </w:r>
      <w:r>
        <w:rPr>
          <w:sz w:val="21"/>
        </w:rPr>
        <w:t>de</w:t>
      </w:r>
      <w:r>
        <w:rPr>
          <w:spacing w:val="-6"/>
          <w:sz w:val="21"/>
        </w:rPr>
        <w:t xml:space="preserve"> </w:t>
      </w:r>
      <w:proofErr w:type="spellStart"/>
      <w:r>
        <w:rPr>
          <w:sz w:val="21"/>
        </w:rPr>
        <w:t>noticias</w:t>
      </w:r>
      <w:proofErr w:type="spellEnd"/>
      <w:r>
        <w:rPr>
          <w:spacing w:val="-6"/>
          <w:sz w:val="21"/>
        </w:rPr>
        <w:t xml:space="preserve"> </w:t>
      </w:r>
      <w:proofErr w:type="spellStart"/>
      <w:r>
        <w:rPr>
          <w:sz w:val="21"/>
        </w:rPr>
        <w:t>en</w:t>
      </w:r>
      <w:proofErr w:type="spellEnd"/>
      <w:r>
        <w:rPr>
          <w:spacing w:val="-5"/>
          <w:sz w:val="21"/>
        </w:rPr>
        <w:t xml:space="preserve"> </w:t>
      </w:r>
      <w:r>
        <w:rPr>
          <w:sz w:val="21"/>
        </w:rPr>
        <w:t>la</w:t>
      </w:r>
      <w:r>
        <w:rPr>
          <w:spacing w:val="-6"/>
          <w:sz w:val="21"/>
        </w:rPr>
        <w:t xml:space="preserve"> </w:t>
      </w:r>
      <w:proofErr w:type="spellStart"/>
      <w:r>
        <w:rPr>
          <w:sz w:val="21"/>
        </w:rPr>
        <w:t>televisión</w:t>
      </w:r>
      <w:proofErr w:type="spellEnd"/>
      <w:r>
        <w:rPr>
          <w:spacing w:val="-6"/>
          <w:sz w:val="21"/>
        </w:rPr>
        <w:t xml:space="preserve"> </w:t>
      </w:r>
      <w:r>
        <w:rPr>
          <w:sz w:val="21"/>
        </w:rPr>
        <w:t>de</w:t>
      </w:r>
      <w:r>
        <w:rPr>
          <w:spacing w:val="-5"/>
          <w:sz w:val="21"/>
        </w:rPr>
        <w:t xml:space="preserve"> </w:t>
      </w:r>
      <w:r>
        <w:rPr>
          <w:sz w:val="21"/>
        </w:rPr>
        <w:t>la</w:t>
      </w:r>
      <w:r>
        <w:rPr>
          <w:spacing w:val="-6"/>
          <w:sz w:val="21"/>
        </w:rPr>
        <w:t xml:space="preserve"> </w:t>
      </w:r>
      <w:r>
        <w:rPr>
          <w:sz w:val="21"/>
        </w:rPr>
        <w:t>República</w:t>
      </w:r>
      <w:r>
        <w:rPr>
          <w:spacing w:val="-6"/>
          <w:sz w:val="21"/>
        </w:rPr>
        <w:t xml:space="preserve"> </w:t>
      </w:r>
      <w:r>
        <w:rPr>
          <w:sz w:val="21"/>
        </w:rPr>
        <w:t>Dominicana.</w:t>
      </w:r>
      <w:r>
        <w:rPr>
          <w:spacing w:val="-5"/>
          <w:sz w:val="21"/>
        </w:rPr>
        <w:t xml:space="preserve"> In</w:t>
      </w:r>
    </w:p>
    <w:p w14:paraId="14D15921" w14:textId="77777777" w:rsidR="00F97395" w:rsidRDefault="00000000">
      <w:pPr>
        <w:spacing w:line="242" w:lineRule="auto"/>
        <w:ind w:left="720"/>
        <w:rPr>
          <w:sz w:val="21"/>
        </w:rPr>
      </w:pPr>
      <w:r>
        <w:rPr>
          <w:sz w:val="21"/>
        </w:rPr>
        <w:t>R.</w:t>
      </w:r>
      <w:r>
        <w:rPr>
          <w:spacing w:val="-3"/>
          <w:sz w:val="21"/>
        </w:rPr>
        <w:t xml:space="preserve"> </w:t>
      </w:r>
      <w:r>
        <w:rPr>
          <w:sz w:val="21"/>
        </w:rPr>
        <w:t>Ávila,</w:t>
      </w:r>
      <w:r>
        <w:rPr>
          <w:spacing w:val="-3"/>
          <w:sz w:val="21"/>
        </w:rPr>
        <w:t xml:space="preserve"> </w:t>
      </w:r>
      <w:r>
        <w:rPr>
          <w:sz w:val="21"/>
        </w:rPr>
        <w:t>R.</w:t>
      </w:r>
      <w:r>
        <w:rPr>
          <w:spacing w:val="-3"/>
          <w:sz w:val="21"/>
        </w:rPr>
        <w:t xml:space="preserve"> </w:t>
      </w:r>
      <w:r>
        <w:rPr>
          <w:sz w:val="21"/>
        </w:rPr>
        <w:t>Muñoz,</w:t>
      </w:r>
      <w:r>
        <w:rPr>
          <w:spacing w:val="-3"/>
          <w:sz w:val="21"/>
        </w:rPr>
        <w:t xml:space="preserve"> </w:t>
      </w:r>
      <w:r>
        <w:rPr>
          <w:sz w:val="21"/>
        </w:rPr>
        <w:t>&amp;</w:t>
      </w:r>
      <w:r>
        <w:rPr>
          <w:spacing w:val="-4"/>
          <w:sz w:val="21"/>
        </w:rPr>
        <w:t xml:space="preserve"> </w:t>
      </w:r>
      <w:r>
        <w:rPr>
          <w:sz w:val="21"/>
        </w:rPr>
        <w:t>C.</w:t>
      </w:r>
      <w:r>
        <w:rPr>
          <w:spacing w:val="-3"/>
          <w:sz w:val="21"/>
        </w:rPr>
        <w:t xml:space="preserve"> </w:t>
      </w:r>
      <w:r>
        <w:rPr>
          <w:sz w:val="21"/>
        </w:rPr>
        <w:t>Garduño</w:t>
      </w:r>
      <w:r>
        <w:rPr>
          <w:spacing w:val="-3"/>
          <w:sz w:val="21"/>
        </w:rPr>
        <w:t xml:space="preserve"> </w:t>
      </w:r>
      <w:r>
        <w:rPr>
          <w:sz w:val="21"/>
        </w:rPr>
        <w:t>(Eds.),</w:t>
      </w:r>
      <w:r>
        <w:rPr>
          <w:spacing w:val="-2"/>
          <w:sz w:val="21"/>
        </w:rPr>
        <w:t xml:space="preserve"> </w:t>
      </w:r>
      <w:proofErr w:type="spellStart"/>
      <w:r>
        <w:rPr>
          <w:i/>
          <w:sz w:val="21"/>
        </w:rPr>
        <w:t>Variación</w:t>
      </w:r>
      <w:proofErr w:type="spellEnd"/>
      <w:r>
        <w:rPr>
          <w:i/>
          <w:spacing w:val="-3"/>
          <w:sz w:val="21"/>
        </w:rPr>
        <w:t xml:space="preserve"> </w:t>
      </w:r>
      <w:r>
        <w:rPr>
          <w:i/>
          <w:sz w:val="21"/>
        </w:rPr>
        <w:t>del</w:t>
      </w:r>
      <w:r>
        <w:rPr>
          <w:i/>
          <w:spacing w:val="-3"/>
          <w:sz w:val="21"/>
        </w:rPr>
        <w:t xml:space="preserve"> </w:t>
      </w:r>
      <w:proofErr w:type="spellStart"/>
      <w:r>
        <w:rPr>
          <w:i/>
          <w:sz w:val="21"/>
        </w:rPr>
        <w:t>español</w:t>
      </w:r>
      <w:proofErr w:type="spellEnd"/>
      <w:r>
        <w:rPr>
          <w:i/>
          <w:spacing w:val="-3"/>
          <w:sz w:val="21"/>
        </w:rPr>
        <w:t xml:space="preserve"> </w:t>
      </w:r>
      <w:proofErr w:type="spellStart"/>
      <w:r>
        <w:rPr>
          <w:i/>
          <w:sz w:val="21"/>
        </w:rPr>
        <w:t>en</w:t>
      </w:r>
      <w:proofErr w:type="spellEnd"/>
      <w:r>
        <w:rPr>
          <w:i/>
          <w:spacing w:val="-3"/>
          <w:sz w:val="21"/>
        </w:rPr>
        <w:t xml:space="preserve"> </w:t>
      </w:r>
      <w:proofErr w:type="spellStart"/>
      <w:r>
        <w:rPr>
          <w:i/>
          <w:sz w:val="21"/>
        </w:rPr>
        <w:t>los</w:t>
      </w:r>
      <w:proofErr w:type="spellEnd"/>
      <w:r>
        <w:rPr>
          <w:i/>
          <w:spacing w:val="-3"/>
          <w:sz w:val="21"/>
        </w:rPr>
        <w:t xml:space="preserve"> </w:t>
      </w:r>
      <w:proofErr w:type="spellStart"/>
      <w:r>
        <w:rPr>
          <w:i/>
          <w:sz w:val="21"/>
        </w:rPr>
        <w:t>medios</w:t>
      </w:r>
      <w:proofErr w:type="spellEnd"/>
      <w:r>
        <w:rPr>
          <w:i/>
          <w:spacing w:val="-4"/>
          <w:sz w:val="21"/>
        </w:rPr>
        <w:t xml:space="preserve"> </w:t>
      </w:r>
      <w:r>
        <w:rPr>
          <w:sz w:val="21"/>
        </w:rPr>
        <w:t>(1st</w:t>
      </w:r>
      <w:r>
        <w:rPr>
          <w:spacing w:val="-3"/>
          <w:sz w:val="21"/>
        </w:rPr>
        <w:t xml:space="preserve"> </w:t>
      </w:r>
      <w:r>
        <w:rPr>
          <w:sz w:val="21"/>
        </w:rPr>
        <w:t>ed.).</w:t>
      </w:r>
      <w:r>
        <w:rPr>
          <w:spacing w:val="-3"/>
          <w:sz w:val="21"/>
        </w:rPr>
        <w:t xml:space="preserve"> </w:t>
      </w:r>
      <w:r>
        <w:rPr>
          <w:sz w:val="21"/>
        </w:rPr>
        <w:t>Colegio</w:t>
      </w:r>
      <w:r>
        <w:rPr>
          <w:spacing w:val="-3"/>
          <w:sz w:val="21"/>
        </w:rPr>
        <w:t xml:space="preserve"> </w:t>
      </w:r>
      <w:r>
        <w:rPr>
          <w:sz w:val="21"/>
        </w:rPr>
        <w:t xml:space="preserve">de </w:t>
      </w:r>
      <w:r>
        <w:rPr>
          <w:spacing w:val="-2"/>
          <w:sz w:val="21"/>
        </w:rPr>
        <w:t>México.</w:t>
      </w:r>
    </w:p>
    <w:p w14:paraId="3E550EB2" w14:textId="77777777" w:rsidR="00F97395" w:rsidRDefault="00000000">
      <w:pPr>
        <w:spacing w:line="238" w:lineRule="exact"/>
        <w:rPr>
          <w:sz w:val="21"/>
        </w:rPr>
      </w:pPr>
      <w:r>
        <w:rPr>
          <w:sz w:val="21"/>
        </w:rPr>
        <w:t>Boersma,</w:t>
      </w:r>
      <w:r>
        <w:rPr>
          <w:spacing w:val="-6"/>
          <w:sz w:val="21"/>
        </w:rPr>
        <w:t xml:space="preserve"> </w:t>
      </w:r>
      <w:r>
        <w:rPr>
          <w:sz w:val="21"/>
        </w:rPr>
        <w:t>P.,</w:t>
      </w:r>
      <w:r>
        <w:rPr>
          <w:spacing w:val="-7"/>
          <w:sz w:val="21"/>
        </w:rPr>
        <w:t xml:space="preserve"> </w:t>
      </w:r>
      <w:r>
        <w:rPr>
          <w:sz w:val="21"/>
        </w:rPr>
        <w:t>&amp;</w:t>
      </w:r>
      <w:r>
        <w:rPr>
          <w:spacing w:val="-6"/>
          <w:sz w:val="21"/>
        </w:rPr>
        <w:t xml:space="preserve"> </w:t>
      </w:r>
      <w:proofErr w:type="spellStart"/>
      <w:r>
        <w:rPr>
          <w:sz w:val="21"/>
        </w:rPr>
        <w:t>Weenink</w:t>
      </w:r>
      <w:proofErr w:type="spellEnd"/>
      <w:r>
        <w:rPr>
          <w:sz w:val="21"/>
        </w:rPr>
        <w:t>,</w:t>
      </w:r>
      <w:r>
        <w:rPr>
          <w:spacing w:val="-6"/>
          <w:sz w:val="21"/>
        </w:rPr>
        <w:t xml:space="preserve"> </w:t>
      </w:r>
      <w:r>
        <w:rPr>
          <w:sz w:val="21"/>
        </w:rPr>
        <w:t>D.</w:t>
      </w:r>
      <w:r>
        <w:rPr>
          <w:spacing w:val="-6"/>
          <w:sz w:val="21"/>
        </w:rPr>
        <w:t xml:space="preserve"> </w:t>
      </w:r>
      <w:r>
        <w:rPr>
          <w:sz w:val="21"/>
        </w:rPr>
        <w:t>(2024).</w:t>
      </w:r>
      <w:r>
        <w:rPr>
          <w:spacing w:val="-6"/>
          <w:sz w:val="21"/>
        </w:rPr>
        <w:t xml:space="preserve"> </w:t>
      </w:r>
      <w:proofErr w:type="spellStart"/>
      <w:r>
        <w:rPr>
          <w:i/>
          <w:sz w:val="21"/>
        </w:rPr>
        <w:t>Praat</w:t>
      </w:r>
      <w:proofErr w:type="spellEnd"/>
      <w:r>
        <w:rPr>
          <w:i/>
          <w:sz w:val="21"/>
        </w:rPr>
        <w:t>:</w:t>
      </w:r>
      <w:r>
        <w:rPr>
          <w:i/>
          <w:spacing w:val="-6"/>
          <w:sz w:val="21"/>
        </w:rPr>
        <w:t xml:space="preserve"> </w:t>
      </w:r>
      <w:r>
        <w:rPr>
          <w:i/>
          <w:sz w:val="21"/>
        </w:rPr>
        <w:t>Doing</w:t>
      </w:r>
      <w:r>
        <w:rPr>
          <w:i/>
          <w:spacing w:val="-6"/>
          <w:sz w:val="21"/>
        </w:rPr>
        <w:t xml:space="preserve"> </w:t>
      </w:r>
      <w:r>
        <w:rPr>
          <w:i/>
          <w:sz w:val="21"/>
        </w:rPr>
        <w:t>phonetics</w:t>
      </w:r>
      <w:r>
        <w:rPr>
          <w:i/>
          <w:spacing w:val="-6"/>
          <w:sz w:val="21"/>
        </w:rPr>
        <w:t xml:space="preserve"> </w:t>
      </w:r>
      <w:r>
        <w:rPr>
          <w:i/>
          <w:sz w:val="21"/>
        </w:rPr>
        <w:t>by</w:t>
      </w:r>
      <w:r>
        <w:rPr>
          <w:i/>
          <w:spacing w:val="-6"/>
          <w:sz w:val="21"/>
        </w:rPr>
        <w:t xml:space="preserve"> </w:t>
      </w:r>
      <w:r>
        <w:rPr>
          <w:i/>
          <w:sz w:val="21"/>
        </w:rPr>
        <w:t>computer</w:t>
      </w:r>
      <w:r>
        <w:rPr>
          <w:i/>
          <w:spacing w:val="-6"/>
          <w:sz w:val="21"/>
        </w:rPr>
        <w:t xml:space="preserve"> </w:t>
      </w:r>
      <w:r>
        <w:rPr>
          <w:sz w:val="21"/>
        </w:rPr>
        <w:t>[Computer</w:t>
      </w:r>
      <w:r>
        <w:rPr>
          <w:spacing w:val="-6"/>
          <w:sz w:val="21"/>
        </w:rPr>
        <w:t xml:space="preserve"> </w:t>
      </w:r>
      <w:r>
        <w:rPr>
          <w:sz w:val="21"/>
        </w:rPr>
        <w:t>program].</w:t>
      </w:r>
      <w:r>
        <w:rPr>
          <w:spacing w:val="-6"/>
          <w:sz w:val="21"/>
        </w:rPr>
        <w:t xml:space="preserve"> </w:t>
      </w:r>
      <w:r>
        <w:rPr>
          <w:spacing w:val="-2"/>
          <w:sz w:val="21"/>
        </w:rPr>
        <w:t>Version</w:t>
      </w:r>
    </w:p>
    <w:p w14:paraId="602195FC" w14:textId="77777777" w:rsidR="00F97395" w:rsidRDefault="00000000">
      <w:pPr>
        <w:spacing w:line="241" w:lineRule="exact"/>
        <w:ind w:left="720"/>
        <w:rPr>
          <w:sz w:val="21"/>
        </w:rPr>
      </w:pPr>
      <w:r>
        <w:rPr>
          <w:sz w:val="21"/>
        </w:rPr>
        <w:t>6.4.18.</w:t>
      </w:r>
      <w:r>
        <w:rPr>
          <w:spacing w:val="-7"/>
          <w:sz w:val="21"/>
        </w:rPr>
        <w:t xml:space="preserve"> </w:t>
      </w:r>
      <w:hyperlink r:id="rId43">
        <w:r w:rsidR="00F97395">
          <w:rPr>
            <w:color w:val="467886"/>
            <w:spacing w:val="-2"/>
            <w:sz w:val="21"/>
            <w:u w:val="single" w:color="467886"/>
          </w:rPr>
          <w:t>http://www.praat.org/</w:t>
        </w:r>
      </w:hyperlink>
    </w:p>
    <w:p w14:paraId="0383BDCA" w14:textId="77777777" w:rsidR="00F97395" w:rsidRDefault="00000000">
      <w:pPr>
        <w:spacing w:before="3"/>
        <w:ind w:left="720" w:right="28" w:hanging="720"/>
        <w:rPr>
          <w:sz w:val="21"/>
        </w:rPr>
      </w:pPr>
      <w:r>
        <w:rPr>
          <w:sz w:val="21"/>
        </w:rPr>
        <w:t>Willis,</w:t>
      </w:r>
      <w:r>
        <w:rPr>
          <w:spacing w:val="-3"/>
          <w:sz w:val="21"/>
        </w:rPr>
        <w:t xml:space="preserve"> </w:t>
      </w:r>
      <w:r>
        <w:rPr>
          <w:sz w:val="21"/>
        </w:rPr>
        <w:t>E.,</w:t>
      </w:r>
      <w:r>
        <w:rPr>
          <w:spacing w:val="-3"/>
          <w:sz w:val="21"/>
        </w:rPr>
        <w:t xml:space="preserve"> </w:t>
      </w:r>
      <w:r>
        <w:rPr>
          <w:sz w:val="21"/>
        </w:rPr>
        <w:t>&amp;</w:t>
      </w:r>
      <w:r>
        <w:rPr>
          <w:spacing w:val="-3"/>
          <w:sz w:val="21"/>
        </w:rPr>
        <w:t xml:space="preserve"> </w:t>
      </w:r>
      <w:r>
        <w:rPr>
          <w:sz w:val="21"/>
        </w:rPr>
        <w:t>Díaz-Campos,</w:t>
      </w:r>
      <w:r>
        <w:rPr>
          <w:spacing w:val="-3"/>
          <w:sz w:val="21"/>
        </w:rPr>
        <w:t xml:space="preserve"> </w:t>
      </w:r>
      <w:r>
        <w:rPr>
          <w:sz w:val="21"/>
        </w:rPr>
        <w:t>M.</w:t>
      </w:r>
      <w:r>
        <w:rPr>
          <w:spacing w:val="-3"/>
          <w:sz w:val="21"/>
        </w:rPr>
        <w:t xml:space="preserve"> </w:t>
      </w:r>
      <w:r>
        <w:rPr>
          <w:sz w:val="21"/>
        </w:rPr>
        <w:t>(2021).</w:t>
      </w:r>
      <w:r>
        <w:rPr>
          <w:spacing w:val="-3"/>
          <w:sz w:val="21"/>
        </w:rPr>
        <w:t xml:space="preserve"> </w:t>
      </w:r>
      <w:r>
        <w:rPr>
          <w:sz w:val="21"/>
        </w:rPr>
        <w:t>The</w:t>
      </w:r>
      <w:r>
        <w:rPr>
          <w:spacing w:val="-3"/>
          <w:sz w:val="21"/>
        </w:rPr>
        <w:t xml:space="preserve"> </w:t>
      </w:r>
      <w:r>
        <w:rPr>
          <w:sz w:val="21"/>
        </w:rPr>
        <w:t>perception</w:t>
      </w:r>
      <w:r>
        <w:rPr>
          <w:spacing w:val="-3"/>
          <w:sz w:val="21"/>
        </w:rPr>
        <w:t xml:space="preserve"> </w:t>
      </w:r>
      <w:r>
        <w:rPr>
          <w:sz w:val="21"/>
        </w:rPr>
        <w:t>of</w:t>
      </w:r>
      <w:r>
        <w:rPr>
          <w:spacing w:val="-3"/>
          <w:sz w:val="21"/>
        </w:rPr>
        <w:t xml:space="preserve"> </w:t>
      </w:r>
      <w:r>
        <w:rPr>
          <w:sz w:val="21"/>
        </w:rPr>
        <w:t>coda</w:t>
      </w:r>
      <w:r>
        <w:rPr>
          <w:spacing w:val="-3"/>
          <w:sz w:val="21"/>
        </w:rPr>
        <w:t xml:space="preserve"> </w:t>
      </w:r>
      <w:r>
        <w:rPr>
          <w:sz w:val="21"/>
        </w:rPr>
        <w:t>liquids</w:t>
      </w:r>
      <w:r>
        <w:rPr>
          <w:spacing w:val="-3"/>
          <w:sz w:val="21"/>
        </w:rPr>
        <w:t xml:space="preserve"> </w:t>
      </w:r>
      <w:r>
        <w:rPr>
          <w:sz w:val="21"/>
        </w:rPr>
        <w:t>in</w:t>
      </w:r>
      <w:r>
        <w:rPr>
          <w:spacing w:val="-3"/>
          <w:sz w:val="21"/>
        </w:rPr>
        <w:t xml:space="preserve"> </w:t>
      </w:r>
      <w:r>
        <w:rPr>
          <w:sz w:val="21"/>
        </w:rPr>
        <w:t>Dominican</w:t>
      </w:r>
      <w:r>
        <w:rPr>
          <w:spacing w:val="-3"/>
          <w:sz w:val="21"/>
        </w:rPr>
        <w:t xml:space="preserve"> </w:t>
      </w:r>
      <w:r>
        <w:rPr>
          <w:sz w:val="21"/>
        </w:rPr>
        <w:t>Spanish:</w:t>
      </w:r>
      <w:r>
        <w:rPr>
          <w:spacing w:val="-3"/>
          <w:sz w:val="21"/>
        </w:rPr>
        <w:t xml:space="preserve"> </w:t>
      </w:r>
      <w:r>
        <w:rPr>
          <w:sz w:val="21"/>
        </w:rPr>
        <w:t>Geographic</w:t>
      </w:r>
      <w:r>
        <w:rPr>
          <w:spacing w:val="-3"/>
          <w:sz w:val="21"/>
        </w:rPr>
        <w:t xml:space="preserve"> </w:t>
      </w:r>
      <w:r>
        <w:rPr>
          <w:sz w:val="21"/>
        </w:rPr>
        <w:t>and social variation. In L. A. Ortiz-López &amp; E. M. Suárez-</w:t>
      </w:r>
      <w:proofErr w:type="spellStart"/>
      <w:r>
        <w:rPr>
          <w:sz w:val="21"/>
        </w:rPr>
        <w:t>Büdenbender</w:t>
      </w:r>
      <w:proofErr w:type="spellEnd"/>
      <w:r>
        <w:rPr>
          <w:sz w:val="21"/>
        </w:rPr>
        <w:t xml:space="preserve"> (Eds.), </w:t>
      </w:r>
      <w:r>
        <w:rPr>
          <w:i/>
          <w:sz w:val="21"/>
        </w:rPr>
        <w:t xml:space="preserve">Topics in Spanish linguistic perceptions </w:t>
      </w:r>
      <w:r>
        <w:rPr>
          <w:sz w:val="21"/>
        </w:rPr>
        <w:t>(pp. 35–53). Taylor &amp; Francis.</w:t>
      </w:r>
    </w:p>
    <w:p w14:paraId="7014AEAB" w14:textId="77777777" w:rsidR="00F97395" w:rsidRDefault="00000000">
      <w:pPr>
        <w:ind w:left="720" w:hanging="720"/>
        <w:rPr>
          <w:sz w:val="21"/>
        </w:rPr>
      </w:pPr>
      <w:r>
        <w:rPr>
          <w:sz w:val="21"/>
        </w:rPr>
        <w:t xml:space="preserve">Willis, E., &amp; </w:t>
      </w:r>
      <w:proofErr w:type="spellStart"/>
      <w:r>
        <w:rPr>
          <w:sz w:val="21"/>
        </w:rPr>
        <w:t>Ronquest</w:t>
      </w:r>
      <w:proofErr w:type="spellEnd"/>
      <w:r>
        <w:rPr>
          <w:sz w:val="21"/>
        </w:rPr>
        <w:t xml:space="preserve">, R. (2022). A </w:t>
      </w:r>
      <w:proofErr w:type="spellStart"/>
      <w:r>
        <w:rPr>
          <w:sz w:val="21"/>
        </w:rPr>
        <w:t>sociophonetic</w:t>
      </w:r>
      <w:proofErr w:type="spellEnd"/>
      <w:r>
        <w:rPr>
          <w:sz w:val="21"/>
        </w:rPr>
        <w:t xml:space="preserve"> exploration of coda liquids and vocalization in </w:t>
      </w:r>
      <w:proofErr w:type="spellStart"/>
      <w:r>
        <w:rPr>
          <w:sz w:val="21"/>
        </w:rPr>
        <w:t>Cibao</w:t>
      </w:r>
      <w:proofErr w:type="spellEnd"/>
      <w:r>
        <w:rPr>
          <w:sz w:val="21"/>
        </w:rPr>
        <w:t xml:space="preserve"> Dominican</w:t>
      </w:r>
      <w:r>
        <w:rPr>
          <w:spacing w:val="-4"/>
          <w:sz w:val="21"/>
        </w:rPr>
        <w:t xml:space="preserve"> </w:t>
      </w:r>
      <w:r>
        <w:rPr>
          <w:sz w:val="21"/>
        </w:rPr>
        <w:t>Spanish.</w:t>
      </w:r>
      <w:r>
        <w:rPr>
          <w:spacing w:val="-4"/>
          <w:sz w:val="21"/>
        </w:rPr>
        <w:t xml:space="preserve"> </w:t>
      </w:r>
      <w:r>
        <w:rPr>
          <w:sz w:val="21"/>
        </w:rPr>
        <w:t>In</w:t>
      </w:r>
      <w:r>
        <w:rPr>
          <w:spacing w:val="-4"/>
          <w:sz w:val="21"/>
        </w:rPr>
        <w:t xml:space="preserve"> </w:t>
      </w:r>
      <w:r>
        <w:rPr>
          <w:sz w:val="21"/>
        </w:rPr>
        <w:t>M.</w:t>
      </w:r>
      <w:r>
        <w:rPr>
          <w:spacing w:val="-4"/>
          <w:sz w:val="21"/>
        </w:rPr>
        <w:t xml:space="preserve"> </w:t>
      </w:r>
      <w:r>
        <w:rPr>
          <w:sz w:val="21"/>
        </w:rPr>
        <w:t>Díaz-Campos</w:t>
      </w:r>
      <w:r>
        <w:rPr>
          <w:spacing w:val="-4"/>
          <w:sz w:val="21"/>
        </w:rPr>
        <w:t xml:space="preserve"> </w:t>
      </w:r>
      <w:r>
        <w:rPr>
          <w:sz w:val="21"/>
        </w:rPr>
        <w:t>(Ed.),</w:t>
      </w:r>
      <w:r>
        <w:rPr>
          <w:spacing w:val="-4"/>
          <w:sz w:val="21"/>
        </w:rPr>
        <w:t xml:space="preserve"> </w:t>
      </w:r>
      <w:r>
        <w:rPr>
          <w:i/>
          <w:sz w:val="21"/>
        </w:rPr>
        <w:t>The</w:t>
      </w:r>
      <w:r>
        <w:rPr>
          <w:i/>
          <w:spacing w:val="-4"/>
          <w:sz w:val="21"/>
        </w:rPr>
        <w:t xml:space="preserve"> </w:t>
      </w:r>
      <w:r>
        <w:rPr>
          <w:i/>
          <w:sz w:val="21"/>
        </w:rPr>
        <w:t>Routledge</w:t>
      </w:r>
      <w:r>
        <w:rPr>
          <w:i/>
          <w:spacing w:val="-4"/>
          <w:sz w:val="21"/>
        </w:rPr>
        <w:t xml:space="preserve"> </w:t>
      </w:r>
      <w:r>
        <w:rPr>
          <w:i/>
          <w:sz w:val="21"/>
        </w:rPr>
        <w:t>handbook</w:t>
      </w:r>
      <w:r>
        <w:rPr>
          <w:i/>
          <w:spacing w:val="-4"/>
          <w:sz w:val="21"/>
        </w:rPr>
        <w:t xml:space="preserve"> </w:t>
      </w:r>
      <w:r>
        <w:rPr>
          <w:i/>
          <w:sz w:val="21"/>
        </w:rPr>
        <w:t>of</w:t>
      </w:r>
      <w:r>
        <w:rPr>
          <w:i/>
          <w:spacing w:val="-4"/>
          <w:sz w:val="21"/>
        </w:rPr>
        <w:t xml:space="preserve"> </w:t>
      </w:r>
      <w:r>
        <w:rPr>
          <w:i/>
          <w:sz w:val="21"/>
        </w:rPr>
        <w:t>variationist</w:t>
      </w:r>
      <w:r>
        <w:rPr>
          <w:i/>
          <w:spacing w:val="-4"/>
          <w:sz w:val="21"/>
        </w:rPr>
        <w:t xml:space="preserve"> </w:t>
      </w:r>
      <w:r>
        <w:rPr>
          <w:i/>
          <w:sz w:val="21"/>
        </w:rPr>
        <w:t>approaches</w:t>
      </w:r>
      <w:r>
        <w:rPr>
          <w:i/>
          <w:spacing w:val="-4"/>
          <w:sz w:val="21"/>
        </w:rPr>
        <w:t xml:space="preserve"> </w:t>
      </w:r>
      <w:r>
        <w:rPr>
          <w:i/>
          <w:sz w:val="21"/>
        </w:rPr>
        <w:t xml:space="preserve">to Spanish </w:t>
      </w:r>
      <w:r>
        <w:rPr>
          <w:sz w:val="21"/>
        </w:rPr>
        <w:t>(pp. 207–230). Routledge.</w:t>
      </w:r>
    </w:p>
    <w:p w14:paraId="647DD07A" w14:textId="77777777" w:rsidR="00F97395" w:rsidRDefault="00F97395">
      <w:pPr>
        <w:rPr>
          <w:sz w:val="21"/>
        </w:rPr>
        <w:sectPr w:rsidR="00F97395">
          <w:pgSz w:w="12240" w:h="15840"/>
          <w:pgMar w:top="1360" w:right="1440" w:bottom="280" w:left="1440" w:header="720" w:footer="720" w:gutter="0"/>
          <w:cols w:space="720"/>
        </w:sectPr>
      </w:pPr>
    </w:p>
    <w:p w14:paraId="0622C884" w14:textId="77777777" w:rsidR="00F97395" w:rsidRPr="0069738F" w:rsidRDefault="00000000">
      <w:pPr>
        <w:spacing w:before="1"/>
        <w:ind w:left="720" w:right="1277"/>
        <w:rPr>
          <w:rFonts w:ascii="Garamond"/>
          <w:b/>
          <w:sz w:val="24"/>
          <w:szCs w:val="24"/>
        </w:rPr>
      </w:pPr>
      <w:r w:rsidRPr="0069738F">
        <w:rPr>
          <w:rFonts w:ascii="Garamond"/>
          <w:b/>
          <w:sz w:val="24"/>
          <w:szCs w:val="24"/>
        </w:rPr>
        <w:lastRenderedPageBreak/>
        <w:t>ATR</w:t>
      </w:r>
      <w:r w:rsidRPr="0069738F">
        <w:rPr>
          <w:rFonts w:ascii="Garamond"/>
          <w:b/>
          <w:spacing w:val="-5"/>
          <w:sz w:val="24"/>
          <w:szCs w:val="24"/>
        </w:rPr>
        <w:t xml:space="preserve"> </w:t>
      </w:r>
      <w:r w:rsidRPr="0069738F">
        <w:rPr>
          <w:rFonts w:ascii="Garamond"/>
          <w:b/>
          <w:sz w:val="24"/>
          <w:szCs w:val="24"/>
        </w:rPr>
        <w:t>Domains</w:t>
      </w:r>
      <w:r w:rsidRPr="0069738F">
        <w:rPr>
          <w:rFonts w:ascii="Garamond"/>
          <w:b/>
          <w:spacing w:val="-3"/>
          <w:sz w:val="24"/>
          <w:szCs w:val="24"/>
        </w:rPr>
        <w:t xml:space="preserve"> </w:t>
      </w:r>
      <w:r w:rsidRPr="0069738F">
        <w:rPr>
          <w:rFonts w:ascii="Garamond"/>
          <w:b/>
          <w:sz w:val="24"/>
          <w:szCs w:val="24"/>
        </w:rPr>
        <w:t>and</w:t>
      </w:r>
      <w:r w:rsidRPr="0069738F">
        <w:rPr>
          <w:rFonts w:ascii="Garamond"/>
          <w:b/>
          <w:spacing w:val="-4"/>
          <w:sz w:val="24"/>
          <w:szCs w:val="24"/>
        </w:rPr>
        <w:t xml:space="preserve"> </w:t>
      </w:r>
      <w:r w:rsidRPr="0069738F">
        <w:rPr>
          <w:rFonts w:ascii="Garamond"/>
          <w:b/>
          <w:sz w:val="24"/>
          <w:szCs w:val="24"/>
        </w:rPr>
        <w:t>Interactions</w:t>
      </w:r>
      <w:r w:rsidRPr="0069738F">
        <w:rPr>
          <w:rFonts w:ascii="Garamond"/>
          <w:b/>
          <w:spacing w:val="-3"/>
          <w:sz w:val="24"/>
          <w:szCs w:val="24"/>
        </w:rPr>
        <w:t xml:space="preserve"> </w:t>
      </w:r>
      <w:r w:rsidRPr="0069738F">
        <w:rPr>
          <w:rFonts w:ascii="Garamond"/>
          <w:b/>
          <w:sz w:val="24"/>
          <w:szCs w:val="24"/>
        </w:rPr>
        <w:t>in</w:t>
      </w:r>
      <w:r w:rsidRPr="0069738F">
        <w:rPr>
          <w:rFonts w:ascii="Garamond"/>
          <w:b/>
          <w:spacing w:val="-4"/>
          <w:sz w:val="24"/>
          <w:szCs w:val="24"/>
        </w:rPr>
        <w:t xml:space="preserve"> </w:t>
      </w:r>
      <w:r w:rsidRPr="0069738F">
        <w:rPr>
          <w:rFonts w:ascii="Garamond"/>
          <w:b/>
          <w:sz w:val="24"/>
          <w:szCs w:val="24"/>
        </w:rPr>
        <w:t>Akan</w:t>
      </w:r>
      <w:r w:rsidRPr="0069738F">
        <w:rPr>
          <w:rFonts w:ascii="Garamond"/>
          <w:b/>
          <w:spacing w:val="-4"/>
          <w:sz w:val="24"/>
          <w:szCs w:val="24"/>
        </w:rPr>
        <w:t xml:space="preserve"> </w:t>
      </w:r>
      <w:r w:rsidRPr="0069738F">
        <w:rPr>
          <w:rFonts w:ascii="Garamond"/>
          <w:b/>
          <w:sz w:val="24"/>
          <w:szCs w:val="24"/>
        </w:rPr>
        <w:t>Grammar:</w:t>
      </w:r>
      <w:r w:rsidRPr="0069738F">
        <w:rPr>
          <w:rFonts w:ascii="Garamond"/>
          <w:b/>
          <w:spacing w:val="-4"/>
          <w:sz w:val="24"/>
          <w:szCs w:val="24"/>
        </w:rPr>
        <w:t xml:space="preserve"> </w:t>
      </w:r>
      <w:r w:rsidRPr="0069738F">
        <w:rPr>
          <w:rFonts w:ascii="Garamond"/>
          <w:b/>
          <w:sz w:val="24"/>
          <w:szCs w:val="24"/>
        </w:rPr>
        <w:t>Towards</w:t>
      </w:r>
      <w:r w:rsidRPr="0069738F">
        <w:rPr>
          <w:rFonts w:ascii="Garamond"/>
          <w:b/>
          <w:spacing w:val="-1"/>
          <w:sz w:val="24"/>
          <w:szCs w:val="24"/>
        </w:rPr>
        <w:t xml:space="preserve"> </w:t>
      </w:r>
      <w:r w:rsidRPr="0069738F">
        <w:rPr>
          <w:rFonts w:ascii="Garamond"/>
          <w:b/>
          <w:sz w:val="24"/>
          <w:szCs w:val="24"/>
        </w:rPr>
        <w:t>a</w:t>
      </w:r>
      <w:r w:rsidRPr="0069738F">
        <w:rPr>
          <w:rFonts w:ascii="Garamond"/>
          <w:b/>
          <w:spacing w:val="-4"/>
          <w:sz w:val="24"/>
          <w:szCs w:val="24"/>
        </w:rPr>
        <w:t xml:space="preserve"> </w:t>
      </w:r>
      <w:r w:rsidRPr="0069738F">
        <w:rPr>
          <w:rFonts w:ascii="Garamond"/>
          <w:b/>
          <w:sz w:val="24"/>
          <w:szCs w:val="24"/>
        </w:rPr>
        <w:t>comprehensive</w:t>
      </w:r>
      <w:r w:rsidRPr="0069738F">
        <w:rPr>
          <w:rFonts w:ascii="Garamond"/>
          <w:b/>
          <w:spacing w:val="-4"/>
          <w:sz w:val="24"/>
          <w:szCs w:val="24"/>
        </w:rPr>
        <w:t xml:space="preserve"> </w:t>
      </w:r>
      <w:r w:rsidRPr="0069738F">
        <w:rPr>
          <w:rFonts w:ascii="Garamond"/>
          <w:b/>
          <w:sz w:val="24"/>
          <w:szCs w:val="24"/>
        </w:rPr>
        <w:t>account of the Emergence of Surface [+ATR]</w:t>
      </w:r>
    </w:p>
    <w:p w14:paraId="7F731D35" w14:textId="77777777" w:rsidR="00F97395" w:rsidRDefault="00000000">
      <w:pPr>
        <w:spacing w:before="224"/>
        <w:rPr>
          <w:rFonts w:ascii="Garamond"/>
          <w:sz w:val="20"/>
        </w:rPr>
      </w:pPr>
      <w:r>
        <w:rPr>
          <w:rFonts w:ascii="Garamond"/>
          <w:sz w:val="20"/>
        </w:rPr>
        <w:t>Author</w:t>
      </w:r>
      <w:r>
        <w:rPr>
          <w:rFonts w:ascii="Garamond"/>
          <w:spacing w:val="-6"/>
          <w:sz w:val="20"/>
        </w:rPr>
        <w:t xml:space="preserve"> </w:t>
      </w:r>
      <w:r>
        <w:rPr>
          <w:rFonts w:ascii="Garamond"/>
          <w:sz w:val="20"/>
        </w:rPr>
        <w:t>name</w:t>
      </w:r>
      <w:r>
        <w:rPr>
          <w:rFonts w:ascii="Garamond"/>
          <w:spacing w:val="-5"/>
          <w:sz w:val="20"/>
        </w:rPr>
        <w:t xml:space="preserve"> </w:t>
      </w:r>
      <w:r>
        <w:rPr>
          <w:rFonts w:ascii="Garamond"/>
          <w:sz w:val="20"/>
        </w:rPr>
        <w:t>and</w:t>
      </w:r>
      <w:r>
        <w:rPr>
          <w:rFonts w:ascii="Garamond"/>
          <w:spacing w:val="-5"/>
          <w:sz w:val="20"/>
        </w:rPr>
        <w:t xml:space="preserve"> </w:t>
      </w:r>
      <w:r>
        <w:rPr>
          <w:rFonts w:ascii="Garamond"/>
          <w:spacing w:val="-2"/>
          <w:sz w:val="20"/>
        </w:rPr>
        <w:t>Affiliation:</w:t>
      </w:r>
    </w:p>
    <w:p w14:paraId="7E346F5D" w14:textId="77777777" w:rsidR="00F97395" w:rsidRDefault="00000000">
      <w:pPr>
        <w:spacing w:before="1"/>
        <w:ind w:left="720"/>
        <w:rPr>
          <w:rFonts w:ascii="Garamond" w:hAnsi="Garamond"/>
          <w:b/>
          <w:sz w:val="20"/>
        </w:rPr>
      </w:pPr>
      <w:r>
        <w:rPr>
          <w:rFonts w:ascii="Garamond" w:hAnsi="Garamond"/>
          <w:b/>
          <w:sz w:val="20"/>
        </w:rPr>
        <w:t>Seth</w:t>
      </w:r>
      <w:r>
        <w:rPr>
          <w:rFonts w:ascii="Garamond" w:hAnsi="Garamond"/>
          <w:b/>
          <w:spacing w:val="-8"/>
          <w:sz w:val="20"/>
        </w:rPr>
        <w:t xml:space="preserve"> </w:t>
      </w:r>
      <w:r>
        <w:rPr>
          <w:rFonts w:ascii="Garamond" w:hAnsi="Garamond"/>
          <w:b/>
          <w:sz w:val="20"/>
        </w:rPr>
        <w:t>Antwi</w:t>
      </w:r>
      <w:r>
        <w:rPr>
          <w:rFonts w:ascii="Garamond" w:hAnsi="Garamond"/>
          <w:b/>
          <w:spacing w:val="-8"/>
          <w:sz w:val="20"/>
        </w:rPr>
        <w:t xml:space="preserve"> </w:t>
      </w:r>
      <w:r>
        <w:rPr>
          <w:rFonts w:ascii="Garamond" w:hAnsi="Garamond"/>
          <w:b/>
          <w:sz w:val="20"/>
        </w:rPr>
        <w:t>OFORI,</w:t>
      </w:r>
      <w:r>
        <w:rPr>
          <w:rFonts w:ascii="Garamond" w:hAnsi="Garamond"/>
          <w:b/>
          <w:spacing w:val="-6"/>
          <w:sz w:val="20"/>
        </w:rPr>
        <w:t xml:space="preserve"> </w:t>
      </w:r>
      <w:r>
        <w:rPr>
          <w:rFonts w:ascii="Garamond" w:hAnsi="Garamond"/>
          <w:b/>
          <w:sz w:val="20"/>
        </w:rPr>
        <w:t>African</w:t>
      </w:r>
      <w:r>
        <w:rPr>
          <w:rFonts w:ascii="Garamond" w:hAnsi="Garamond"/>
          <w:b/>
          <w:spacing w:val="-7"/>
          <w:sz w:val="20"/>
        </w:rPr>
        <w:t xml:space="preserve"> </w:t>
      </w:r>
      <w:r>
        <w:rPr>
          <w:rFonts w:ascii="Garamond" w:hAnsi="Garamond"/>
          <w:b/>
          <w:sz w:val="20"/>
        </w:rPr>
        <w:t>Studies,</w:t>
      </w:r>
      <w:r>
        <w:rPr>
          <w:rFonts w:ascii="Garamond" w:hAnsi="Garamond"/>
          <w:b/>
          <w:spacing w:val="-7"/>
          <w:sz w:val="20"/>
        </w:rPr>
        <w:t xml:space="preserve"> </w:t>
      </w:r>
      <w:r>
        <w:rPr>
          <w:rFonts w:ascii="Garamond" w:hAnsi="Garamond"/>
          <w:b/>
          <w:sz w:val="20"/>
        </w:rPr>
        <w:t>Indiana</w:t>
      </w:r>
      <w:r>
        <w:rPr>
          <w:rFonts w:ascii="Garamond" w:hAnsi="Garamond"/>
          <w:b/>
          <w:spacing w:val="-7"/>
          <w:sz w:val="20"/>
        </w:rPr>
        <w:t xml:space="preserve"> </w:t>
      </w:r>
      <w:r>
        <w:rPr>
          <w:rFonts w:ascii="Garamond" w:hAnsi="Garamond"/>
          <w:b/>
          <w:sz w:val="20"/>
        </w:rPr>
        <w:t>University</w:t>
      </w:r>
      <w:r>
        <w:rPr>
          <w:rFonts w:ascii="Garamond" w:hAnsi="Garamond"/>
          <w:b/>
          <w:spacing w:val="-2"/>
          <w:sz w:val="20"/>
        </w:rPr>
        <w:t xml:space="preserve"> </w:t>
      </w:r>
      <w:r>
        <w:rPr>
          <w:rFonts w:ascii="Garamond" w:hAnsi="Garamond"/>
          <w:b/>
          <w:sz w:val="20"/>
        </w:rPr>
        <w:t>–</w:t>
      </w:r>
      <w:r>
        <w:rPr>
          <w:rFonts w:ascii="Garamond" w:hAnsi="Garamond"/>
          <w:b/>
          <w:spacing w:val="-6"/>
          <w:sz w:val="20"/>
        </w:rPr>
        <w:t xml:space="preserve"> </w:t>
      </w:r>
      <w:r>
        <w:rPr>
          <w:rFonts w:ascii="Garamond" w:hAnsi="Garamond"/>
          <w:b/>
          <w:spacing w:val="-2"/>
          <w:sz w:val="20"/>
        </w:rPr>
        <w:t>Bloomington</w:t>
      </w:r>
    </w:p>
    <w:p w14:paraId="3CA13F64" w14:textId="77777777" w:rsidR="00F97395" w:rsidRDefault="00F97395">
      <w:pPr>
        <w:pStyle w:val="BodyText"/>
        <w:spacing w:before="1"/>
        <w:rPr>
          <w:rFonts w:ascii="Garamond"/>
          <w:b/>
          <w:sz w:val="20"/>
        </w:rPr>
      </w:pPr>
    </w:p>
    <w:p w14:paraId="1109BBDE" w14:textId="77777777" w:rsidR="00F97395" w:rsidRDefault="00000000">
      <w:pPr>
        <w:spacing w:line="224" w:lineRule="exact"/>
        <w:rPr>
          <w:rFonts w:ascii="Garamond"/>
          <w:sz w:val="20"/>
        </w:rPr>
      </w:pPr>
      <w:r>
        <w:rPr>
          <w:rFonts w:ascii="Garamond"/>
          <w:sz w:val="20"/>
        </w:rPr>
        <w:t>Author</w:t>
      </w:r>
      <w:r>
        <w:rPr>
          <w:rFonts w:ascii="Garamond"/>
          <w:spacing w:val="-7"/>
          <w:sz w:val="20"/>
        </w:rPr>
        <w:t xml:space="preserve"> </w:t>
      </w:r>
      <w:r>
        <w:rPr>
          <w:rFonts w:ascii="Garamond"/>
          <w:sz w:val="20"/>
        </w:rPr>
        <w:t>email</w:t>
      </w:r>
      <w:r>
        <w:rPr>
          <w:rFonts w:ascii="Garamond"/>
          <w:spacing w:val="-8"/>
          <w:sz w:val="20"/>
        </w:rPr>
        <w:t xml:space="preserve"> </w:t>
      </w:r>
      <w:r>
        <w:rPr>
          <w:rFonts w:ascii="Garamond"/>
          <w:spacing w:val="-2"/>
          <w:sz w:val="20"/>
        </w:rPr>
        <w:t>address:</w:t>
      </w:r>
    </w:p>
    <w:p w14:paraId="3D78F3A3" w14:textId="77777777" w:rsidR="00F97395" w:rsidRDefault="00F97395">
      <w:pPr>
        <w:spacing w:line="224" w:lineRule="exact"/>
        <w:ind w:left="720"/>
        <w:rPr>
          <w:rFonts w:ascii="Garamond"/>
          <w:b/>
          <w:sz w:val="20"/>
        </w:rPr>
      </w:pPr>
      <w:hyperlink r:id="rId44">
        <w:r>
          <w:rPr>
            <w:rFonts w:ascii="Garamond"/>
            <w:b/>
            <w:spacing w:val="-2"/>
            <w:sz w:val="20"/>
          </w:rPr>
          <w:t>sofori@iu.edu,</w:t>
        </w:r>
      </w:hyperlink>
      <w:r w:rsidR="00000000">
        <w:rPr>
          <w:rFonts w:ascii="Garamond"/>
          <w:b/>
          <w:spacing w:val="11"/>
          <w:sz w:val="20"/>
        </w:rPr>
        <w:t xml:space="preserve"> </w:t>
      </w:r>
      <w:hyperlink r:id="rId45">
        <w:r>
          <w:rPr>
            <w:rFonts w:ascii="Garamond"/>
            <w:b/>
            <w:spacing w:val="-2"/>
            <w:sz w:val="20"/>
          </w:rPr>
          <w:t>sofori@gmail.com</w:t>
        </w:r>
      </w:hyperlink>
    </w:p>
    <w:p w14:paraId="642792B3" w14:textId="77777777" w:rsidR="00F97395" w:rsidRDefault="00F97395">
      <w:pPr>
        <w:pStyle w:val="BodyText"/>
        <w:spacing w:before="45"/>
        <w:rPr>
          <w:rFonts w:ascii="Garamond"/>
          <w:b/>
          <w:sz w:val="20"/>
        </w:rPr>
      </w:pPr>
    </w:p>
    <w:p w14:paraId="5D33B8BD" w14:textId="77777777" w:rsidR="00F97395" w:rsidRDefault="00000000">
      <w:pPr>
        <w:pStyle w:val="Heading3"/>
        <w:spacing w:before="1"/>
        <w:ind w:left="359" w:right="717"/>
        <w:jc w:val="center"/>
        <w:rPr>
          <w:rFonts w:ascii="Garamond"/>
        </w:rPr>
      </w:pPr>
      <w:r>
        <w:rPr>
          <w:rFonts w:ascii="Garamond"/>
          <w:spacing w:val="-2"/>
        </w:rPr>
        <w:t>Abstract</w:t>
      </w:r>
    </w:p>
    <w:p w14:paraId="24431117" w14:textId="77777777" w:rsidR="00F97395" w:rsidRDefault="00F97395">
      <w:pPr>
        <w:pStyle w:val="BodyText"/>
        <w:rPr>
          <w:rFonts w:ascii="Garamond"/>
          <w:b/>
        </w:rPr>
      </w:pPr>
    </w:p>
    <w:p w14:paraId="3BF35E72" w14:textId="77777777" w:rsidR="00F97395" w:rsidRDefault="00000000">
      <w:pPr>
        <w:pStyle w:val="BodyText"/>
        <w:ind w:right="352" w:firstLine="719"/>
        <w:jc w:val="both"/>
        <w:rPr>
          <w:rFonts w:ascii="Garamond" w:hAnsi="Garamond"/>
        </w:rPr>
      </w:pPr>
      <w:r>
        <w:rPr>
          <w:rFonts w:ascii="Garamond" w:hAnsi="Garamond"/>
        </w:rPr>
        <w:t>This paper aims to provide a comprehensive account of [+ATR] harmony in Akan and shows</w:t>
      </w:r>
      <w:r>
        <w:rPr>
          <w:rFonts w:ascii="Garamond" w:hAnsi="Garamond"/>
          <w:spacing w:val="-14"/>
        </w:rPr>
        <w:t xml:space="preserve"> </w:t>
      </w:r>
      <w:r>
        <w:rPr>
          <w:rFonts w:ascii="Garamond" w:hAnsi="Garamond"/>
        </w:rPr>
        <w:t>the</w:t>
      </w:r>
      <w:r>
        <w:rPr>
          <w:rFonts w:ascii="Garamond" w:hAnsi="Garamond"/>
          <w:spacing w:val="-15"/>
        </w:rPr>
        <w:t xml:space="preserve"> </w:t>
      </w:r>
      <w:r>
        <w:rPr>
          <w:rFonts w:ascii="Garamond" w:hAnsi="Garamond"/>
        </w:rPr>
        <w:t>importance</w:t>
      </w:r>
      <w:r>
        <w:rPr>
          <w:rFonts w:ascii="Garamond" w:hAnsi="Garamond"/>
          <w:spacing w:val="-14"/>
        </w:rPr>
        <w:t xml:space="preserve"> </w:t>
      </w:r>
      <w:r>
        <w:rPr>
          <w:rFonts w:ascii="Garamond" w:hAnsi="Garamond"/>
        </w:rPr>
        <w:t>of</w:t>
      </w:r>
      <w:r>
        <w:rPr>
          <w:rFonts w:ascii="Garamond" w:hAnsi="Garamond"/>
          <w:spacing w:val="-15"/>
        </w:rPr>
        <w:t xml:space="preserve"> </w:t>
      </w:r>
      <w:r>
        <w:rPr>
          <w:rFonts w:ascii="Garamond" w:hAnsi="Garamond"/>
        </w:rPr>
        <w:t>contextual</w:t>
      </w:r>
      <w:r>
        <w:rPr>
          <w:rFonts w:ascii="Garamond" w:hAnsi="Garamond"/>
          <w:spacing w:val="-14"/>
        </w:rPr>
        <w:t xml:space="preserve"> </w:t>
      </w:r>
      <w:r>
        <w:rPr>
          <w:rFonts w:ascii="Garamond" w:hAnsi="Garamond"/>
        </w:rPr>
        <w:t>(i.e.,</w:t>
      </w:r>
      <w:r>
        <w:rPr>
          <w:rFonts w:ascii="Garamond" w:hAnsi="Garamond"/>
          <w:spacing w:val="-15"/>
        </w:rPr>
        <w:t xml:space="preserve"> </w:t>
      </w:r>
      <w:r>
        <w:rPr>
          <w:rFonts w:ascii="Garamond" w:hAnsi="Garamond"/>
        </w:rPr>
        <w:t>morphological)</w:t>
      </w:r>
      <w:r>
        <w:rPr>
          <w:rFonts w:ascii="Garamond" w:hAnsi="Garamond"/>
          <w:spacing w:val="-15"/>
        </w:rPr>
        <w:t xml:space="preserve"> </w:t>
      </w:r>
      <w:r>
        <w:rPr>
          <w:rFonts w:ascii="Garamond" w:hAnsi="Garamond"/>
        </w:rPr>
        <w:t>information</w:t>
      </w:r>
      <w:r>
        <w:rPr>
          <w:rFonts w:ascii="Garamond" w:hAnsi="Garamond"/>
          <w:spacing w:val="-15"/>
        </w:rPr>
        <w:t xml:space="preserve"> </w:t>
      </w:r>
      <w:r>
        <w:rPr>
          <w:rFonts w:ascii="Garamond" w:hAnsi="Garamond"/>
        </w:rPr>
        <w:t>in</w:t>
      </w:r>
      <w:r>
        <w:rPr>
          <w:rFonts w:ascii="Garamond" w:hAnsi="Garamond"/>
          <w:spacing w:val="-15"/>
        </w:rPr>
        <w:t xml:space="preserve"> </w:t>
      </w:r>
      <w:r>
        <w:rPr>
          <w:rFonts w:ascii="Garamond" w:hAnsi="Garamond"/>
        </w:rPr>
        <w:t>this</w:t>
      </w:r>
      <w:r>
        <w:rPr>
          <w:rFonts w:ascii="Garamond" w:hAnsi="Garamond"/>
          <w:spacing w:val="-15"/>
        </w:rPr>
        <w:t xml:space="preserve"> </w:t>
      </w:r>
      <w:r>
        <w:rPr>
          <w:rFonts w:ascii="Garamond" w:hAnsi="Garamond"/>
        </w:rPr>
        <w:t>account.</w:t>
      </w:r>
      <w:r>
        <w:rPr>
          <w:rFonts w:ascii="Garamond" w:hAnsi="Garamond"/>
          <w:spacing w:val="-15"/>
        </w:rPr>
        <w:t xml:space="preserve"> </w:t>
      </w:r>
      <w:r>
        <w:rPr>
          <w:rFonts w:ascii="Garamond" w:hAnsi="Garamond"/>
        </w:rPr>
        <w:t>Paired</w:t>
      </w:r>
      <w:r>
        <w:rPr>
          <w:rFonts w:ascii="Garamond" w:hAnsi="Garamond"/>
          <w:spacing w:val="-15"/>
        </w:rPr>
        <w:t xml:space="preserve"> </w:t>
      </w:r>
      <w:r>
        <w:rPr>
          <w:rFonts w:ascii="Garamond" w:hAnsi="Garamond"/>
        </w:rPr>
        <w:t>below are</w:t>
      </w:r>
      <w:r>
        <w:rPr>
          <w:rFonts w:ascii="Garamond" w:hAnsi="Garamond"/>
          <w:spacing w:val="-7"/>
        </w:rPr>
        <w:t xml:space="preserve"> </w:t>
      </w:r>
      <w:r>
        <w:rPr>
          <w:rFonts w:ascii="Garamond" w:hAnsi="Garamond"/>
        </w:rPr>
        <w:t>the</w:t>
      </w:r>
      <w:r>
        <w:rPr>
          <w:rFonts w:ascii="Garamond" w:hAnsi="Garamond"/>
          <w:spacing w:val="-7"/>
        </w:rPr>
        <w:t xml:space="preserve"> </w:t>
      </w:r>
      <w:r>
        <w:rPr>
          <w:rFonts w:ascii="Garamond" w:hAnsi="Garamond"/>
        </w:rPr>
        <w:t>ten</w:t>
      </w:r>
      <w:r>
        <w:rPr>
          <w:rFonts w:ascii="Garamond" w:hAnsi="Garamond"/>
          <w:spacing w:val="-7"/>
        </w:rPr>
        <w:t xml:space="preserve"> </w:t>
      </w:r>
      <w:r>
        <w:rPr>
          <w:rFonts w:ascii="Garamond" w:hAnsi="Garamond"/>
        </w:rPr>
        <w:t>vowel</w:t>
      </w:r>
      <w:r>
        <w:rPr>
          <w:rFonts w:ascii="Garamond" w:hAnsi="Garamond"/>
          <w:spacing w:val="-7"/>
        </w:rPr>
        <w:t xml:space="preserve"> </w:t>
      </w:r>
      <w:r>
        <w:rPr>
          <w:rFonts w:ascii="Garamond" w:hAnsi="Garamond"/>
        </w:rPr>
        <w:t>sounds</w:t>
      </w:r>
      <w:r>
        <w:rPr>
          <w:rFonts w:ascii="Garamond" w:hAnsi="Garamond"/>
          <w:spacing w:val="-6"/>
        </w:rPr>
        <w:t xml:space="preserve"> </w:t>
      </w:r>
      <w:r>
        <w:rPr>
          <w:rFonts w:ascii="Garamond" w:hAnsi="Garamond"/>
        </w:rPr>
        <w:t>in</w:t>
      </w:r>
      <w:r>
        <w:rPr>
          <w:rFonts w:ascii="Garamond" w:hAnsi="Garamond"/>
          <w:spacing w:val="-7"/>
        </w:rPr>
        <w:t xml:space="preserve"> </w:t>
      </w:r>
      <w:r>
        <w:rPr>
          <w:rFonts w:ascii="Garamond" w:hAnsi="Garamond"/>
        </w:rPr>
        <w:t>Akan</w:t>
      </w:r>
      <w:r>
        <w:rPr>
          <w:rFonts w:ascii="Garamond" w:hAnsi="Garamond"/>
          <w:spacing w:val="-7"/>
        </w:rPr>
        <w:t xml:space="preserve"> </w:t>
      </w:r>
      <w:r>
        <w:rPr>
          <w:rFonts w:ascii="Garamond" w:hAnsi="Garamond"/>
        </w:rPr>
        <w:t>in</w:t>
      </w:r>
      <w:r>
        <w:rPr>
          <w:rFonts w:ascii="Garamond" w:hAnsi="Garamond"/>
          <w:spacing w:val="-7"/>
        </w:rPr>
        <w:t xml:space="preserve"> </w:t>
      </w:r>
      <w:r>
        <w:rPr>
          <w:rFonts w:ascii="Garamond" w:hAnsi="Garamond"/>
        </w:rPr>
        <w:t>[-ATR]/[+ATR]:</w:t>
      </w:r>
      <w:r>
        <w:rPr>
          <w:rFonts w:ascii="Garamond" w:hAnsi="Garamond"/>
          <w:spacing w:val="40"/>
        </w:rPr>
        <w:t xml:space="preserve"> </w:t>
      </w:r>
      <w:r>
        <w:rPr>
          <w:rFonts w:ascii="Garamond" w:hAnsi="Garamond"/>
        </w:rPr>
        <w:t>[</w:t>
      </w:r>
      <w:r>
        <w:t>ɪ</w:t>
      </w:r>
      <w:r>
        <w:rPr>
          <w:rFonts w:ascii="Garamond" w:hAnsi="Garamond"/>
        </w:rPr>
        <w:t>/</w:t>
      </w:r>
      <w:proofErr w:type="spellStart"/>
      <w:r>
        <w:rPr>
          <w:rFonts w:ascii="Garamond" w:hAnsi="Garamond"/>
        </w:rPr>
        <w:t>i</w:t>
      </w:r>
      <w:proofErr w:type="spellEnd"/>
      <w:r>
        <w:rPr>
          <w:rFonts w:ascii="Garamond" w:hAnsi="Garamond"/>
        </w:rPr>
        <w:t>,</w:t>
      </w:r>
      <w:r>
        <w:rPr>
          <w:rFonts w:ascii="Garamond" w:hAnsi="Garamond"/>
          <w:spacing w:val="-7"/>
        </w:rPr>
        <w:t xml:space="preserve"> </w:t>
      </w:r>
      <w:r>
        <w:t>ʊ</w:t>
      </w:r>
      <w:r>
        <w:rPr>
          <w:rFonts w:ascii="Garamond" w:hAnsi="Garamond"/>
        </w:rPr>
        <w:t>/u,</w:t>
      </w:r>
      <w:r>
        <w:rPr>
          <w:rFonts w:ascii="Garamond" w:hAnsi="Garamond"/>
          <w:spacing w:val="-7"/>
        </w:rPr>
        <w:t xml:space="preserve"> </w:t>
      </w:r>
      <w:r>
        <w:t>ɛ</w:t>
      </w:r>
      <w:r>
        <w:rPr>
          <w:rFonts w:ascii="Garamond" w:hAnsi="Garamond"/>
        </w:rPr>
        <w:t>/e,</w:t>
      </w:r>
      <w:r>
        <w:rPr>
          <w:rFonts w:ascii="Garamond" w:hAnsi="Garamond"/>
          <w:spacing w:val="-6"/>
        </w:rPr>
        <w:t xml:space="preserve"> </w:t>
      </w:r>
      <w:r>
        <w:t>ɔ</w:t>
      </w:r>
      <w:r>
        <w:rPr>
          <w:rFonts w:ascii="Garamond" w:hAnsi="Garamond"/>
        </w:rPr>
        <w:t>/o,</w:t>
      </w:r>
      <w:r>
        <w:rPr>
          <w:rFonts w:ascii="Garamond" w:hAnsi="Garamond"/>
          <w:spacing w:val="-7"/>
        </w:rPr>
        <w:t xml:space="preserve"> </w:t>
      </w:r>
      <w:r>
        <w:rPr>
          <w:rFonts w:ascii="Garamond" w:hAnsi="Garamond"/>
        </w:rPr>
        <w:t>a/æ];</w:t>
      </w:r>
      <w:r>
        <w:rPr>
          <w:rFonts w:ascii="Garamond" w:hAnsi="Garamond"/>
          <w:spacing w:val="-6"/>
        </w:rPr>
        <w:t xml:space="preserve"> </w:t>
      </w:r>
      <w:r>
        <w:rPr>
          <w:rFonts w:ascii="Garamond" w:hAnsi="Garamond"/>
        </w:rPr>
        <w:t>phonemic</w:t>
      </w:r>
      <w:r>
        <w:rPr>
          <w:rFonts w:ascii="Garamond" w:hAnsi="Garamond"/>
          <w:spacing w:val="-7"/>
        </w:rPr>
        <w:t xml:space="preserve"> </w:t>
      </w:r>
      <w:r>
        <w:rPr>
          <w:rFonts w:ascii="Garamond" w:hAnsi="Garamond"/>
        </w:rPr>
        <w:t>[-ATR] vowels</w:t>
      </w:r>
      <w:r>
        <w:rPr>
          <w:rFonts w:ascii="Garamond" w:hAnsi="Garamond"/>
          <w:spacing w:val="-8"/>
        </w:rPr>
        <w:t xml:space="preserve"> </w:t>
      </w:r>
      <w:r>
        <w:rPr>
          <w:rFonts w:ascii="Garamond" w:hAnsi="Garamond"/>
        </w:rPr>
        <w:t>/</w:t>
      </w:r>
      <w:r>
        <w:t>ɪ</w:t>
      </w:r>
      <w:r>
        <w:rPr>
          <w:rFonts w:ascii="Garamond" w:hAnsi="Garamond"/>
        </w:rPr>
        <w:t>,</w:t>
      </w:r>
      <w:r>
        <w:rPr>
          <w:rFonts w:ascii="Garamond" w:hAnsi="Garamond"/>
          <w:spacing w:val="-9"/>
        </w:rPr>
        <w:t xml:space="preserve"> </w:t>
      </w:r>
      <w:r>
        <w:t>ʊ</w:t>
      </w:r>
      <w:r>
        <w:rPr>
          <w:rFonts w:ascii="Garamond" w:hAnsi="Garamond"/>
        </w:rPr>
        <w:t>,</w:t>
      </w:r>
      <w:r>
        <w:rPr>
          <w:rFonts w:ascii="Garamond" w:hAnsi="Garamond"/>
          <w:spacing w:val="-7"/>
        </w:rPr>
        <w:t xml:space="preserve"> </w:t>
      </w:r>
      <w:r>
        <w:t>ɛ</w:t>
      </w:r>
      <w:r>
        <w:rPr>
          <w:rFonts w:ascii="Garamond" w:hAnsi="Garamond"/>
        </w:rPr>
        <w:t>,</w:t>
      </w:r>
      <w:r>
        <w:rPr>
          <w:rFonts w:ascii="Garamond" w:hAnsi="Garamond"/>
          <w:spacing w:val="-9"/>
        </w:rPr>
        <w:t xml:space="preserve"> </w:t>
      </w:r>
      <w:r>
        <w:t>ɔ</w:t>
      </w:r>
      <w:r>
        <w:rPr>
          <w:rFonts w:ascii="Garamond" w:hAnsi="Garamond"/>
        </w:rPr>
        <w:t>,</w:t>
      </w:r>
      <w:r>
        <w:rPr>
          <w:rFonts w:ascii="Garamond" w:hAnsi="Garamond"/>
          <w:spacing w:val="-7"/>
        </w:rPr>
        <w:t xml:space="preserve"> </w:t>
      </w:r>
      <w:r>
        <w:rPr>
          <w:rFonts w:ascii="Garamond" w:hAnsi="Garamond"/>
        </w:rPr>
        <w:t>a/</w:t>
      </w:r>
      <w:r>
        <w:rPr>
          <w:rFonts w:ascii="Garamond" w:hAnsi="Garamond"/>
          <w:spacing w:val="-10"/>
        </w:rPr>
        <w:t xml:space="preserve"> </w:t>
      </w:r>
      <w:r>
        <w:rPr>
          <w:rFonts w:ascii="Garamond" w:hAnsi="Garamond"/>
        </w:rPr>
        <w:t>change</w:t>
      </w:r>
      <w:r>
        <w:rPr>
          <w:rFonts w:ascii="Garamond" w:hAnsi="Garamond"/>
          <w:spacing w:val="-6"/>
        </w:rPr>
        <w:t xml:space="preserve"> </w:t>
      </w:r>
      <w:r>
        <w:rPr>
          <w:rFonts w:ascii="Garamond" w:hAnsi="Garamond"/>
        </w:rPr>
        <w:t>to</w:t>
      </w:r>
      <w:r>
        <w:rPr>
          <w:rFonts w:ascii="Garamond" w:hAnsi="Garamond"/>
          <w:spacing w:val="-8"/>
        </w:rPr>
        <w:t xml:space="preserve"> </w:t>
      </w:r>
      <w:r>
        <w:rPr>
          <w:rFonts w:ascii="Garamond" w:hAnsi="Garamond"/>
        </w:rPr>
        <w:t>their</w:t>
      </w:r>
      <w:r>
        <w:rPr>
          <w:rFonts w:ascii="Garamond" w:hAnsi="Garamond"/>
          <w:spacing w:val="-8"/>
        </w:rPr>
        <w:t xml:space="preserve"> </w:t>
      </w:r>
      <w:r>
        <w:rPr>
          <w:rFonts w:ascii="Garamond" w:hAnsi="Garamond"/>
        </w:rPr>
        <w:t>phonetic</w:t>
      </w:r>
      <w:r>
        <w:rPr>
          <w:rFonts w:ascii="Garamond" w:hAnsi="Garamond"/>
          <w:spacing w:val="-9"/>
        </w:rPr>
        <w:t xml:space="preserve"> </w:t>
      </w:r>
      <w:r>
        <w:rPr>
          <w:rFonts w:ascii="Garamond" w:hAnsi="Garamond"/>
        </w:rPr>
        <w:t>counterparts</w:t>
      </w:r>
      <w:r>
        <w:rPr>
          <w:rFonts w:ascii="Garamond" w:hAnsi="Garamond"/>
          <w:spacing w:val="-5"/>
        </w:rPr>
        <w:t xml:space="preserve"> </w:t>
      </w:r>
      <w:r>
        <w:rPr>
          <w:rFonts w:ascii="Garamond" w:hAnsi="Garamond"/>
        </w:rPr>
        <w:t>of</w:t>
      </w:r>
      <w:r>
        <w:rPr>
          <w:rFonts w:ascii="Garamond" w:hAnsi="Garamond"/>
          <w:spacing w:val="-8"/>
        </w:rPr>
        <w:t xml:space="preserve"> </w:t>
      </w:r>
      <w:r>
        <w:rPr>
          <w:rFonts w:ascii="Garamond" w:hAnsi="Garamond"/>
        </w:rPr>
        <w:t>the</w:t>
      </w:r>
      <w:r>
        <w:rPr>
          <w:rFonts w:ascii="Garamond" w:hAnsi="Garamond"/>
          <w:spacing w:val="-9"/>
        </w:rPr>
        <w:t xml:space="preserve"> </w:t>
      </w:r>
      <w:r>
        <w:rPr>
          <w:rFonts w:ascii="Garamond" w:hAnsi="Garamond"/>
        </w:rPr>
        <w:t>pairing</w:t>
      </w:r>
      <w:r>
        <w:rPr>
          <w:rFonts w:ascii="Garamond" w:hAnsi="Garamond"/>
          <w:spacing w:val="-7"/>
        </w:rPr>
        <w:t xml:space="preserve"> </w:t>
      </w:r>
      <w:r>
        <w:rPr>
          <w:rFonts w:ascii="Garamond" w:hAnsi="Garamond"/>
        </w:rPr>
        <w:t>during</w:t>
      </w:r>
      <w:r>
        <w:rPr>
          <w:rFonts w:ascii="Garamond" w:hAnsi="Garamond"/>
          <w:spacing w:val="-7"/>
        </w:rPr>
        <w:t xml:space="preserve"> </w:t>
      </w:r>
      <w:r>
        <w:rPr>
          <w:rFonts w:ascii="Garamond" w:hAnsi="Garamond"/>
        </w:rPr>
        <w:t>[+ATR]</w:t>
      </w:r>
      <w:r>
        <w:rPr>
          <w:rFonts w:ascii="Garamond" w:hAnsi="Garamond"/>
          <w:spacing w:val="-8"/>
        </w:rPr>
        <w:t xml:space="preserve"> </w:t>
      </w:r>
      <w:r>
        <w:rPr>
          <w:rFonts w:ascii="Garamond" w:hAnsi="Garamond"/>
        </w:rPr>
        <w:t>harmony (</w:t>
      </w:r>
      <w:proofErr w:type="spellStart"/>
      <w:r>
        <w:rPr>
          <w:rFonts w:ascii="Garamond" w:hAnsi="Garamond"/>
        </w:rPr>
        <w:t>Dolphyne</w:t>
      </w:r>
      <w:proofErr w:type="spellEnd"/>
      <w:r>
        <w:rPr>
          <w:rFonts w:ascii="Garamond" w:hAnsi="Garamond"/>
        </w:rPr>
        <w:t xml:space="preserve"> 1988). Primarily, this paper addresses the following issues so to provide a more adequate account on the phenomenon in Akan grammar. First, there are salient contextual information</w:t>
      </w:r>
      <w:r>
        <w:rPr>
          <w:rFonts w:ascii="Garamond" w:hAnsi="Garamond"/>
          <w:spacing w:val="-7"/>
        </w:rPr>
        <w:t xml:space="preserve"> </w:t>
      </w:r>
      <w:r>
        <w:rPr>
          <w:rFonts w:ascii="Garamond" w:hAnsi="Garamond"/>
        </w:rPr>
        <w:t>that</w:t>
      </w:r>
      <w:r>
        <w:rPr>
          <w:rFonts w:ascii="Garamond" w:hAnsi="Garamond"/>
          <w:spacing w:val="-8"/>
        </w:rPr>
        <w:t xml:space="preserve"> </w:t>
      </w:r>
      <w:r>
        <w:rPr>
          <w:rFonts w:ascii="Garamond" w:hAnsi="Garamond"/>
        </w:rPr>
        <w:t>previous</w:t>
      </w:r>
      <w:r>
        <w:rPr>
          <w:rFonts w:ascii="Garamond" w:hAnsi="Garamond"/>
          <w:spacing w:val="-11"/>
        </w:rPr>
        <w:t xml:space="preserve"> </w:t>
      </w:r>
      <w:r>
        <w:rPr>
          <w:rFonts w:ascii="Garamond" w:hAnsi="Garamond"/>
        </w:rPr>
        <w:t>accounts</w:t>
      </w:r>
      <w:r>
        <w:rPr>
          <w:rFonts w:ascii="Garamond" w:hAnsi="Garamond"/>
          <w:spacing w:val="-10"/>
        </w:rPr>
        <w:t xml:space="preserve"> </w:t>
      </w:r>
      <w:r>
        <w:rPr>
          <w:rFonts w:ascii="Garamond" w:hAnsi="Garamond"/>
        </w:rPr>
        <w:t>did</w:t>
      </w:r>
      <w:r>
        <w:rPr>
          <w:rFonts w:ascii="Garamond" w:hAnsi="Garamond"/>
          <w:spacing w:val="-8"/>
        </w:rPr>
        <w:t xml:space="preserve"> </w:t>
      </w:r>
      <w:r>
        <w:rPr>
          <w:rFonts w:ascii="Garamond" w:hAnsi="Garamond"/>
        </w:rPr>
        <w:t>not</w:t>
      </w:r>
      <w:r>
        <w:rPr>
          <w:rFonts w:ascii="Garamond" w:hAnsi="Garamond"/>
          <w:spacing w:val="-11"/>
        </w:rPr>
        <w:t xml:space="preserve"> </w:t>
      </w:r>
      <w:r>
        <w:rPr>
          <w:rFonts w:ascii="Garamond" w:hAnsi="Garamond"/>
        </w:rPr>
        <w:t>identify</w:t>
      </w:r>
      <w:r>
        <w:rPr>
          <w:rFonts w:ascii="Garamond" w:hAnsi="Garamond"/>
          <w:spacing w:val="-10"/>
        </w:rPr>
        <w:t xml:space="preserve"> </w:t>
      </w:r>
      <w:r>
        <w:rPr>
          <w:rFonts w:ascii="Garamond" w:hAnsi="Garamond"/>
        </w:rPr>
        <w:t>(Owusu</w:t>
      </w:r>
      <w:r>
        <w:rPr>
          <w:rFonts w:ascii="Garamond" w:hAnsi="Garamond"/>
          <w:spacing w:val="-8"/>
        </w:rPr>
        <w:t xml:space="preserve"> </w:t>
      </w:r>
      <w:r>
        <w:rPr>
          <w:rFonts w:ascii="Garamond" w:hAnsi="Garamond"/>
        </w:rPr>
        <w:t>2022,</w:t>
      </w:r>
      <w:r>
        <w:rPr>
          <w:rFonts w:ascii="Garamond" w:hAnsi="Garamond"/>
          <w:spacing w:val="-8"/>
        </w:rPr>
        <w:t xml:space="preserve"> </w:t>
      </w:r>
      <w:r>
        <w:rPr>
          <w:rFonts w:ascii="Garamond" w:hAnsi="Garamond"/>
        </w:rPr>
        <w:t>2014,</w:t>
      </w:r>
      <w:r>
        <w:rPr>
          <w:rFonts w:ascii="Garamond" w:hAnsi="Garamond"/>
          <w:spacing w:val="-8"/>
        </w:rPr>
        <w:t xml:space="preserve"> </w:t>
      </w:r>
      <w:r>
        <w:rPr>
          <w:rFonts w:ascii="Garamond" w:hAnsi="Garamond"/>
        </w:rPr>
        <w:t>Lass</w:t>
      </w:r>
      <w:r>
        <w:rPr>
          <w:rFonts w:ascii="Garamond" w:hAnsi="Garamond"/>
          <w:spacing w:val="-7"/>
        </w:rPr>
        <w:t xml:space="preserve"> </w:t>
      </w:r>
      <w:r>
        <w:rPr>
          <w:rFonts w:ascii="Garamond" w:hAnsi="Garamond"/>
        </w:rPr>
        <w:t>1984),</w:t>
      </w:r>
      <w:r>
        <w:rPr>
          <w:rFonts w:ascii="Garamond" w:hAnsi="Garamond"/>
          <w:spacing w:val="-8"/>
        </w:rPr>
        <w:t xml:space="preserve"> </w:t>
      </w:r>
      <w:r>
        <w:rPr>
          <w:rFonts w:ascii="Garamond" w:hAnsi="Garamond"/>
        </w:rPr>
        <w:t>but</w:t>
      </w:r>
      <w:r>
        <w:rPr>
          <w:rFonts w:ascii="Garamond" w:hAnsi="Garamond"/>
          <w:spacing w:val="-9"/>
        </w:rPr>
        <w:t xml:space="preserve"> </w:t>
      </w:r>
      <w:r>
        <w:rPr>
          <w:rFonts w:ascii="Garamond" w:hAnsi="Garamond"/>
        </w:rPr>
        <w:t>which</w:t>
      </w:r>
      <w:r>
        <w:rPr>
          <w:rFonts w:ascii="Garamond" w:hAnsi="Garamond"/>
          <w:spacing w:val="-10"/>
        </w:rPr>
        <w:t xml:space="preserve"> </w:t>
      </w:r>
      <w:r>
        <w:rPr>
          <w:rFonts w:ascii="Garamond" w:hAnsi="Garamond"/>
        </w:rPr>
        <w:t>are significant in reaching a more definite and adequate conclusion on how [+ATR] harmony works in Akan. Second, there are linguistic phenomena that previous accounts missed (Owusu 2022, 2014,</w:t>
      </w:r>
      <w:r>
        <w:rPr>
          <w:rFonts w:ascii="Garamond" w:hAnsi="Garamond"/>
          <w:spacing w:val="-7"/>
        </w:rPr>
        <w:t xml:space="preserve"> </w:t>
      </w:r>
      <w:proofErr w:type="spellStart"/>
      <w:r>
        <w:rPr>
          <w:rFonts w:ascii="Garamond" w:hAnsi="Garamond"/>
        </w:rPr>
        <w:t>Dolphyne</w:t>
      </w:r>
      <w:proofErr w:type="spellEnd"/>
      <w:r>
        <w:rPr>
          <w:rFonts w:ascii="Garamond" w:hAnsi="Garamond"/>
          <w:spacing w:val="-9"/>
        </w:rPr>
        <w:t xml:space="preserve"> </w:t>
      </w:r>
      <w:r>
        <w:rPr>
          <w:rFonts w:ascii="Garamond" w:hAnsi="Garamond"/>
        </w:rPr>
        <w:t>1988,</w:t>
      </w:r>
      <w:r>
        <w:rPr>
          <w:rFonts w:ascii="Garamond" w:hAnsi="Garamond"/>
          <w:spacing w:val="-8"/>
        </w:rPr>
        <w:t xml:space="preserve"> </w:t>
      </w:r>
      <w:r>
        <w:rPr>
          <w:rFonts w:ascii="Garamond" w:hAnsi="Garamond"/>
        </w:rPr>
        <w:t>Lass</w:t>
      </w:r>
      <w:r>
        <w:rPr>
          <w:rFonts w:ascii="Garamond" w:hAnsi="Garamond"/>
          <w:spacing w:val="-6"/>
        </w:rPr>
        <w:t xml:space="preserve"> </w:t>
      </w:r>
      <w:r>
        <w:rPr>
          <w:rFonts w:ascii="Garamond" w:hAnsi="Garamond"/>
        </w:rPr>
        <w:t>1984)</w:t>
      </w:r>
      <w:r>
        <w:rPr>
          <w:rFonts w:ascii="Garamond" w:hAnsi="Garamond"/>
          <w:spacing w:val="-9"/>
        </w:rPr>
        <w:t xml:space="preserve"> </w:t>
      </w:r>
      <w:r>
        <w:rPr>
          <w:rFonts w:ascii="Garamond" w:hAnsi="Garamond"/>
        </w:rPr>
        <w:t>which</w:t>
      </w:r>
      <w:r>
        <w:rPr>
          <w:rFonts w:ascii="Garamond" w:hAnsi="Garamond"/>
          <w:spacing w:val="-10"/>
        </w:rPr>
        <w:t xml:space="preserve"> </w:t>
      </w:r>
      <w:r>
        <w:rPr>
          <w:rFonts w:ascii="Garamond" w:hAnsi="Garamond"/>
        </w:rPr>
        <w:t>significantly</w:t>
      </w:r>
      <w:r>
        <w:rPr>
          <w:rFonts w:ascii="Garamond" w:hAnsi="Garamond"/>
          <w:spacing w:val="-8"/>
        </w:rPr>
        <w:t xml:space="preserve"> </w:t>
      </w:r>
      <w:r>
        <w:rPr>
          <w:rFonts w:ascii="Garamond" w:hAnsi="Garamond"/>
        </w:rPr>
        <w:t>interact</w:t>
      </w:r>
      <w:r>
        <w:rPr>
          <w:rFonts w:ascii="Garamond" w:hAnsi="Garamond"/>
          <w:spacing w:val="-7"/>
        </w:rPr>
        <w:t xml:space="preserve"> </w:t>
      </w:r>
      <w:r>
        <w:rPr>
          <w:rFonts w:ascii="Garamond" w:hAnsi="Garamond"/>
        </w:rPr>
        <w:t>with</w:t>
      </w:r>
      <w:r>
        <w:rPr>
          <w:rFonts w:ascii="Garamond" w:hAnsi="Garamond"/>
          <w:spacing w:val="-8"/>
        </w:rPr>
        <w:t xml:space="preserve"> </w:t>
      </w:r>
      <w:r>
        <w:rPr>
          <w:rFonts w:ascii="Garamond" w:hAnsi="Garamond"/>
        </w:rPr>
        <w:t>[+ATR]</w:t>
      </w:r>
      <w:r>
        <w:rPr>
          <w:rFonts w:ascii="Garamond" w:hAnsi="Garamond"/>
          <w:spacing w:val="-8"/>
        </w:rPr>
        <w:t xml:space="preserve"> </w:t>
      </w:r>
      <w:r>
        <w:rPr>
          <w:rFonts w:ascii="Garamond" w:hAnsi="Garamond"/>
        </w:rPr>
        <w:t>harmony</w:t>
      </w:r>
      <w:r>
        <w:rPr>
          <w:rFonts w:ascii="Garamond" w:hAnsi="Garamond"/>
          <w:spacing w:val="-7"/>
        </w:rPr>
        <w:t xml:space="preserve"> </w:t>
      </w:r>
      <w:r>
        <w:rPr>
          <w:rFonts w:ascii="Garamond" w:hAnsi="Garamond"/>
        </w:rPr>
        <w:t>and</w:t>
      </w:r>
      <w:r>
        <w:rPr>
          <w:rFonts w:ascii="Garamond" w:hAnsi="Garamond"/>
          <w:spacing w:val="-5"/>
        </w:rPr>
        <w:t xml:space="preserve"> </w:t>
      </w:r>
      <w:r>
        <w:rPr>
          <w:rFonts w:ascii="Garamond" w:hAnsi="Garamond"/>
        </w:rPr>
        <w:t>join</w:t>
      </w:r>
      <w:r>
        <w:rPr>
          <w:rFonts w:ascii="Garamond" w:hAnsi="Garamond"/>
          <w:spacing w:val="-7"/>
        </w:rPr>
        <w:t xml:space="preserve"> </w:t>
      </w:r>
      <w:r>
        <w:rPr>
          <w:rFonts w:ascii="Garamond" w:hAnsi="Garamond"/>
        </w:rPr>
        <w:t>with it to cause unique harmonic effects on outputs. Following are some of the approaches to be followed and some initial observations on [+ATR] harmony in Akan. The following three morphologically-based vowel categories are identified which are significant to a comprehensive account of [+ATR] harmony in Akan: (</w:t>
      </w:r>
      <w:proofErr w:type="spellStart"/>
      <w:r>
        <w:rPr>
          <w:rFonts w:ascii="Garamond" w:hAnsi="Garamond"/>
        </w:rPr>
        <w:t>i</w:t>
      </w:r>
      <w:proofErr w:type="spellEnd"/>
      <w:r>
        <w:rPr>
          <w:rFonts w:ascii="Garamond" w:hAnsi="Garamond"/>
        </w:rPr>
        <w:t>) Lexical [</w:t>
      </w:r>
      <w:r>
        <w:rPr>
          <w:rFonts w:ascii="Garamond" w:hAnsi="Garamond"/>
          <w:u w:val="single"/>
        </w:rPr>
        <w:t>+</w:t>
      </w:r>
      <w:r>
        <w:rPr>
          <w:rFonts w:ascii="Garamond" w:hAnsi="Garamond"/>
        </w:rPr>
        <w:t>ATR] – i.e., root-based [</w:t>
      </w:r>
      <w:r>
        <w:rPr>
          <w:rFonts w:ascii="Garamond" w:hAnsi="Garamond"/>
          <w:u w:val="single"/>
        </w:rPr>
        <w:t>+</w:t>
      </w:r>
      <w:r>
        <w:rPr>
          <w:rFonts w:ascii="Garamond" w:hAnsi="Garamond"/>
        </w:rPr>
        <w:t>ATR] vowels; (ii) Non-lexical</w:t>
      </w:r>
      <w:r>
        <w:rPr>
          <w:rFonts w:ascii="Garamond" w:hAnsi="Garamond"/>
          <w:spacing w:val="-6"/>
        </w:rPr>
        <w:t xml:space="preserve"> </w:t>
      </w:r>
      <w:r>
        <w:rPr>
          <w:rFonts w:ascii="Garamond" w:hAnsi="Garamond"/>
        </w:rPr>
        <w:t>[</w:t>
      </w:r>
      <w:r>
        <w:rPr>
          <w:rFonts w:ascii="Garamond" w:hAnsi="Garamond"/>
          <w:u w:val="single"/>
        </w:rPr>
        <w:t>+</w:t>
      </w:r>
      <w:r>
        <w:rPr>
          <w:rFonts w:ascii="Garamond" w:hAnsi="Garamond"/>
        </w:rPr>
        <w:t>ATR]</w:t>
      </w:r>
      <w:r>
        <w:rPr>
          <w:rFonts w:ascii="Garamond" w:hAnsi="Garamond"/>
          <w:spacing w:val="-6"/>
        </w:rPr>
        <w:t xml:space="preserve"> </w:t>
      </w:r>
      <w:r>
        <w:rPr>
          <w:rFonts w:ascii="Garamond" w:hAnsi="Garamond"/>
        </w:rPr>
        <w:t>–</w:t>
      </w:r>
      <w:r>
        <w:rPr>
          <w:rFonts w:ascii="Garamond" w:hAnsi="Garamond"/>
          <w:spacing w:val="-7"/>
        </w:rPr>
        <w:t xml:space="preserve"> </w:t>
      </w:r>
      <w:r>
        <w:rPr>
          <w:rFonts w:ascii="Garamond" w:hAnsi="Garamond"/>
        </w:rPr>
        <w:t>i.e.,</w:t>
      </w:r>
      <w:r>
        <w:rPr>
          <w:rFonts w:ascii="Garamond" w:hAnsi="Garamond"/>
          <w:spacing w:val="-7"/>
        </w:rPr>
        <w:t xml:space="preserve"> </w:t>
      </w:r>
      <w:r>
        <w:rPr>
          <w:rFonts w:ascii="Garamond" w:hAnsi="Garamond"/>
        </w:rPr>
        <w:t>bound</w:t>
      </w:r>
      <w:r>
        <w:rPr>
          <w:rFonts w:ascii="Garamond" w:hAnsi="Garamond"/>
          <w:spacing w:val="-6"/>
        </w:rPr>
        <w:t xml:space="preserve"> </w:t>
      </w:r>
      <w:r>
        <w:rPr>
          <w:rFonts w:ascii="Garamond" w:hAnsi="Garamond"/>
        </w:rPr>
        <w:t>morphemic-based</w:t>
      </w:r>
      <w:r>
        <w:rPr>
          <w:rFonts w:ascii="Garamond" w:hAnsi="Garamond"/>
          <w:spacing w:val="-8"/>
        </w:rPr>
        <w:t xml:space="preserve"> </w:t>
      </w:r>
      <w:r>
        <w:rPr>
          <w:rFonts w:ascii="Garamond" w:hAnsi="Garamond"/>
        </w:rPr>
        <w:t>[</w:t>
      </w:r>
      <w:r>
        <w:rPr>
          <w:rFonts w:ascii="Garamond" w:hAnsi="Garamond"/>
          <w:u w:val="single"/>
        </w:rPr>
        <w:t>+</w:t>
      </w:r>
      <w:r>
        <w:rPr>
          <w:rFonts w:ascii="Garamond" w:hAnsi="Garamond"/>
        </w:rPr>
        <w:t>ATR]</w:t>
      </w:r>
      <w:r>
        <w:rPr>
          <w:rFonts w:ascii="Garamond" w:hAnsi="Garamond"/>
          <w:spacing w:val="-6"/>
        </w:rPr>
        <w:t xml:space="preserve"> </w:t>
      </w:r>
      <w:r>
        <w:rPr>
          <w:rFonts w:ascii="Garamond" w:hAnsi="Garamond"/>
        </w:rPr>
        <w:t>vowels;</w:t>
      </w:r>
      <w:r>
        <w:rPr>
          <w:rFonts w:ascii="Garamond" w:hAnsi="Garamond"/>
          <w:spacing w:val="-6"/>
        </w:rPr>
        <w:t xml:space="preserve"> </w:t>
      </w:r>
      <w:r>
        <w:rPr>
          <w:rFonts w:ascii="Garamond" w:hAnsi="Garamond"/>
        </w:rPr>
        <w:t>and</w:t>
      </w:r>
      <w:r>
        <w:rPr>
          <w:rFonts w:ascii="Garamond" w:hAnsi="Garamond"/>
          <w:spacing w:val="-7"/>
        </w:rPr>
        <w:t xml:space="preserve"> </w:t>
      </w:r>
      <w:r>
        <w:rPr>
          <w:rFonts w:ascii="Garamond" w:hAnsi="Garamond"/>
        </w:rPr>
        <w:t>(iii)</w:t>
      </w:r>
      <w:r>
        <w:rPr>
          <w:rFonts w:ascii="Garamond" w:hAnsi="Garamond"/>
          <w:spacing w:val="-6"/>
        </w:rPr>
        <w:t xml:space="preserve"> </w:t>
      </w:r>
      <w:r>
        <w:rPr>
          <w:rFonts w:ascii="Garamond" w:hAnsi="Garamond"/>
        </w:rPr>
        <w:t>Lexicalized</w:t>
      </w:r>
      <w:r>
        <w:rPr>
          <w:rFonts w:ascii="Garamond" w:hAnsi="Garamond"/>
          <w:spacing w:val="-6"/>
        </w:rPr>
        <w:t xml:space="preserve"> </w:t>
      </w:r>
      <w:r>
        <w:rPr>
          <w:rFonts w:ascii="Garamond" w:hAnsi="Garamond"/>
        </w:rPr>
        <w:t>[</w:t>
      </w:r>
      <w:r>
        <w:rPr>
          <w:rFonts w:ascii="Garamond" w:hAnsi="Garamond"/>
          <w:u w:val="single"/>
        </w:rPr>
        <w:t>+</w:t>
      </w:r>
      <w:r>
        <w:rPr>
          <w:rFonts w:ascii="Garamond" w:hAnsi="Garamond"/>
        </w:rPr>
        <w:t>ATR] –i.e. derived root-based [</w:t>
      </w:r>
      <w:r>
        <w:rPr>
          <w:rFonts w:ascii="Garamond" w:hAnsi="Garamond"/>
          <w:u w:val="single"/>
        </w:rPr>
        <w:t>+</w:t>
      </w:r>
      <w:r>
        <w:rPr>
          <w:rFonts w:ascii="Garamond" w:hAnsi="Garamond"/>
        </w:rPr>
        <w:t>ATR]. The significance of these categories will become clear in actual [+ATR] analysis. Constraints on [</w:t>
      </w:r>
      <w:r>
        <w:rPr>
          <w:rFonts w:ascii="Garamond" w:hAnsi="Garamond"/>
          <w:u w:val="single"/>
        </w:rPr>
        <w:t>+</w:t>
      </w:r>
      <w:r>
        <w:rPr>
          <w:rFonts w:ascii="Garamond" w:hAnsi="Garamond"/>
        </w:rPr>
        <w:t>ATR]-sequencing and modes of resolution are guided and guarded</w:t>
      </w:r>
      <w:r>
        <w:rPr>
          <w:rFonts w:ascii="Garamond" w:hAnsi="Garamond"/>
          <w:spacing w:val="-7"/>
        </w:rPr>
        <w:t xml:space="preserve"> </w:t>
      </w:r>
      <w:r>
        <w:rPr>
          <w:rFonts w:ascii="Garamond" w:hAnsi="Garamond"/>
        </w:rPr>
        <w:t>by</w:t>
      </w:r>
      <w:r>
        <w:rPr>
          <w:rFonts w:ascii="Garamond" w:hAnsi="Garamond"/>
          <w:spacing w:val="-6"/>
        </w:rPr>
        <w:t xml:space="preserve"> </w:t>
      </w:r>
      <w:r>
        <w:rPr>
          <w:rFonts w:ascii="Garamond" w:hAnsi="Garamond"/>
        </w:rPr>
        <w:t>the</w:t>
      </w:r>
      <w:r>
        <w:rPr>
          <w:rFonts w:ascii="Garamond" w:hAnsi="Garamond"/>
          <w:spacing w:val="-7"/>
        </w:rPr>
        <w:t xml:space="preserve"> </w:t>
      </w:r>
      <w:r>
        <w:rPr>
          <w:rFonts w:ascii="Garamond" w:hAnsi="Garamond"/>
        </w:rPr>
        <w:t>above</w:t>
      </w:r>
      <w:r>
        <w:rPr>
          <w:rFonts w:ascii="Garamond" w:hAnsi="Garamond"/>
          <w:spacing w:val="-6"/>
        </w:rPr>
        <w:t xml:space="preserve"> </w:t>
      </w:r>
      <w:r>
        <w:rPr>
          <w:rFonts w:ascii="Garamond" w:hAnsi="Garamond"/>
        </w:rPr>
        <w:t>morphological</w:t>
      </w:r>
      <w:r>
        <w:rPr>
          <w:rFonts w:ascii="Garamond" w:hAnsi="Garamond"/>
          <w:spacing w:val="-6"/>
        </w:rPr>
        <w:t xml:space="preserve"> </w:t>
      </w:r>
      <w:r>
        <w:rPr>
          <w:rFonts w:ascii="Garamond" w:hAnsi="Garamond"/>
        </w:rPr>
        <w:t>considerations.</w:t>
      </w:r>
      <w:r>
        <w:rPr>
          <w:rFonts w:ascii="Garamond" w:hAnsi="Garamond"/>
          <w:spacing w:val="-9"/>
        </w:rPr>
        <w:t xml:space="preserve"> </w:t>
      </w:r>
      <w:r>
        <w:rPr>
          <w:rFonts w:ascii="Garamond" w:hAnsi="Garamond"/>
        </w:rPr>
        <w:t>Also,</w:t>
      </w:r>
      <w:r>
        <w:rPr>
          <w:rFonts w:ascii="Garamond" w:hAnsi="Garamond"/>
          <w:spacing w:val="-7"/>
        </w:rPr>
        <w:t xml:space="preserve"> </w:t>
      </w:r>
      <w:r>
        <w:rPr>
          <w:rFonts w:ascii="Garamond" w:hAnsi="Garamond"/>
        </w:rPr>
        <w:t>it</w:t>
      </w:r>
      <w:r>
        <w:rPr>
          <w:rFonts w:ascii="Garamond" w:hAnsi="Garamond"/>
          <w:spacing w:val="-7"/>
        </w:rPr>
        <w:t xml:space="preserve"> </w:t>
      </w:r>
      <w:r>
        <w:rPr>
          <w:rFonts w:ascii="Garamond" w:hAnsi="Garamond"/>
        </w:rPr>
        <w:t>will</w:t>
      </w:r>
      <w:r>
        <w:rPr>
          <w:rFonts w:ascii="Garamond" w:hAnsi="Garamond"/>
          <w:spacing w:val="-7"/>
        </w:rPr>
        <w:t xml:space="preserve"> </w:t>
      </w:r>
      <w:r>
        <w:rPr>
          <w:rFonts w:ascii="Garamond" w:hAnsi="Garamond"/>
        </w:rPr>
        <w:t>be</w:t>
      </w:r>
      <w:r>
        <w:rPr>
          <w:rFonts w:ascii="Garamond" w:hAnsi="Garamond"/>
          <w:spacing w:val="-6"/>
        </w:rPr>
        <w:t xml:space="preserve"> </w:t>
      </w:r>
      <w:r>
        <w:rPr>
          <w:rFonts w:ascii="Garamond" w:hAnsi="Garamond"/>
        </w:rPr>
        <w:t>shown</w:t>
      </w:r>
      <w:r>
        <w:rPr>
          <w:rFonts w:ascii="Garamond" w:hAnsi="Garamond"/>
          <w:spacing w:val="-7"/>
        </w:rPr>
        <w:t xml:space="preserve"> </w:t>
      </w:r>
      <w:r>
        <w:rPr>
          <w:rFonts w:ascii="Garamond" w:hAnsi="Garamond"/>
        </w:rPr>
        <w:t>how</w:t>
      </w:r>
      <w:r>
        <w:rPr>
          <w:rFonts w:ascii="Garamond" w:hAnsi="Garamond"/>
          <w:spacing w:val="-6"/>
        </w:rPr>
        <w:t xml:space="preserve"> </w:t>
      </w:r>
      <w:r>
        <w:rPr>
          <w:rFonts w:ascii="Garamond" w:hAnsi="Garamond"/>
        </w:rPr>
        <w:t>[+ATR]</w:t>
      </w:r>
      <w:r>
        <w:rPr>
          <w:rFonts w:ascii="Garamond" w:hAnsi="Garamond"/>
          <w:spacing w:val="-8"/>
        </w:rPr>
        <w:t xml:space="preserve"> </w:t>
      </w:r>
      <w:r>
        <w:rPr>
          <w:rFonts w:ascii="Garamond" w:hAnsi="Garamond"/>
        </w:rPr>
        <w:t>harmony in Akan is not always an independent phonological process as has been presented in the existing works. There are instances where [</w:t>
      </w:r>
      <w:r>
        <w:rPr>
          <w:rFonts w:ascii="Garamond" w:hAnsi="Garamond"/>
          <w:u w:val="single"/>
        </w:rPr>
        <w:t>+</w:t>
      </w:r>
      <w:r>
        <w:rPr>
          <w:rFonts w:ascii="Garamond" w:hAnsi="Garamond"/>
        </w:rPr>
        <w:t xml:space="preserve">ATR] vowels must interact with other phonological units, or where [+ATR] harmony teams up with other phonological phenomena, to derive outputs. </w:t>
      </w:r>
      <w:r>
        <w:rPr>
          <w:rFonts w:ascii="Garamond" w:hAnsi="Garamond"/>
          <w:position w:val="2"/>
        </w:rPr>
        <w:t>Working within OT, following are some of the constraints identified so far: (</w:t>
      </w:r>
      <w:proofErr w:type="spellStart"/>
      <w:r>
        <w:rPr>
          <w:rFonts w:ascii="Garamond" w:hAnsi="Garamond"/>
          <w:position w:val="2"/>
        </w:rPr>
        <w:t>i</w:t>
      </w:r>
      <w:proofErr w:type="spellEnd"/>
      <w:r>
        <w:rPr>
          <w:rFonts w:ascii="Garamond" w:hAnsi="Garamond"/>
          <w:position w:val="2"/>
        </w:rPr>
        <w:t xml:space="preserve">) </w:t>
      </w:r>
      <w:r>
        <w:rPr>
          <w:rFonts w:ascii="Garamond" w:hAnsi="Garamond"/>
          <w:b/>
          <w:position w:val="2"/>
        </w:rPr>
        <w:t>OCP[-lo]</w:t>
      </w:r>
      <w:r>
        <w:rPr>
          <w:rFonts w:ascii="Garamond" w:hAnsi="Garamond"/>
          <w:b/>
          <w:i/>
          <w:sz w:val="14"/>
        </w:rPr>
        <w:t>-LEX</w:t>
      </w:r>
      <w:r>
        <w:rPr>
          <w:rFonts w:ascii="Garamond" w:hAnsi="Garamond"/>
          <w:b/>
          <w:i/>
          <w:spacing w:val="40"/>
          <w:sz w:val="14"/>
        </w:rPr>
        <w:t xml:space="preserve"> </w:t>
      </w:r>
      <w:r>
        <w:rPr>
          <w:rFonts w:ascii="Garamond" w:hAnsi="Garamond"/>
          <w:position w:val="2"/>
        </w:rPr>
        <w:t xml:space="preserve">– avoidance of a sequence of two or more non-lexical, non-low vowels; (ii) </w:t>
      </w:r>
      <w:r>
        <w:rPr>
          <w:rFonts w:ascii="Garamond" w:hAnsi="Garamond"/>
          <w:b/>
          <w:position w:val="2"/>
        </w:rPr>
        <w:t>OCP[+low]</w:t>
      </w:r>
      <w:r>
        <w:rPr>
          <w:rFonts w:ascii="Garamond" w:hAnsi="Garamond"/>
          <w:b/>
          <w:i/>
          <w:sz w:val="14"/>
        </w:rPr>
        <w:t>+CONTIG</w:t>
      </w:r>
      <w:r>
        <w:rPr>
          <w:rFonts w:ascii="Garamond" w:hAnsi="Garamond"/>
          <w:b/>
          <w:i/>
          <w:spacing w:val="35"/>
          <w:sz w:val="14"/>
        </w:rPr>
        <w:t xml:space="preserve"> </w:t>
      </w:r>
      <w:r>
        <w:rPr>
          <w:rFonts w:ascii="Garamond" w:hAnsi="Garamond"/>
          <w:position w:val="2"/>
        </w:rPr>
        <w:t>– avoidance</w:t>
      </w:r>
      <w:r>
        <w:rPr>
          <w:rFonts w:ascii="Garamond" w:hAnsi="Garamond"/>
          <w:spacing w:val="-15"/>
          <w:position w:val="2"/>
        </w:rPr>
        <w:t xml:space="preserve"> </w:t>
      </w:r>
      <w:r>
        <w:rPr>
          <w:rFonts w:ascii="Garamond" w:hAnsi="Garamond"/>
          <w:position w:val="2"/>
        </w:rPr>
        <w:t>of</w:t>
      </w:r>
      <w:r>
        <w:rPr>
          <w:rFonts w:ascii="Garamond" w:hAnsi="Garamond"/>
          <w:spacing w:val="-15"/>
          <w:position w:val="2"/>
        </w:rPr>
        <w:t xml:space="preserve"> </w:t>
      </w:r>
      <w:r>
        <w:rPr>
          <w:rFonts w:ascii="Garamond" w:hAnsi="Garamond"/>
          <w:position w:val="2"/>
        </w:rPr>
        <w:t>a</w:t>
      </w:r>
      <w:r>
        <w:rPr>
          <w:rFonts w:ascii="Garamond" w:hAnsi="Garamond"/>
          <w:spacing w:val="-15"/>
          <w:position w:val="2"/>
        </w:rPr>
        <w:t xml:space="preserve"> </w:t>
      </w:r>
      <w:r>
        <w:rPr>
          <w:rFonts w:ascii="Garamond" w:hAnsi="Garamond"/>
          <w:position w:val="2"/>
        </w:rPr>
        <w:t>sequence</w:t>
      </w:r>
      <w:r>
        <w:rPr>
          <w:rFonts w:ascii="Garamond" w:hAnsi="Garamond"/>
          <w:spacing w:val="-15"/>
          <w:position w:val="2"/>
        </w:rPr>
        <w:t xml:space="preserve"> </w:t>
      </w:r>
      <w:r>
        <w:rPr>
          <w:rFonts w:ascii="Garamond" w:hAnsi="Garamond"/>
          <w:position w:val="2"/>
        </w:rPr>
        <w:t>of</w:t>
      </w:r>
      <w:r>
        <w:rPr>
          <w:rFonts w:ascii="Garamond" w:hAnsi="Garamond"/>
          <w:spacing w:val="-15"/>
          <w:position w:val="2"/>
        </w:rPr>
        <w:t xml:space="preserve"> </w:t>
      </w:r>
      <w:r>
        <w:rPr>
          <w:rFonts w:ascii="Garamond" w:hAnsi="Garamond"/>
          <w:position w:val="2"/>
        </w:rPr>
        <w:t>uninterrupted</w:t>
      </w:r>
      <w:r>
        <w:rPr>
          <w:rFonts w:ascii="Garamond" w:hAnsi="Garamond"/>
          <w:spacing w:val="-15"/>
          <w:position w:val="2"/>
        </w:rPr>
        <w:t xml:space="preserve"> </w:t>
      </w:r>
      <w:r>
        <w:rPr>
          <w:rFonts w:ascii="Garamond" w:hAnsi="Garamond"/>
          <w:position w:val="2"/>
        </w:rPr>
        <w:t>low</w:t>
      </w:r>
      <w:r>
        <w:rPr>
          <w:rFonts w:ascii="Garamond" w:hAnsi="Garamond"/>
          <w:spacing w:val="-15"/>
          <w:position w:val="2"/>
        </w:rPr>
        <w:t xml:space="preserve"> </w:t>
      </w:r>
      <w:r>
        <w:rPr>
          <w:rFonts w:ascii="Garamond" w:hAnsi="Garamond"/>
          <w:position w:val="2"/>
        </w:rPr>
        <w:t>([-ATR])</w:t>
      </w:r>
      <w:r>
        <w:rPr>
          <w:rFonts w:ascii="Garamond" w:hAnsi="Garamond"/>
          <w:spacing w:val="-15"/>
          <w:position w:val="2"/>
        </w:rPr>
        <w:t xml:space="preserve"> </w:t>
      </w:r>
      <w:r>
        <w:rPr>
          <w:rFonts w:ascii="Garamond" w:hAnsi="Garamond"/>
          <w:position w:val="2"/>
        </w:rPr>
        <w:t>vowels;</w:t>
      </w:r>
      <w:r>
        <w:rPr>
          <w:rFonts w:ascii="Garamond" w:hAnsi="Garamond"/>
          <w:spacing w:val="-15"/>
          <w:position w:val="2"/>
        </w:rPr>
        <w:t xml:space="preserve"> </w:t>
      </w:r>
      <w:r>
        <w:rPr>
          <w:rFonts w:ascii="Garamond" w:hAnsi="Garamond"/>
          <w:position w:val="2"/>
        </w:rPr>
        <w:t>(iii)</w:t>
      </w:r>
      <w:r>
        <w:rPr>
          <w:rFonts w:ascii="Garamond" w:hAnsi="Garamond"/>
          <w:spacing w:val="-15"/>
          <w:position w:val="2"/>
        </w:rPr>
        <w:t xml:space="preserve"> </w:t>
      </w:r>
      <w:r>
        <w:rPr>
          <w:rFonts w:ascii="Garamond" w:hAnsi="Garamond"/>
          <w:b/>
          <w:position w:val="2"/>
        </w:rPr>
        <w:t>*[-ATR]</w:t>
      </w:r>
      <w:r>
        <w:rPr>
          <w:rFonts w:ascii="Garamond" w:hAnsi="Garamond"/>
          <w:b/>
          <w:i/>
          <w:sz w:val="14"/>
        </w:rPr>
        <w:t>+LEX</w:t>
      </w:r>
      <w:r>
        <w:rPr>
          <w:rFonts w:ascii="Garamond" w:hAnsi="Garamond"/>
          <w:b/>
          <w:position w:val="2"/>
        </w:rPr>
        <w:t>[+ATR]</w:t>
      </w:r>
      <w:r>
        <w:rPr>
          <w:rFonts w:ascii="Garamond" w:hAnsi="Garamond"/>
          <w:b/>
          <w:i/>
          <w:sz w:val="14"/>
        </w:rPr>
        <w:t>+LEX(‘ZED)</w:t>
      </w:r>
      <w:r>
        <w:rPr>
          <w:rFonts w:ascii="Garamond" w:hAnsi="Garamond"/>
          <w:b/>
          <w:i/>
          <w:spacing w:val="40"/>
          <w:sz w:val="14"/>
        </w:rPr>
        <w:t xml:space="preserve"> </w:t>
      </w:r>
      <w:r>
        <w:rPr>
          <w:rFonts w:ascii="Garamond" w:hAnsi="Garamond"/>
          <w:position w:val="2"/>
        </w:rPr>
        <w:t xml:space="preserve">– no unadvanced lexical vowel to precede a lexical or lexicalized [+ATR] vowel; (iv) </w:t>
      </w:r>
      <w:r>
        <w:rPr>
          <w:rFonts w:ascii="Garamond" w:hAnsi="Garamond"/>
          <w:b/>
          <w:position w:val="2"/>
        </w:rPr>
        <w:t>*[-ATR]</w:t>
      </w:r>
      <w:r>
        <w:rPr>
          <w:rFonts w:ascii="Garamond" w:hAnsi="Garamond"/>
          <w:b/>
          <w:i/>
          <w:sz w:val="14"/>
        </w:rPr>
        <w:t>-</w:t>
      </w:r>
      <w:r>
        <w:rPr>
          <w:rFonts w:ascii="Garamond" w:hAnsi="Garamond"/>
          <w:b/>
          <w:i/>
          <w:spacing w:val="40"/>
          <w:sz w:val="14"/>
        </w:rPr>
        <w:t xml:space="preserve"> </w:t>
      </w:r>
      <w:r>
        <w:rPr>
          <w:rFonts w:ascii="Garamond" w:hAnsi="Garamond"/>
          <w:b/>
          <w:i/>
          <w:sz w:val="14"/>
        </w:rPr>
        <w:t>LEX</w:t>
      </w:r>
      <w:r>
        <w:rPr>
          <w:rFonts w:ascii="Garamond" w:hAnsi="Garamond"/>
          <w:b/>
          <w:position w:val="2"/>
        </w:rPr>
        <w:t>[+ATR]</w:t>
      </w:r>
      <w:r>
        <w:rPr>
          <w:rFonts w:ascii="Garamond" w:hAnsi="Garamond"/>
          <w:b/>
          <w:i/>
          <w:sz w:val="14"/>
        </w:rPr>
        <w:t>+LEX(‘ZED)</w:t>
      </w:r>
      <w:r>
        <w:rPr>
          <w:rFonts w:ascii="Garamond" w:hAnsi="Garamond"/>
          <w:b/>
          <w:i/>
          <w:spacing w:val="9"/>
          <w:sz w:val="14"/>
        </w:rPr>
        <w:t xml:space="preserve"> </w:t>
      </w:r>
      <w:r>
        <w:rPr>
          <w:rFonts w:ascii="Garamond" w:hAnsi="Garamond"/>
          <w:position w:val="2"/>
        </w:rPr>
        <w:t>–</w:t>
      </w:r>
      <w:r>
        <w:rPr>
          <w:rFonts w:ascii="Garamond" w:hAnsi="Garamond"/>
          <w:spacing w:val="-15"/>
          <w:position w:val="2"/>
        </w:rPr>
        <w:t xml:space="preserve"> </w:t>
      </w:r>
      <w:r>
        <w:rPr>
          <w:rFonts w:ascii="Garamond" w:hAnsi="Garamond"/>
          <w:position w:val="2"/>
        </w:rPr>
        <w:t>no</w:t>
      </w:r>
      <w:r>
        <w:rPr>
          <w:rFonts w:ascii="Garamond" w:hAnsi="Garamond"/>
          <w:spacing w:val="-15"/>
          <w:position w:val="2"/>
        </w:rPr>
        <w:t xml:space="preserve"> </w:t>
      </w:r>
      <w:r>
        <w:rPr>
          <w:rFonts w:ascii="Garamond" w:hAnsi="Garamond"/>
          <w:position w:val="2"/>
        </w:rPr>
        <w:t>unadvanced</w:t>
      </w:r>
      <w:r>
        <w:rPr>
          <w:rFonts w:ascii="Garamond" w:hAnsi="Garamond"/>
          <w:spacing w:val="-14"/>
          <w:position w:val="2"/>
        </w:rPr>
        <w:t xml:space="preserve"> </w:t>
      </w:r>
      <w:r>
        <w:rPr>
          <w:rFonts w:ascii="Garamond" w:hAnsi="Garamond"/>
          <w:position w:val="2"/>
        </w:rPr>
        <w:t>non-lexical</w:t>
      </w:r>
      <w:r>
        <w:rPr>
          <w:rFonts w:ascii="Garamond" w:hAnsi="Garamond"/>
          <w:spacing w:val="-15"/>
          <w:position w:val="2"/>
        </w:rPr>
        <w:t xml:space="preserve"> </w:t>
      </w:r>
      <w:r>
        <w:rPr>
          <w:rFonts w:ascii="Garamond" w:hAnsi="Garamond"/>
          <w:position w:val="2"/>
        </w:rPr>
        <w:t>vowel</w:t>
      </w:r>
      <w:r>
        <w:rPr>
          <w:rFonts w:ascii="Garamond" w:hAnsi="Garamond"/>
          <w:spacing w:val="-15"/>
          <w:position w:val="2"/>
        </w:rPr>
        <w:t xml:space="preserve"> </w:t>
      </w:r>
      <w:r>
        <w:rPr>
          <w:rFonts w:ascii="Garamond" w:hAnsi="Garamond"/>
          <w:position w:val="2"/>
        </w:rPr>
        <w:t>to</w:t>
      </w:r>
      <w:r>
        <w:rPr>
          <w:rFonts w:ascii="Garamond" w:hAnsi="Garamond"/>
          <w:spacing w:val="-15"/>
          <w:position w:val="2"/>
        </w:rPr>
        <w:t xml:space="preserve"> </w:t>
      </w:r>
      <w:r>
        <w:rPr>
          <w:rFonts w:ascii="Garamond" w:hAnsi="Garamond"/>
          <w:position w:val="2"/>
        </w:rPr>
        <w:t>precede</w:t>
      </w:r>
      <w:r>
        <w:rPr>
          <w:rFonts w:ascii="Garamond" w:hAnsi="Garamond"/>
          <w:spacing w:val="-14"/>
          <w:position w:val="2"/>
        </w:rPr>
        <w:t xml:space="preserve"> </w:t>
      </w:r>
      <w:r>
        <w:rPr>
          <w:rFonts w:ascii="Garamond" w:hAnsi="Garamond"/>
          <w:position w:val="2"/>
        </w:rPr>
        <w:t>a</w:t>
      </w:r>
      <w:r>
        <w:rPr>
          <w:rFonts w:ascii="Garamond" w:hAnsi="Garamond"/>
          <w:spacing w:val="-15"/>
          <w:position w:val="2"/>
        </w:rPr>
        <w:t xml:space="preserve"> </w:t>
      </w:r>
      <w:r>
        <w:rPr>
          <w:rFonts w:ascii="Garamond" w:hAnsi="Garamond"/>
          <w:position w:val="2"/>
        </w:rPr>
        <w:t>lexical</w:t>
      </w:r>
      <w:r>
        <w:rPr>
          <w:rFonts w:ascii="Garamond" w:hAnsi="Garamond"/>
          <w:spacing w:val="-15"/>
          <w:position w:val="2"/>
        </w:rPr>
        <w:t xml:space="preserve"> </w:t>
      </w:r>
      <w:r>
        <w:rPr>
          <w:rFonts w:ascii="Garamond" w:hAnsi="Garamond"/>
          <w:position w:val="2"/>
        </w:rPr>
        <w:t>or</w:t>
      </w:r>
      <w:r>
        <w:rPr>
          <w:rFonts w:ascii="Garamond" w:hAnsi="Garamond"/>
          <w:spacing w:val="-15"/>
          <w:position w:val="2"/>
        </w:rPr>
        <w:t xml:space="preserve"> </w:t>
      </w:r>
      <w:r>
        <w:rPr>
          <w:rFonts w:ascii="Garamond" w:hAnsi="Garamond"/>
          <w:position w:val="2"/>
        </w:rPr>
        <w:t>lexicalized</w:t>
      </w:r>
      <w:r>
        <w:rPr>
          <w:rFonts w:ascii="Garamond" w:hAnsi="Garamond"/>
          <w:spacing w:val="-13"/>
          <w:position w:val="2"/>
        </w:rPr>
        <w:t xml:space="preserve"> </w:t>
      </w:r>
      <w:r>
        <w:rPr>
          <w:rFonts w:ascii="Garamond" w:hAnsi="Garamond"/>
          <w:position w:val="2"/>
        </w:rPr>
        <w:t xml:space="preserve">[+ATR] vowel; (v) </w:t>
      </w:r>
      <w:r>
        <w:rPr>
          <w:rFonts w:ascii="Garamond" w:hAnsi="Garamond"/>
          <w:b/>
          <w:position w:val="2"/>
        </w:rPr>
        <w:t>*[+ATR]</w:t>
      </w:r>
      <w:r>
        <w:rPr>
          <w:rFonts w:ascii="Garamond" w:hAnsi="Garamond"/>
          <w:b/>
          <w:i/>
          <w:sz w:val="14"/>
        </w:rPr>
        <w:t>+LEX</w:t>
      </w:r>
      <w:r>
        <w:rPr>
          <w:rFonts w:ascii="Garamond" w:hAnsi="Garamond"/>
          <w:b/>
          <w:position w:val="2"/>
        </w:rPr>
        <w:t>[-ATR]</w:t>
      </w:r>
      <w:r>
        <w:rPr>
          <w:rFonts w:ascii="Garamond" w:hAnsi="Garamond"/>
          <w:b/>
          <w:i/>
          <w:sz w:val="14"/>
        </w:rPr>
        <w:t>-LEX</w:t>
      </w:r>
      <w:r>
        <w:rPr>
          <w:rFonts w:ascii="Garamond" w:hAnsi="Garamond"/>
          <w:b/>
          <w:i/>
          <w:spacing w:val="40"/>
          <w:sz w:val="14"/>
        </w:rPr>
        <w:t xml:space="preserve"> </w:t>
      </w:r>
      <w:r>
        <w:rPr>
          <w:rFonts w:ascii="Garamond" w:hAnsi="Garamond"/>
          <w:position w:val="2"/>
        </w:rPr>
        <w:t>– no unadvanced non-lexical vowel to succeed a lexical [+ATR] vowel; (vi)</w:t>
      </w:r>
      <w:r>
        <w:rPr>
          <w:rFonts w:ascii="Garamond" w:hAnsi="Garamond"/>
          <w:spacing w:val="40"/>
          <w:position w:val="2"/>
        </w:rPr>
        <w:t xml:space="preserve"> </w:t>
      </w:r>
      <w:r>
        <w:rPr>
          <w:rFonts w:ascii="Garamond" w:hAnsi="Garamond"/>
          <w:b/>
          <w:position w:val="2"/>
        </w:rPr>
        <w:t>*[+Low, +ATR]</w:t>
      </w:r>
      <w:r>
        <w:rPr>
          <w:rFonts w:ascii="Garamond" w:hAnsi="Garamond"/>
          <w:b/>
          <w:i/>
          <w:sz w:val="14"/>
        </w:rPr>
        <w:t>-LEX</w:t>
      </w:r>
      <w:r>
        <w:rPr>
          <w:rFonts w:ascii="Garamond" w:hAnsi="Garamond"/>
          <w:b/>
          <w:position w:val="2"/>
        </w:rPr>
        <w:t>[-Hi/-Lo, +ATR</w:t>
      </w:r>
      <w:r>
        <w:rPr>
          <w:rFonts w:ascii="Garamond" w:hAnsi="Garamond"/>
          <w:b/>
          <w:i/>
          <w:sz w:val="14"/>
        </w:rPr>
        <w:t>+LEX</w:t>
      </w:r>
      <w:r>
        <w:rPr>
          <w:rFonts w:ascii="Garamond" w:hAnsi="Garamond"/>
          <w:b/>
          <w:position w:val="2"/>
        </w:rPr>
        <w:t>]</w:t>
      </w:r>
      <w:r>
        <w:rPr>
          <w:rFonts w:ascii="Garamond" w:hAnsi="Garamond"/>
          <w:b/>
          <w:spacing w:val="40"/>
          <w:position w:val="2"/>
        </w:rPr>
        <w:t xml:space="preserve"> </w:t>
      </w:r>
      <w:r>
        <w:rPr>
          <w:rFonts w:ascii="Garamond" w:hAnsi="Garamond"/>
          <w:position w:val="2"/>
        </w:rPr>
        <w:t xml:space="preserve">– no unadvanced non-lexical </w:t>
      </w:r>
      <w:r>
        <w:rPr>
          <w:rFonts w:ascii="Garamond" w:hAnsi="Garamond"/>
        </w:rPr>
        <w:t>low vowel to precede a lexical [+Mid] [+ATR] vowel, etc.</w:t>
      </w:r>
    </w:p>
    <w:p w14:paraId="027B1302" w14:textId="77777777" w:rsidR="00F97395" w:rsidRDefault="00F97395">
      <w:pPr>
        <w:pStyle w:val="BodyText"/>
        <w:jc w:val="both"/>
        <w:rPr>
          <w:rFonts w:ascii="Garamond" w:hAnsi="Garamond"/>
        </w:rPr>
        <w:sectPr w:rsidR="00F97395">
          <w:pgSz w:w="11910" w:h="16840"/>
          <w:pgMar w:top="1340" w:right="1080" w:bottom="280" w:left="1440" w:header="720" w:footer="720" w:gutter="0"/>
          <w:cols w:space="720"/>
        </w:sectPr>
      </w:pPr>
    </w:p>
    <w:p w14:paraId="4694F42A" w14:textId="77777777" w:rsidR="00F97395" w:rsidRDefault="00000000">
      <w:pPr>
        <w:pStyle w:val="Heading3"/>
        <w:spacing w:before="60"/>
        <w:ind w:left="360"/>
        <w:jc w:val="center"/>
      </w:pPr>
      <w:r>
        <w:lastRenderedPageBreak/>
        <w:t>What</w:t>
      </w:r>
      <w:r>
        <w:rPr>
          <w:spacing w:val="-2"/>
        </w:rPr>
        <w:t xml:space="preserve"> </w:t>
      </w:r>
      <w:r>
        <w:t>is</w:t>
      </w:r>
      <w:r>
        <w:rPr>
          <w:spacing w:val="-2"/>
        </w:rPr>
        <w:t xml:space="preserve"> </w:t>
      </w:r>
      <w:r>
        <w:t>Narrow</w:t>
      </w:r>
      <w:r>
        <w:rPr>
          <w:spacing w:val="-1"/>
        </w:rPr>
        <w:t xml:space="preserve"> </w:t>
      </w:r>
      <w:r>
        <w:rPr>
          <w:spacing w:val="-2"/>
        </w:rPr>
        <w:t>Transcription?</w:t>
      </w:r>
    </w:p>
    <w:p w14:paraId="5B67D131" w14:textId="77777777" w:rsidR="00F97395" w:rsidRDefault="00000000">
      <w:pPr>
        <w:pStyle w:val="BodyText"/>
        <w:spacing w:before="43" w:line="278" w:lineRule="auto"/>
        <w:ind w:left="4993" w:right="4631"/>
        <w:jc w:val="center"/>
      </w:pPr>
      <w:r>
        <w:t xml:space="preserve">San </w:t>
      </w:r>
      <w:proofErr w:type="spellStart"/>
      <w:r>
        <w:t>Duanmu</w:t>
      </w:r>
      <w:proofErr w:type="spellEnd"/>
      <w:r>
        <w:t xml:space="preserve"> University</w:t>
      </w:r>
      <w:r>
        <w:rPr>
          <w:spacing w:val="-15"/>
        </w:rPr>
        <w:t xml:space="preserve"> </w:t>
      </w:r>
      <w:r>
        <w:t>of</w:t>
      </w:r>
      <w:r>
        <w:rPr>
          <w:spacing w:val="-15"/>
        </w:rPr>
        <w:t xml:space="preserve"> </w:t>
      </w:r>
      <w:r>
        <w:t xml:space="preserve">Michigan </w:t>
      </w:r>
      <w:hyperlink r:id="rId46">
        <w:r w:rsidR="00F97395">
          <w:rPr>
            <w:spacing w:val="-2"/>
          </w:rPr>
          <w:t>duanmu@umich.edu</w:t>
        </w:r>
      </w:hyperlink>
    </w:p>
    <w:p w14:paraId="38D11ECA" w14:textId="77777777" w:rsidR="00F97395" w:rsidRDefault="00F97395">
      <w:pPr>
        <w:pStyle w:val="BodyText"/>
        <w:spacing w:before="43"/>
      </w:pPr>
    </w:p>
    <w:p w14:paraId="49970AFE" w14:textId="77777777" w:rsidR="00F97395" w:rsidRDefault="00000000">
      <w:pPr>
        <w:pStyle w:val="BodyText"/>
        <w:spacing w:line="278" w:lineRule="auto"/>
        <w:ind w:left="1440" w:right="1100"/>
      </w:pPr>
      <w:r>
        <w:t>According to the IPA, phonetic transcription involves two steps. In the first, speech is divided into segments (phones), which are transcribed as is (narrow transcription). In the second, phonemic analysis is applied, which groups segments into phonemes, yielding a phonemic transcription</w:t>
      </w:r>
      <w:r>
        <w:rPr>
          <w:spacing w:val="-1"/>
        </w:rPr>
        <w:t xml:space="preserve"> </w:t>
      </w:r>
      <w:r>
        <w:t>(broad</w:t>
      </w:r>
      <w:r>
        <w:rPr>
          <w:spacing w:val="-1"/>
        </w:rPr>
        <w:t xml:space="preserve"> </w:t>
      </w:r>
      <w:r>
        <w:t>transcription).</w:t>
      </w:r>
      <w:r>
        <w:rPr>
          <w:spacing w:val="-1"/>
        </w:rPr>
        <w:t xml:space="preserve"> </w:t>
      </w:r>
      <w:r>
        <w:t>There</w:t>
      </w:r>
      <w:r>
        <w:rPr>
          <w:spacing w:val="-1"/>
        </w:rPr>
        <w:t xml:space="preserve"> </w:t>
      </w:r>
      <w:r>
        <w:t>is</w:t>
      </w:r>
      <w:r>
        <w:rPr>
          <w:spacing w:val="-1"/>
        </w:rPr>
        <w:t xml:space="preserve"> </w:t>
      </w:r>
      <w:r>
        <w:t>an</w:t>
      </w:r>
      <w:r>
        <w:rPr>
          <w:spacing w:val="-1"/>
        </w:rPr>
        <w:t xml:space="preserve"> </w:t>
      </w:r>
      <w:r>
        <w:t>outstanding</w:t>
      </w:r>
      <w:r>
        <w:rPr>
          <w:spacing w:val="-1"/>
        </w:rPr>
        <w:t xml:space="preserve"> </w:t>
      </w:r>
      <w:r>
        <w:t>question</w:t>
      </w:r>
      <w:r>
        <w:rPr>
          <w:spacing w:val="-1"/>
        </w:rPr>
        <w:t xml:space="preserve"> </w:t>
      </w:r>
      <w:r>
        <w:t>in</w:t>
      </w:r>
      <w:r>
        <w:rPr>
          <w:spacing w:val="-1"/>
        </w:rPr>
        <w:t xml:space="preserve"> </w:t>
      </w:r>
      <w:r>
        <w:t>the</w:t>
      </w:r>
      <w:r>
        <w:rPr>
          <w:spacing w:val="-1"/>
        </w:rPr>
        <w:t xml:space="preserve"> </w:t>
      </w:r>
      <w:r>
        <w:t>first</w:t>
      </w:r>
      <w:r>
        <w:rPr>
          <w:spacing w:val="-1"/>
        </w:rPr>
        <w:t xml:space="preserve"> </w:t>
      </w:r>
      <w:r>
        <w:t>step</w:t>
      </w:r>
      <w:r>
        <w:rPr>
          <w:spacing w:val="-1"/>
        </w:rPr>
        <w:t xml:space="preserve"> </w:t>
      </w:r>
      <w:r>
        <w:t>though:</w:t>
      </w:r>
      <w:r>
        <w:rPr>
          <w:spacing w:val="-1"/>
        </w:rPr>
        <w:t xml:space="preserve"> </w:t>
      </w:r>
      <w:r>
        <w:t>How narrow</w:t>
      </w:r>
      <w:r>
        <w:rPr>
          <w:spacing w:val="-3"/>
        </w:rPr>
        <w:t xml:space="preserve"> </w:t>
      </w:r>
      <w:r>
        <w:t>should</w:t>
      </w:r>
      <w:r>
        <w:rPr>
          <w:spacing w:val="-3"/>
        </w:rPr>
        <w:t xml:space="preserve"> </w:t>
      </w:r>
      <w:r>
        <w:t>narrow</w:t>
      </w:r>
      <w:r>
        <w:rPr>
          <w:spacing w:val="-3"/>
        </w:rPr>
        <w:t xml:space="preserve"> </w:t>
      </w:r>
      <w:r>
        <w:t>transcription</w:t>
      </w:r>
      <w:r>
        <w:rPr>
          <w:spacing w:val="-3"/>
        </w:rPr>
        <w:t xml:space="preserve"> </w:t>
      </w:r>
      <w:r>
        <w:t>be?</w:t>
      </w:r>
      <w:r>
        <w:rPr>
          <w:spacing w:val="-3"/>
        </w:rPr>
        <w:t xml:space="preserve"> </w:t>
      </w:r>
      <w:r>
        <w:t>On</w:t>
      </w:r>
      <w:r>
        <w:rPr>
          <w:spacing w:val="-3"/>
        </w:rPr>
        <w:t xml:space="preserve"> </w:t>
      </w:r>
      <w:r>
        <w:t>one</w:t>
      </w:r>
      <w:r>
        <w:rPr>
          <w:spacing w:val="-3"/>
        </w:rPr>
        <w:t xml:space="preserve"> </w:t>
      </w:r>
      <w:r>
        <w:t>hand,</w:t>
      </w:r>
      <w:r>
        <w:rPr>
          <w:spacing w:val="-3"/>
        </w:rPr>
        <w:t xml:space="preserve"> </w:t>
      </w:r>
      <w:r>
        <w:t>it</w:t>
      </w:r>
      <w:r>
        <w:rPr>
          <w:spacing w:val="-3"/>
        </w:rPr>
        <w:t xml:space="preserve"> </w:t>
      </w:r>
      <w:r>
        <w:t>is</w:t>
      </w:r>
      <w:r>
        <w:rPr>
          <w:spacing w:val="-3"/>
        </w:rPr>
        <w:t xml:space="preserve"> </w:t>
      </w:r>
      <w:r>
        <w:t>unrealistic,</w:t>
      </w:r>
      <w:r>
        <w:rPr>
          <w:spacing w:val="-3"/>
        </w:rPr>
        <w:t xml:space="preserve"> </w:t>
      </w:r>
      <w:r>
        <w:t>or</w:t>
      </w:r>
      <w:r>
        <w:rPr>
          <w:spacing w:val="-3"/>
        </w:rPr>
        <w:t xml:space="preserve"> </w:t>
      </w:r>
      <w:r>
        <w:t>impossible,</w:t>
      </w:r>
      <w:r>
        <w:rPr>
          <w:spacing w:val="-3"/>
        </w:rPr>
        <w:t xml:space="preserve"> </w:t>
      </w:r>
      <w:r>
        <w:t>to</w:t>
      </w:r>
      <w:r>
        <w:rPr>
          <w:spacing w:val="-3"/>
        </w:rPr>
        <w:t xml:space="preserve"> </w:t>
      </w:r>
      <w:r>
        <w:t>transcribe all measurable differences; for example, everyone’s pronunciation of /</w:t>
      </w:r>
      <w:proofErr w:type="spellStart"/>
      <w:r>
        <w:t>i</w:t>
      </w:r>
      <w:proofErr w:type="spellEnd"/>
      <w:r>
        <w:t>/ (or any other phoneme) is different, and for the same person, every token of /</w:t>
      </w:r>
      <w:proofErr w:type="spellStart"/>
      <w:r>
        <w:t>i</w:t>
      </w:r>
      <w:proofErr w:type="spellEnd"/>
      <w:r>
        <w:t>/ is different. On the other hand, we do want to overlook any difference that could turn out to be contrastive in the target language, or in in another language. The balance lies between the two extremes, but the IPA left the location of the</w:t>
      </w:r>
      <w:r>
        <w:rPr>
          <w:spacing w:val="-4"/>
        </w:rPr>
        <w:t xml:space="preserve"> </w:t>
      </w:r>
      <w:r>
        <w:t>balance</w:t>
      </w:r>
      <w:r>
        <w:rPr>
          <w:spacing w:val="-4"/>
        </w:rPr>
        <w:t xml:space="preserve"> </w:t>
      </w:r>
      <w:r>
        <w:t>to</w:t>
      </w:r>
      <w:r>
        <w:rPr>
          <w:spacing w:val="-4"/>
        </w:rPr>
        <w:t xml:space="preserve"> </w:t>
      </w:r>
      <w:r>
        <w:t>the</w:t>
      </w:r>
      <w:r>
        <w:rPr>
          <w:spacing w:val="-4"/>
        </w:rPr>
        <w:t xml:space="preserve"> </w:t>
      </w:r>
      <w:r>
        <w:t>field</w:t>
      </w:r>
      <w:r>
        <w:rPr>
          <w:spacing w:val="-4"/>
        </w:rPr>
        <w:t xml:space="preserve"> </w:t>
      </w:r>
      <w:r>
        <w:t>linguist.</w:t>
      </w:r>
      <w:r>
        <w:rPr>
          <w:spacing w:val="-4"/>
        </w:rPr>
        <w:t xml:space="preserve"> </w:t>
      </w:r>
      <w:r>
        <w:t>It</w:t>
      </w:r>
      <w:r>
        <w:rPr>
          <w:spacing w:val="-4"/>
        </w:rPr>
        <w:t xml:space="preserve"> </w:t>
      </w:r>
      <w:r>
        <w:t>is</w:t>
      </w:r>
      <w:r>
        <w:rPr>
          <w:spacing w:val="-4"/>
        </w:rPr>
        <w:t xml:space="preserve"> </w:t>
      </w:r>
      <w:r>
        <w:t>understandable</w:t>
      </w:r>
      <w:r>
        <w:rPr>
          <w:spacing w:val="-4"/>
        </w:rPr>
        <w:t xml:space="preserve"> </w:t>
      </w:r>
      <w:r>
        <w:t>that</w:t>
      </w:r>
      <w:r>
        <w:rPr>
          <w:spacing w:val="-4"/>
        </w:rPr>
        <w:t xml:space="preserve"> </w:t>
      </w:r>
      <w:r>
        <w:t>the</w:t>
      </w:r>
      <w:r>
        <w:rPr>
          <w:spacing w:val="-4"/>
        </w:rPr>
        <w:t xml:space="preserve"> </w:t>
      </w:r>
      <w:r>
        <w:t>IPA</w:t>
      </w:r>
      <w:r>
        <w:rPr>
          <w:spacing w:val="-4"/>
        </w:rPr>
        <w:t xml:space="preserve"> </w:t>
      </w:r>
      <w:r>
        <w:t>was</w:t>
      </w:r>
      <w:r>
        <w:rPr>
          <w:spacing w:val="-4"/>
        </w:rPr>
        <w:t xml:space="preserve"> </w:t>
      </w:r>
      <w:r>
        <w:t>unable</w:t>
      </w:r>
      <w:r>
        <w:rPr>
          <w:spacing w:val="-4"/>
        </w:rPr>
        <w:t xml:space="preserve"> </w:t>
      </w:r>
      <w:r>
        <w:t>to</w:t>
      </w:r>
      <w:r>
        <w:rPr>
          <w:spacing w:val="-4"/>
        </w:rPr>
        <w:t xml:space="preserve"> </w:t>
      </w:r>
      <w:r>
        <w:t>offer</w:t>
      </w:r>
      <w:r>
        <w:rPr>
          <w:spacing w:val="-4"/>
        </w:rPr>
        <w:t xml:space="preserve"> </w:t>
      </w:r>
      <w:r>
        <w:t>an</w:t>
      </w:r>
      <w:r>
        <w:rPr>
          <w:spacing w:val="-4"/>
        </w:rPr>
        <w:t xml:space="preserve"> </w:t>
      </w:r>
      <w:r>
        <w:t>answer</w:t>
      </w:r>
      <w:r>
        <w:rPr>
          <w:spacing w:val="-4"/>
        </w:rPr>
        <w:t xml:space="preserve"> </w:t>
      </w:r>
      <w:r>
        <w:t>to the question in the early days, since no one had enough understanding of the diversity of the world’s languages. Today, however, we know a lot more about the world’s languages, and it is possible to offer the answer, at least in principle. I propose in (1) a principle of contrast for narrow transcription (POC-NT), in contrast to the traditional principle of contrast for phonemic transcription (POC-PT) in (2).</w:t>
      </w:r>
    </w:p>
    <w:p w14:paraId="428D836C" w14:textId="77777777" w:rsidR="00F97395" w:rsidRDefault="00F97395">
      <w:pPr>
        <w:pStyle w:val="BodyText"/>
        <w:spacing w:before="36"/>
      </w:pPr>
    </w:p>
    <w:p w14:paraId="49F79535" w14:textId="77777777" w:rsidR="00F97395" w:rsidRDefault="00000000">
      <w:pPr>
        <w:pStyle w:val="ListParagraph"/>
        <w:numPr>
          <w:ilvl w:val="0"/>
          <w:numId w:val="4"/>
        </w:numPr>
        <w:tabs>
          <w:tab w:val="left" w:pos="2160"/>
        </w:tabs>
        <w:spacing w:before="1" w:line="278" w:lineRule="auto"/>
        <w:ind w:right="3846"/>
        <w:rPr>
          <w:sz w:val="24"/>
        </w:rPr>
      </w:pPr>
      <w:r>
        <w:rPr>
          <w:sz w:val="24"/>
        </w:rPr>
        <w:t>The</w:t>
      </w:r>
      <w:r>
        <w:rPr>
          <w:spacing w:val="-6"/>
          <w:sz w:val="24"/>
        </w:rPr>
        <w:t xml:space="preserve"> </w:t>
      </w:r>
      <w:r>
        <w:rPr>
          <w:sz w:val="24"/>
        </w:rPr>
        <w:t>Principle</w:t>
      </w:r>
      <w:r>
        <w:rPr>
          <w:spacing w:val="-6"/>
          <w:sz w:val="24"/>
        </w:rPr>
        <w:t xml:space="preserve"> </w:t>
      </w:r>
      <w:r>
        <w:rPr>
          <w:sz w:val="24"/>
        </w:rPr>
        <w:t>of</w:t>
      </w:r>
      <w:r>
        <w:rPr>
          <w:spacing w:val="-6"/>
          <w:sz w:val="24"/>
        </w:rPr>
        <w:t xml:space="preserve"> </w:t>
      </w:r>
      <w:r>
        <w:rPr>
          <w:sz w:val="24"/>
        </w:rPr>
        <w:t>Contrast</w:t>
      </w:r>
      <w:r>
        <w:rPr>
          <w:spacing w:val="-6"/>
          <w:sz w:val="24"/>
        </w:rPr>
        <w:t xml:space="preserve"> </w:t>
      </w:r>
      <w:r>
        <w:rPr>
          <w:sz w:val="24"/>
          <w:u w:val="thick"/>
        </w:rPr>
        <w:t>for</w:t>
      </w:r>
      <w:r>
        <w:rPr>
          <w:spacing w:val="-6"/>
          <w:sz w:val="24"/>
          <w:u w:val="thick"/>
        </w:rPr>
        <w:t xml:space="preserve"> </w:t>
      </w:r>
      <w:r>
        <w:rPr>
          <w:sz w:val="24"/>
          <w:u w:val="thick"/>
        </w:rPr>
        <w:t>narrow</w:t>
      </w:r>
      <w:r>
        <w:rPr>
          <w:spacing w:val="-6"/>
          <w:sz w:val="24"/>
          <w:u w:val="thick"/>
        </w:rPr>
        <w:t xml:space="preserve"> </w:t>
      </w:r>
      <w:r>
        <w:rPr>
          <w:sz w:val="24"/>
          <w:u w:val="thick"/>
        </w:rPr>
        <w:t>transcription</w:t>
      </w:r>
      <w:r>
        <w:rPr>
          <w:spacing w:val="-6"/>
          <w:sz w:val="24"/>
        </w:rPr>
        <w:t xml:space="preserve"> </w:t>
      </w:r>
      <w:r>
        <w:rPr>
          <w:sz w:val="24"/>
        </w:rPr>
        <w:t>(POC-NT) Let A and B be two segments that are similar in some ways</w:t>
      </w:r>
    </w:p>
    <w:p w14:paraId="3A23FD54" w14:textId="77777777" w:rsidR="00F97395" w:rsidRDefault="00000000">
      <w:pPr>
        <w:pStyle w:val="ListParagraph"/>
        <w:numPr>
          <w:ilvl w:val="1"/>
          <w:numId w:val="4"/>
        </w:numPr>
        <w:tabs>
          <w:tab w:val="left" w:pos="2879"/>
        </w:tabs>
        <w:spacing w:before="0" w:line="276" w:lineRule="exact"/>
        <w:ind w:left="2879" w:hanging="359"/>
        <w:rPr>
          <w:sz w:val="24"/>
        </w:rPr>
      </w:pPr>
      <w:r>
        <w:rPr>
          <w:sz w:val="24"/>
        </w:rPr>
        <w:t xml:space="preserve">If A and B are contrastive in a known language, they are </w:t>
      </w:r>
      <w:r>
        <w:rPr>
          <w:spacing w:val="-2"/>
          <w:sz w:val="24"/>
        </w:rPr>
        <w:t>different.</w:t>
      </w:r>
    </w:p>
    <w:p w14:paraId="11BA48A6" w14:textId="77777777" w:rsidR="00F97395" w:rsidRDefault="00000000">
      <w:pPr>
        <w:pStyle w:val="ListParagraph"/>
        <w:numPr>
          <w:ilvl w:val="1"/>
          <w:numId w:val="4"/>
        </w:numPr>
        <w:tabs>
          <w:tab w:val="left" w:pos="2879"/>
        </w:tabs>
        <w:spacing w:before="43"/>
        <w:ind w:left="2879" w:hanging="359"/>
        <w:rPr>
          <w:sz w:val="24"/>
        </w:rPr>
      </w:pPr>
      <w:r>
        <w:rPr>
          <w:sz w:val="24"/>
        </w:rPr>
        <w:t xml:space="preserve">If A and B are not contrastive </w:t>
      </w:r>
      <w:r>
        <w:rPr>
          <w:sz w:val="24"/>
          <w:u w:val="thick"/>
        </w:rPr>
        <w:t>in any known language</w:t>
      </w:r>
      <w:r>
        <w:rPr>
          <w:sz w:val="24"/>
        </w:rPr>
        <w:t xml:space="preserve">, they are the </w:t>
      </w:r>
      <w:r>
        <w:rPr>
          <w:spacing w:val="-2"/>
          <w:sz w:val="24"/>
        </w:rPr>
        <w:t>same.</w:t>
      </w:r>
    </w:p>
    <w:p w14:paraId="3281C692" w14:textId="77777777" w:rsidR="00F97395" w:rsidRDefault="00F97395">
      <w:pPr>
        <w:pStyle w:val="BodyText"/>
        <w:spacing w:before="88"/>
      </w:pPr>
    </w:p>
    <w:p w14:paraId="37ABA6B5" w14:textId="77777777" w:rsidR="00F97395" w:rsidRDefault="00000000">
      <w:pPr>
        <w:pStyle w:val="ListParagraph"/>
        <w:numPr>
          <w:ilvl w:val="0"/>
          <w:numId w:val="4"/>
        </w:numPr>
        <w:tabs>
          <w:tab w:val="left" w:pos="2160"/>
        </w:tabs>
        <w:spacing w:before="0" w:line="278" w:lineRule="auto"/>
        <w:ind w:right="3619"/>
        <w:rPr>
          <w:sz w:val="24"/>
        </w:rPr>
      </w:pPr>
      <w:r>
        <w:rPr>
          <w:sz w:val="24"/>
        </w:rPr>
        <w:t>The</w:t>
      </w:r>
      <w:r>
        <w:rPr>
          <w:spacing w:val="-6"/>
          <w:sz w:val="24"/>
        </w:rPr>
        <w:t xml:space="preserve"> </w:t>
      </w:r>
      <w:r>
        <w:rPr>
          <w:sz w:val="24"/>
        </w:rPr>
        <w:t>Principle</w:t>
      </w:r>
      <w:r>
        <w:rPr>
          <w:spacing w:val="-6"/>
          <w:sz w:val="24"/>
        </w:rPr>
        <w:t xml:space="preserve"> </w:t>
      </w:r>
      <w:r>
        <w:rPr>
          <w:sz w:val="24"/>
        </w:rPr>
        <w:t>of</w:t>
      </w:r>
      <w:r>
        <w:rPr>
          <w:spacing w:val="-6"/>
          <w:sz w:val="24"/>
        </w:rPr>
        <w:t xml:space="preserve"> </w:t>
      </w:r>
      <w:r>
        <w:rPr>
          <w:sz w:val="24"/>
        </w:rPr>
        <w:t>Contrast</w:t>
      </w:r>
      <w:r>
        <w:rPr>
          <w:spacing w:val="-6"/>
          <w:sz w:val="24"/>
        </w:rPr>
        <w:t xml:space="preserve"> </w:t>
      </w:r>
      <w:r>
        <w:rPr>
          <w:sz w:val="24"/>
          <w:u w:val="thick"/>
        </w:rPr>
        <w:t>for</w:t>
      </w:r>
      <w:r>
        <w:rPr>
          <w:spacing w:val="-6"/>
          <w:sz w:val="24"/>
          <w:u w:val="thick"/>
        </w:rPr>
        <w:t xml:space="preserve"> </w:t>
      </w:r>
      <w:r>
        <w:rPr>
          <w:sz w:val="24"/>
          <w:u w:val="thick"/>
        </w:rPr>
        <w:t>phonemic</w:t>
      </w:r>
      <w:r>
        <w:rPr>
          <w:spacing w:val="-6"/>
          <w:sz w:val="24"/>
          <w:u w:val="thick"/>
        </w:rPr>
        <w:t xml:space="preserve"> </w:t>
      </w:r>
      <w:r>
        <w:rPr>
          <w:sz w:val="24"/>
          <w:u w:val="thick"/>
        </w:rPr>
        <w:t>transcription</w:t>
      </w:r>
      <w:r>
        <w:rPr>
          <w:spacing w:val="-6"/>
          <w:sz w:val="24"/>
        </w:rPr>
        <w:t xml:space="preserve"> </w:t>
      </w:r>
      <w:r>
        <w:rPr>
          <w:sz w:val="24"/>
        </w:rPr>
        <w:t>(POC-PT) Let A and B be two segments that are similar in some ways,</w:t>
      </w:r>
    </w:p>
    <w:p w14:paraId="4F273529" w14:textId="77777777" w:rsidR="00F97395" w:rsidRDefault="00000000">
      <w:pPr>
        <w:pStyle w:val="ListParagraph"/>
        <w:numPr>
          <w:ilvl w:val="1"/>
          <w:numId w:val="4"/>
        </w:numPr>
        <w:tabs>
          <w:tab w:val="left" w:pos="2880"/>
        </w:tabs>
        <w:spacing w:before="0" w:line="278" w:lineRule="auto"/>
        <w:ind w:right="1291"/>
        <w:rPr>
          <w:sz w:val="24"/>
        </w:rPr>
      </w:pPr>
      <w:r>
        <w:rPr>
          <w:sz w:val="24"/>
        </w:rPr>
        <w:t>If</w:t>
      </w:r>
      <w:r>
        <w:rPr>
          <w:spacing w:val="-3"/>
          <w:sz w:val="24"/>
        </w:rPr>
        <w:t xml:space="preserve"> </w:t>
      </w:r>
      <w:r>
        <w:rPr>
          <w:sz w:val="24"/>
        </w:rPr>
        <w:t>A</w:t>
      </w:r>
      <w:r>
        <w:rPr>
          <w:spacing w:val="-3"/>
          <w:sz w:val="24"/>
        </w:rPr>
        <w:t xml:space="preserve"> </w:t>
      </w:r>
      <w:r>
        <w:rPr>
          <w:sz w:val="24"/>
        </w:rPr>
        <w:t>and</w:t>
      </w:r>
      <w:r>
        <w:rPr>
          <w:spacing w:val="-3"/>
          <w:sz w:val="24"/>
        </w:rPr>
        <w:t xml:space="preserve"> </w:t>
      </w:r>
      <w:r>
        <w:rPr>
          <w:sz w:val="24"/>
        </w:rPr>
        <w:t>B</w:t>
      </w:r>
      <w:r>
        <w:rPr>
          <w:spacing w:val="-3"/>
          <w:sz w:val="24"/>
        </w:rPr>
        <w:t xml:space="preserve"> </w:t>
      </w:r>
      <w:r>
        <w:rPr>
          <w:sz w:val="24"/>
        </w:rPr>
        <w:t>are</w:t>
      </w:r>
      <w:r>
        <w:rPr>
          <w:spacing w:val="-3"/>
          <w:sz w:val="24"/>
        </w:rPr>
        <w:t xml:space="preserve"> </w:t>
      </w:r>
      <w:r>
        <w:rPr>
          <w:sz w:val="24"/>
        </w:rPr>
        <w:t>contrastive</w:t>
      </w:r>
      <w:r>
        <w:rPr>
          <w:spacing w:val="-3"/>
          <w:sz w:val="24"/>
        </w:rPr>
        <w:t xml:space="preserve"> </w:t>
      </w:r>
      <w:r>
        <w:rPr>
          <w:sz w:val="24"/>
        </w:rPr>
        <w:t>in</w:t>
      </w:r>
      <w:r>
        <w:rPr>
          <w:spacing w:val="-3"/>
          <w:sz w:val="24"/>
        </w:rPr>
        <w:t xml:space="preserve"> </w:t>
      </w:r>
      <w:r>
        <w:rPr>
          <w:sz w:val="24"/>
        </w:rPr>
        <w:t>a</w:t>
      </w:r>
      <w:r>
        <w:rPr>
          <w:spacing w:val="-3"/>
          <w:sz w:val="24"/>
        </w:rPr>
        <w:t xml:space="preserve"> </w:t>
      </w:r>
      <w:r>
        <w:rPr>
          <w:sz w:val="24"/>
        </w:rPr>
        <w:t>language,</w:t>
      </w:r>
      <w:r>
        <w:rPr>
          <w:spacing w:val="-3"/>
          <w:sz w:val="24"/>
        </w:rPr>
        <w:t xml:space="preserve"> </w:t>
      </w:r>
      <w:r>
        <w:rPr>
          <w:sz w:val="24"/>
        </w:rPr>
        <w:t>then</w:t>
      </w:r>
      <w:r>
        <w:rPr>
          <w:spacing w:val="-3"/>
          <w:sz w:val="24"/>
        </w:rPr>
        <w:t xml:space="preserve"> </w:t>
      </w:r>
      <w:r>
        <w:rPr>
          <w:sz w:val="24"/>
        </w:rPr>
        <w:t>they</w:t>
      </w:r>
      <w:r>
        <w:rPr>
          <w:spacing w:val="-3"/>
          <w:sz w:val="24"/>
        </w:rPr>
        <w:t xml:space="preserve"> </w:t>
      </w:r>
      <w:r>
        <w:rPr>
          <w:sz w:val="24"/>
        </w:rPr>
        <w:t>belong</w:t>
      </w:r>
      <w:r>
        <w:rPr>
          <w:spacing w:val="-3"/>
          <w:sz w:val="24"/>
        </w:rPr>
        <w:t xml:space="preserve"> </w:t>
      </w:r>
      <w:r>
        <w:rPr>
          <w:sz w:val="24"/>
        </w:rPr>
        <w:t>to</w:t>
      </w:r>
      <w:r>
        <w:rPr>
          <w:spacing w:val="-3"/>
          <w:sz w:val="24"/>
        </w:rPr>
        <w:t xml:space="preserve"> </w:t>
      </w:r>
      <w:r>
        <w:rPr>
          <w:sz w:val="24"/>
        </w:rPr>
        <w:t>different</w:t>
      </w:r>
      <w:r>
        <w:rPr>
          <w:spacing w:val="-3"/>
          <w:sz w:val="24"/>
        </w:rPr>
        <w:t xml:space="preserve"> </w:t>
      </w:r>
      <w:r>
        <w:rPr>
          <w:sz w:val="24"/>
        </w:rPr>
        <w:t>phonemes in that language.</w:t>
      </w:r>
    </w:p>
    <w:p w14:paraId="2E2F43B5" w14:textId="77777777" w:rsidR="00F97395" w:rsidRDefault="00000000">
      <w:pPr>
        <w:pStyle w:val="ListParagraph"/>
        <w:numPr>
          <w:ilvl w:val="1"/>
          <w:numId w:val="4"/>
        </w:numPr>
        <w:tabs>
          <w:tab w:val="left" w:pos="2879"/>
        </w:tabs>
        <w:spacing w:before="0" w:line="276" w:lineRule="exact"/>
        <w:ind w:left="2879" w:hanging="359"/>
        <w:rPr>
          <w:sz w:val="24"/>
        </w:rPr>
      </w:pPr>
      <w:r>
        <w:rPr>
          <w:sz w:val="24"/>
        </w:rPr>
        <w:t>Otherwise,</w:t>
      </w:r>
      <w:r>
        <w:rPr>
          <w:spacing w:val="-1"/>
          <w:sz w:val="24"/>
        </w:rPr>
        <w:t xml:space="preserve"> </w:t>
      </w:r>
      <w:r>
        <w:rPr>
          <w:sz w:val="24"/>
        </w:rPr>
        <w:t>A</w:t>
      </w:r>
      <w:r>
        <w:rPr>
          <w:spacing w:val="-1"/>
          <w:sz w:val="24"/>
        </w:rPr>
        <w:t xml:space="preserve"> </w:t>
      </w:r>
      <w:r>
        <w:rPr>
          <w:sz w:val="24"/>
        </w:rPr>
        <w:t>and</w:t>
      </w:r>
      <w:r>
        <w:rPr>
          <w:spacing w:val="-1"/>
          <w:sz w:val="24"/>
        </w:rPr>
        <w:t xml:space="preserve"> </w:t>
      </w:r>
      <w:r>
        <w:rPr>
          <w:sz w:val="24"/>
        </w:rPr>
        <w:t>B belong</w:t>
      </w:r>
      <w:r>
        <w:rPr>
          <w:spacing w:val="-1"/>
          <w:sz w:val="24"/>
        </w:rPr>
        <w:t xml:space="preserve"> </w:t>
      </w:r>
      <w:r>
        <w:rPr>
          <w:sz w:val="24"/>
        </w:rPr>
        <w:t>to</w:t>
      </w:r>
      <w:r>
        <w:rPr>
          <w:spacing w:val="-1"/>
          <w:sz w:val="24"/>
        </w:rPr>
        <w:t xml:space="preserve"> </w:t>
      </w:r>
      <w:r>
        <w:rPr>
          <w:sz w:val="24"/>
        </w:rPr>
        <w:t xml:space="preserve">different </w:t>
      </w:r>
      <w:r>
        <w:rPr>
          <w:spacing w:val="-2"/>
          <w:sz w:val="24"/>
        </w:rPr>
        <w:t>phonemes.</w:t>
      </w:r>
    </w:p>
    <w:p w14:paraId="66453A1D" w14:textId="77777777" w:rsidR="00F97395" w:rsidRDefault="00F97395">
      <w:pPr>
        <w:pStyle w:val="BodyText"/>
        <w:spacing w:before="86"/>
      </w:pPr>
    </w:p>
    <w:p w14:paraId="08D34FB1" w14:textId="77777777" w:rsidR="00F97395" w:rsidRDefault="00000000">
      <w:pPr>
        <w:pStyle w:val="BodyText"/>
        <w:spacing w:before="1" w:line="278" w:lineRule="auto"/>
        <w:ind w:left="1440" w:right="1154"/>
      </w:pPr>
      <w:r>
        <w:t>To obtain a complete system of known contrasts, POC-NT requires the use of phoneme inventory</w:t>
      </w:r>
      <w:r>
        <w:rPr>
          <w:spacing w:val="-3"/>
        </w:rPr>
        <w:t xml:space="preserve"> </w:t>
      </w:r>
      <w:r>
        <w:t>databases,</w:t>
      </w:r>
      <w:r>
        <w:rPr>
          <w:spacing w:val="-3"/>
        </w:rPr>
        <w:t xml:space="preserve"> </w:t>
      </w:r>
      <w:r>
        <w:t>such</w:t>
      </w:r>
      <w:r>
        <w:rPr>
          <w:spacing w:val="-3"/>
        </w:rPr>
        <w:t xml:space="preserve"> </w:t>
      </w:r>
      <w:r>
        <w:t>as</w:t>
      </w:r>
      <w:r>
        <w:rPr>
          <w:spacing w:val="-3"/>
        </w:rPr>
        <w:t xml:space="preserve"> </w:t>
      </w:r>
      <w:r>
        <w:t>UPSID,</w:t>
      </w:r>
      <w:r>
        <w:rPr>
          <w:spacing w:val="-3"/>
        </w:rPr>
        <w:t xml:space="preserve"> </w:t>
      </w:r>
      <w:r>
        <w:t>P-base,</w:t>
      </w:r>
      <w:r>
        <w:rPr>
          <w:spacing w:val="-3"/>
        </w:rPr>
        <w:t xml:space="preserve"> </w:t>
      </w:r>
      <w:r>
        <w:t>and</w:t>
      </w:r>
      <w:r>
        <w:rPr>
          <w:spacing w:val="-3"/>
        </w:rPr>
        <w:t xml:space="preserve"> </w:t>
      </w:r>
      <w:r>
        <w:t>PHOIBLE.</w:t>
      </w:r>
      <w:r>
        <w:rPr>
          <w:spacing w:val="-3"/>
        </w:rPr>
        <w:t xml:space="preserve"> </w:t>
      </w:r>
      <w:r>
        <w:t>I</w:t>
      </w:r>
      <w:r>
        <w:rPr>
          <w:spacing w:val="-3"/>
        </w:rPr>
        <w:t xml:space="preserve"> </w:t>
      </w:r>
      <w:r>
        <w:t>shall</w:t>
      </w:r>
      <w:r>
        <w:rPr>
          <w:spacing w:val="-3"/>
        </w:rPr>
        <w:t xml:space="preserve"> </w:t>
      </w:r>
      <w:r>
        <w:t>illustrate</w:t>
      </w:r>
      <w:r>
        <w:rPr>
          <w:spacing w:val="-3"/>
        </w:rPr>
        <w:t xml:space="preserve"> </w:t>
      </w:r>
      <w:r>
        <w:t>how</w:t>
      </w:r>
      <w:r>
        <w:rPr>
          <w:spacing w:val="-3"/>
        </w:rPr>
        <w:t xml:space="preserve"> </w:t>
      </w:r>
      <w:r>
        <w:t>this</w:t>
      </w:r>
      <w:r>
        <w:rPr>
          <w:spacing w:val="-3"/>
        </w:rPr>
        <w:t xml:space="preserve"> </w:t>
      </w:r>
      <w:r>
        <w:t>is</w:t>
      </w:r>
      <w:r>
        <w:rPr>
          <w:spacing w:val="-3"/>
        </w:rPr>
        <w:t xml:space="preserve"> </w:t>
      </w:r>
      <w:r>
        <w:t>done.</w:t>
      </w:r>
    </w:p>
    <w:p w14:paraId="2DA4F505" w14:textId="77777777" w:rsidR="00F97395" w:rsidRDefault="00F97395">
      <w:pPr>
        <w:pStyle w:val="BodyText"/>
      </w:pPr>
    </w:p>
    <w:p w14:paraId="2C5891BE" w14:textId="77777777" w:rsidR="00F97395" w:rsidRDefault="00F97395">
      <w:pPr>
        <w:pStyle w:val="BodyText"/>
      </w:pPr>
    </w:p>
    <w:p w14:paraId="5CDBE017" w14:textId="77777777" w:rsidR="00F97395" w:rsidRDefault="00F97395">
      <w:pPr>
        <w:pStyle w:val="BodyText"/>
      </w:pPr>
    </w:p>
    <w:p w14:paraId="7A30C9CA" w14:textId="77777777" w:rsidR="00F97395" w:rsidRDefault="00F97395">
      <w:pPr>
        <w:pStyle w:val="BodyText"/>
      </w:pPr>
    </w:p>
    <w:p w14:paraId="3CBA38C1" w14:textId="77777777" w:rsidR="00F97395" w:rsidRDefault="00F97395">
      <w:pPr>
        <w:pStyle w:val="BodyText"/>
      </w:pPr>
    </w:p>
    <w:p w14:paraId="4F200D05" w14:textId="77777777" w:rsidR="00F97395" w:rsidRDefault="00F97395">
      <w:pPr>
        <w:pStyle w:val="BodyText"/>
      </w:pPr>
    </w:p>
    <w:p w14:paraId="1BA0488B" w14:textId="77777777" w:rsidR="00F97395" w:rsidRDefault="00F97395">
      <w:pPr>
        <w:pStyle w:val="BodyText"/>
      </w:pPr>
    </w:p>
    <w:p w14:paraId="6F0BBA29" w14:textId="77777777" w:rsidR="00F97395" w:rsidRDefault="00F97395">
      <w:pPr>
        <w:pStyle w:val="BodyText"/>
        <w:spacing w:before="26"/>
      </w:pPr>
    </w:p>
    <w:p w14:paraId="2FF1A38B" w14:textId="77777777" w:rsidR="00F97395" w:rsidRDefault="00000000">
      <w:pPr>
        <w:pStyle w:val="BodyText"/>
        <w:ind w:left="359"/>
        <w:jc w:val="center"/>
        <w:rPr>
          <w:rFonts w:ascii="Arial"/>
        </w:rPr>
      </w:pPr>
      <w:r>
        <w:rPr>
          <w:rFonts w:ascii="Arial"/>
          <w:spacing w:val="-10"/>
        </w:rPr>
        <w:t>1</w:t>
      </w:r>
    </w:p>
    <w:p w14:paraId="641BCDA8" w14:textId="77777777" w:rsidR="00F97395" w:rsidRDefault="00F97395">
      <w:pPr>
        <w:pStyle w:val="BodyText"/>
        <w:jc w:val="center"/>
        <w:rPr>
          <w:rFonts w:ascii="Arial"/>
        </w:rPr>
        <w:sectPr w:rsidR="00F97395">
          <w:pgSz w:w="12240" w:h="15840"/>
          <w:pgMar w:top="1380" w:right="360" w:bottom="280" w:left="0" w:header="720" w:footer="720" w:gutter="0"/>
          <w:cols w:space="720"/>
        </w:sectPr>
      </w:pPr>
    </w:p>
    <w:p w14:paraId="19AD8EC9" w14:textId="77777777" w:rsidR="00F97395" w:rsidRDefault="00F97395">
      <w:pPr>
        <w:pStyle w:val="BodyText"/>
        <w:rPr>
          <w:rFonts w:ascii="Arial"/>
          <w:sz w:val="160"/>
        </w:rPr>
      </w:pPr>
    </w:p>
    <w:p w14:paraId="324B65F3" w14:textId="77777777" w:rsidR="00F97395" w:rsidRDefault="00F97395">
      <w:pPr>
        <w:pStyle w:val="BodyText"/>
        <w:spacing w:before="524"/>
        <w:rPr>
          <w:rFonts w:ascii="Arial"/>
          <w:sz w:val="160"/>
        </w:rPr>
      </w:pPr>
    </w:p>
    <w:p w14:paraId="1192E635" w14:textId="77777777" w:rsidR="00F97395" w:rsidRDefault="00000000">
      <w:pPr>
        <w:pStyle w:val="Heading1"/>
        <w:spacing w:line="278" w:lineRule="auto"/>
      </w:pPr>
      <w:r>
        <w:t>Poster</w:t>
      </w:r>
      <w:r>
        <w:rPr>
          <w:spacing w:val="-33"/>
        </w:rPr>
        <w:t xml:space="preserve"> </w:t>
      </w:r>
      <w:r>
        <w:t>session 1 abstracts</w:t>
      </w:r>
    </w:p>
    <w:p w14:paraId="4B964B4E" w14:textId="77777777" w:rsidR="00F97395" w:rsidRDefault="00F97395">
      <w:pPr>
        <w:pStyle w:val="Heading1"/>
        <w:spacing w:line="278" w:lineRule="auto"/>
        <w:sectPr w:rsidR="00F97395">
          <w:pgSz w:w="12240" w:h="15840"/>
          <w:pgMar w:top="1820" w:right="360" w:bottom="280" w:left="0" w:header="720" w:footer="720" w:gutter="0"/>
          <w:cols w:space="720"/>
        </w:sectPr>
      </w:pPr>
    </w:p>
    <w:p w14:paraId="5FD3D72F" w14:textId="77777777" w:rsidR="00F97395" w:rsidRDefault="00000000">
      <w:pPr>
        <w:pStyle w:val="Heading3"/>
        <w:numPr>
          <w:ilvl w:val="0"/>
          <w:numId w:val="3"/>
        </w:numPr>
        <w:tabs>
          <w:tab w:val="left" w:pos="1510"/>
        </w:tabs>
        <w:spacing w:before="70"/>
        <w:ind w:left="1510" w:hanging="676"/>
        <w:jc w:val="left"/>
        <w:rPr>
          <w:rFonts w:ascii="Arial"/>
          <w:b w:val="0"/>
          <w:color w:val="D3383F"/>
          <w:position w:val="-2"/>
          <w:sz w:val="34"/>
        </w:rPr>
      </w:pPr>
      <w:r>
        <w:lastRenderedPageBreak/>
        <w:t>Neither</w:t>
      </w:r>
      <w:r>
        <w:rPr>
          <w:spacing w:val="-14"/>
        </w:rPr>
        <w:t xml:space="preserve"> </w:t>
      </w:r>
      <w:r>
        <w:t>Pitch</w:t>
      </w:r>
      <w:r>
        <w:rPr>
          <w:spacing w:val="-13"/>
        </w:rPr>
        <w:t xml:space="preserve"> </w:t>
      </w:r>
      <w:r>
        <w:t>Height</w:t>
      </w:r>
      <w:r>
        <w:rPr>
          <w:spacing w:val="-13"/>
        </w:rPr>
        <w:t xml:space="preserve"> </w:t>
      </w:r>
      <w:r>
        <w:t>nor</w:t>
      </w:r>
      <w:r>
        <w:rPr>
          <w:spacing w:val="-13"/>
        </w:rPr>
        <w:t xml:space="preserve"> </w:t>
      </w:r>
      <w:r>
        <w:t>Tonal</w:t>
      </w:r>
      <w:r>
        <w:rPr>
          <w:spacing w:val="-14"/>
        </w:rPr>
        <w:t xml:space="preserve"> </w:t>
      </w:r>
      <w:r>
        <w:t>Alignment</w:t>
      </w:r>
      <w:r>
        <w:rPr>
          <w:spacing w:val="-13"/>
        </w:rPr>
        <w:t xml:space="preserve"> </w:t>
      </w:r>
      <w:r>
        <w:t>Alone</w:t>
      </w:r>
      <w:r>
        <w:rPr>
          <w:spacing w:val="-13"/>
        </w:rPr>
        <w:t xml:space="preserve"> </w:t>
      </w:r>
      <w:r>
        <w:t>Contrasts</w:t>
      </w:r>
      <w:r>
        <w:rPr>
          <w:spacing w:val="-13"/>
        </w:rPr>
        <w:t xml:space="preserve"> </w:t>
      </w:r>
      <w:proofErr w:type="spellStart"/>
      <w:r>
        <w:t>Feixiang</w:t>
      </w:r>
      <w:proofErr w:type="spellEnd"/>
      <w:r>
        <w:rPr>
          <w:spacing w:val="-14"/>
        </w:rPr>
        <w:t xml:space="preserve"> </w:t>
      </w:r>
      <w:r>
        <w:t>Chinese</w:t>
      </w:r>
      <w:r>
        <w:rPr>
          <w:spacing w:val="-13"/>
        </w:rPr>
        <w:t xml:space="preserve"> </w:t>
      </w:r>
      <w:r>
        <w:t>Falling</w:t>
      </w:r>
      <w:r>
        <w:rPr>
          <w:spacing w:val="-13"/>
        </w:rPr>
        <w:t xml:space="preserve"> </w:t>
      </w:r>
      <w:r>
        <w:rPr>
          <w:spacing w:val="-2"/>
        </w:rPr>
        <w:t>Tones</w:t>
      </w:r>
    </w:p>
    <w:p w14:paraId="5CF31CD6" w14:textId="77777777" w:rsidR="00F97395" w:rsidRDefault="00000000">
      <w:pPr>
        <w:pStyle w:val="BodyText"/>
        <w:spacing w:before="216"/>
        <w:ind w:left="360"/>
        <w:jc w:val="center"/>
      </w:pPr>
      <w:r>
        <w:rPr>
          <w:spacing w:val="-2"/>
        </w:rPr>
        <w:t>Jianfeng</w:t>
      </w:r>
      <w:r>
        <w:t xml:space="preserve"> </w:t>
      </w:r>
      <w:r>
        <w:rPr>
          <w:spacing w:val="-2"/>
        </w:rPr>
        <w:t>Steven</w:t>
      </w:r>
      <w:r>
        <w:rPr>
          <w:spacing w:val="1"/>
        </w:rPr>
        <w:t xml:space="preserve"> </w:t>
      </w:r>
      <w:r>
        <w:rPr>
          <w:spacing w:val="-2"/>
        </w:rPr>
        <w:t>Guo</w:t>
      </w:r>
      <w:r>
        <w:rPr>
          <w:spacing w:val="1"/>
        </w:rPr>
        <w:t xml:space="preserve"> </w:t>
      </w:r>
      <w:hyperlink r:id="rId47">
        <w:r w:rsidR="00F97395">
          <w:rPr>
            <w:spacing w:val="-2"/>
          </w:rPr>
          <w:t>(jg31@illinois.edu),</w:t>
        </w:r>
      </w:hyperlink>
      <w:r>
        <w:t xml:space="preserve"> </w:t>
      </w:r>
      <w:r>
        <w:rPr>
          <w:spacing w:val="-2"/>
        </w:rPr>
        <w:t>University</w:t>
      </w:r>
      <w:r>
        <w:rPr>
          <w:spacing w:val="1"/>
        </w:rPr>
        <w:t xml:space="preserve"> </w:t>
      </w:r>
      <w:r>
        <w:rPr>
          <w:spacing w:val="-2"/>
        </w:rPr>
        <w:t>of</w:t>
      </w:r>
      <w:r>
        <w:rPr>
          <w:spacing w:val="1"/>
        </w:rPr>
        <w:t xml:space="preserve"> </w:t>
      </w:r>
      <w:r>
        <w:rPr>
          <w:spacing w:val="-2"/>
        </w:rPr>
        <w:t>Illinois</w:t>
      </w:r>
      <w:r>
        <w:rPr>
          <w:spacing w:val="1"/>
        </w:rPr>
        <w:t xml:space="preserve"> </w:t>
      </w:r>
      <w:r>
        <w:rPr>
          <w:spacing w:val="-2"/>
        </w:rPr>
        <w:t>Urbana-Champaign</w:t>
      </w:r>
    </w:p>
    <w:p w14:paraId="75A613C2" w14:textId="77777777" w:rsidR="00F97395" w:rsidRDefault="00F97395">
      <w:pPr>
        <w:pStyle w:val="BodyText"/>
        <w:spacing w:before="10"/>
      </w:pPr>
    </w:p>
    <w:p w14:paraId="7F50E765" w14:textId="77777777" w:rsidR="00F97395" w:rsidRDefault="00000000">
      <w:pPr>
        <w:pStyle w:val="BodyText"/>
        <w:spacing w:before="1" w:line="275" w:lineRule="exact"/>
        <w:ind w:left="1078"/>
      </w:pPr>
      <w:r>
        <w:rPr>
          <w:b/>
        </w:rPr>
        <w:t>Introduction.</w:t>
      </w:r>
      <w:r>
        <w:rPr>
          <w:b/>
          <w:spacing w:val="5"/>
        </w:rPr>
        <w:t xml:space="preserve"> </w:t>
      </w:r>
      <w:r>
        <w:t>This</w:t>
      </w:r>
      <w:r>
        <w:rPr>
          <w:spacing w:val="-14"/>
        </w:rPr>
        <w:t xml:space="preserve"> </w:t>
      </w:r>
      <w:r>
        <w:t>study</w:t>
      </w:r>
      <w:r>
        <w:rPr>
          <w:spacing w:val="-14"/>
        </w:rPr>
        <w:t xml:space="preserve"> </w:t>
      </w:r>
      <w:r>
        <w:t>examines</w:t>
      </w:r>
      <w:r>
        <w:rPr>
          <w:spacing w:val="-14"/>
        </w:rPr>
        <w:t xml:space="preserve"> </w:t>
      </w:r>
      <w:r>
        <w:t>the</w:t>
      </w:r>
      <w:r>
        <w:rPr>
          <w:spacing w:val="-14"/>
        </w:rPr>
        <w:t xml:space="preserve"> </w:t>
      </w:r>
      <w:r>
        <w:t>acoustic</w:t>
      </w:r>
      <w:r>
        <w:rPr>
          <w:spacing w:val="-13"/>
        </w:rPr>
        <w:t xml:space="preserve"> </w:t>
      </w:r>
      <w:r>
        <w:t>correlates</w:t>
      </w:r>
      <w:r>
        <w:rPr>
          <w:spacing w:val="-14"/>
        </w:rPr>
        <w:t xml:space="preserve"> </w:t>
      </w:r>
      <w:r>
        <w:t>of</w:t>
      </w:r>
      <w:r>
        <w:rPr>
          <w:spacing w:val="-14"/>
        </w:rPr>
        <w:t xml:space="preserve"> </w:t>
      </w:r>
      <w:r>
        <w:t>the</w:t>
      </w:r>
      <w:r>
        <w:rPr>
          <w:spacing w:val="-14"/>
        </w:rPr>
        <w:t xml:space="preserve"> </w:t>
      </w:r>
      <w:r>
        <w:t>two</w:t>
      </w:r>
      <w:r>
        <w:rPr>
          <w:spacing w:val="-14"/>
        </w:rPr>
        <w:t xml:space="preserve"> </w:t>
      </w:r>
      <w:r>
        <w:t>lexical</w:t>
      </w:r>
      <w:r>
        <w:rPr>
          <w:spacing w:val="-14"/>
        </w:rPr>
        <w:t xml:space="preserve"> </w:t>
      </w:r>
      <w:r>
        <w:t>falling</w:t>
      </w:r>
      <w:r>
        <w:rPr>
          <w:spacing w:val="-14"/>
        </w:rPr>
        <w:t xml:space="preserve"> </w:t>
      </w:r>
      <w:r>
        <w:t>tones</w:t>
      </w:r>
      <w:r>
        <w:rPr>
          <w:spacing w:val="-14"/>
        </w:rPr>
        <w:t xml:space="preserve"> </w:t>
      </w:r>
      <w:r>
        <w:t>in</w:t>
      </w:r>
      <w:r>
        <w:rPr>
          <w:spacing w:val="-13"/>
        </w:rPr>
        <w:t xml:space="preserve"> </w:t>
      </w:r>
      <w:proofErr w:type="spellStart"/>
      <w:r>
        <w:t>Feixiang</w:t>
      </w:r>
      <w:proofErr w:type="spellEnd"/>
      <w:r>
        <w:rPr>
          <w:spacing w:val="-14"/>
        </w:rPr>
        <w:t xml:space="preserve"> </w:t>
      </w:r>
      <w:r>
        <w:rPr>
          <w:spacing w:val="-2"/>
        </w:rPr>
        <w:t>Chinese</w:t>
      </w:r>
    </w:p>
    <w:p w14:paraId="5DC9F983" w14:textId="77777777" w:rsidR="00F97395" w:rsidRDefault="00000000">
      <w:pPr>
        <w:pStyle w:val="BodyText"/>
        <w:spacing w:before="28" w:line="264" w:lineRule="auto"/>
        <w:ind w:left="719" w:right="357"/>
        <w:jc w:val="both"/>
      </w:pPr>
      <w:r>
        <w:rPr>
          <w:spacing w:val="-2"/>
        </w:rPr>
        <w:t>(FC),</w:t>
      </w:r>
      <w:r>
        <w:rPr>
          <w:spacing w:val="-13"/>
        </w:rPr>
        <w:t xml:space="preserve"> </w:t>
      </w:r>
      <w:r>
        <w:rPr>
          <w:spacing w:val="-2"/>
        </w:rPr>
        <w:t>an</w:t>
      </w:r>
      <w:r>
        <w:rPr>
          <w:spacing w:val="-13"/>
        </w:rPr>
        <w:t xml:space="preserve"> </w:t>
      </w:r>
      <w:r>
        <w:rPr>
          <w:spacing w:val="-2"/>
        </w:rPr>
        <w:t>under-studied</w:t>
      </w:r>
      <w:r>
        <w:rPr>
          <w:spacing w:val="-13"/>
        </w:rPr>
        <w:t xml:space="preserve"> </w:t>
      </w:r>
      <w:r>
        <w:rPr>
          <w:spacing w:val="-2"/>
        </w:rPr>
        <w:t>variety</w:t>
      </w:r>
      <w:r>
        <w:rPr>
          <w:spacing w:val="-13"/>
        </w:rPr>
        <w:t xml:space="preserve"> </w:t>
      </w:r>
      <w:r>
        <w:rPr>
          <w:spacing w:val="-2"/>
        </w:rPr>
        <w:t>of</w:t>
      </w:r>
      <w:r>
        <w:rPr>
          <w:spacing w:val="-13"/>
        </w:rPr>
        <w:t xml:space="preserve"> </w:t>
      </w:r>
      <w:r>
        <w:rPr>
          <w:spacing w:val="-2"/>
        </w:rPr>
        <w:t>Jin</w:t>
      </w:r>
      <w:r>
        <w:rPr>
          <w:spacing w:val="-13"/>
        </w:rPr>
        <w:t xml:space="preserve"> </w:t>
      </w:r>
      <w:r>
        <w:rPr>
          <w:spacing w:val="-2"/>
        </w:rPr>
        <w:t>Chinese.</w:t>
      </w:r>
      <w:r>
        <w:rPr>
          <w:spacing w:val="10"/>
        </w:rPr>
        <w:t xml:space="preserve"> </w:t>
      </w:r>
      <w:r>
        <w:rPr>
          <w:spacing w:val="-2"/>
        </w:rPr>
        <w:t>It</w:t>
      </w:r>
      <w:r>
        <w:rPr>
          <w:spacing w:val="-13"/>
        </w:rPr>
        <w:t xml:space="preserve"> </w:t>
      </w:r>
      <w:r>
        <w:rPr>
          <w:spacing w:val="-2"/>
        </w:rPr>
        <w:t>is</w:t>
      </w:r>
      <w:r>
        <w:rPr>
          <w:spacing w:val="-13"/>
        </w:rPr>
        <w:t xml:space="preserve"> </w:t>
      </w:r>
      <w:r>
        <w:rPr>
          <w:spacing w:val="-2"/>
        </w:rPr>
        <w:t>widely</w:t>
      </w:r>
      <w:r>
        <w:rPr>
          <w:spacing w:val="-13"/>
        </w:rPr>
        <w:t xml:space="preserve"> </w:t>
      </w:r>
      <w:r>
        <w:rPr>
          <w:spacing w:val="-2"/>
        </w:rPr>
        <w:t>assumed</w:t>
      </w:r>
      <w:r>
        <w:rPr>
          <w:spacing w:val="-13"/>
        </w:rPr>
        <w:t xml:space="preserve"> </w:t>
      </w:r>
      <w:r>
        <w:rPr>
          <w:spacing w:val="-2"/>
        </w:rPr>
        <w:t>that</w:t>
      </w:r>
      <w:r>
        <w:rPr>
          <w:spacing w:val="-13"/>
        </w:rPr>
        <w:t xml:space="preserve"> </w:t>
      </w:r>
      <w:r>
        <w:rPr>
          <w:spacing w:val="-2"/>
        </w:rPr>
        <w:t>tonal</w:t>
      </w:r>
      <w:r>
        <w:rPr>
          <w:spacing w:val="-13"/>
        </w:rPr>
        <w:t xml:space="preserve"> </w:t>
      </w:r>
      <w:r>
        <w:rPr>
          <w:spacing w:val="-2"/>
        </w:rPr>
        <w:t>alignment—the</w:t>
      </w:r>
      <w:r>
        <w:rPr>
          <w:spacing w:val="-13"/>
        </w:rPr>
        <w:t xml:space="preserve"> </w:t>
      </w:r>
      <w:r>
        <w:rPr>
          <w:spacing w:val="-2"/>
        </w:rPr>
        <w:t>timing</w:t>
      </w:r>
      <w:r>
        <w:rPr>
          <w:spacing w:val="-13"/>
        </w:rPr>
        <w:t xml:space="preserve"> </w:t>
      </w:r>
      <w:r>
        <w:rPr>
          <w:spacing w:val="-2"/>
        </w:rPr>
        <w:t>of</w:t>
      </w:r>
      <w:r>
        <w:rPr>
          <w:spacing w:val="-13"/>
        </w:rPr>
        <w:t xml:space="preserve"> </w:t>
      </w:r>
      <w:r>
        <w:rPr>
          <w:spacing w:val="-2"/>
        </w:rPr>
        <w:t xml:space="preserve">fundamental </w:t>
      </w:r>
      <w:r>
        <w:t>frequency (F</w:t>
      </w:r>
      <w:r>
        <w:rPr>
          <w:vertAlign w:val="subscript"/>
        </w:rPr>
        <w:t>0</w:t>
      </w:r>
      <w:r>
        <w:t>) patterns relative to segmental sequences (</w:t>
      </w:r>
      <w:proofErr w:type="spellStart"/>
      <w:r>
        <w:t>Remijsen</w:t>
      </w:r>
      <w:proofErr w:type="spellEnd"/>
      <w:r>
        <w:t>, 2013)—in contour tones within a syllable is not</w:t>
      </w:r>
      <w:r>
        <w:rPr>
          <w:spacing w:val="-15"/>
        </w:rPr>
        <w:t xml:space="preserve"> </w:t>
      </w:r>
      <w:r>
        <w:t>contrastive</w:t>
      </w:r>
      <w:r>
        <w:rPr>
          <w:spacing w:val="-15"/>
        </w:rPr>
        <w:t xml:space="preserve"> </w:t>
      </w:r>
      <w:r>
        <w:t>(e.g.,</w:t>
      </w:r>
      <w:r>
        <w:rPr>
          <w:spacing w:val="-15"/>
        </w:rPr>
        <w:t xml:space="preserve"> </w:t>
      </w:r>
      <w:r>
        <w:t>Hyman,</w:t>
      </w:r>
      <w:r>
        <w:rPr>
          <w:spacing w:val="-15"/>
        </w:rPr>
        <w:t xml:space="preserve"> </w:t>
      </w:r>
      <w:r>
        <w:t>1988;</w:t>
      </w:r>
      <w:r>
        <w:rPr>
          <w:spacing w:val="-15"/>
        </w:rPr>
        <w:t xml:space="preserve"> </w:t>
      </w:r>
      <w:r>
        <w:t>Odden,</w:t>
      </w:r>
      <w:r>
        <w:rPr>
          <w:spacing w:val="-15"/>
        </w:rPr>
        <w:t xml:space="preserve"> </w:t>
      </w:r>
      <w:r>
        <w:t>1995). However,</w:t>
      </w:r>
      <w:r>
        <w:rPr>
          <w:spacing w:val="-15"/>
        </w:rPr>
        <w:t xml:space="preserve"> </w:t>
      </w:r>
      <w:r>
        <w:t>recent</w:t>
      </w:r>
      <w:r>
        <w:rPr>
          <w:spacing w:val="-15"/>
        </w:rPr>
        <w:t xml:space="preserve"> </w:t>
      </w:r>
      <w:r>
        <w:t>research</w:t>
      </w:r>
      <w:r>
        <w:rPr>
          <w:spacing w:val="-15"/>
        </w:rPr>
        <w:t xml:space="preserve"> </w:t>
      </w:r>
      <w:r>
        <w:t>has</w:t>
      </w:r>
      <w:r>
        <w:rPr>
          <w:spacing w:val="-15"/>
        </w:rPr>
        <w:t xml:space="preserve"> </w:t>
      </w:r>
      <w:r>
        <w:t>challenged</w:t>
      </w:r>
      <w:r>
        <w:rPr>
          <w:spacing w:val="-15"/>
        </w:rPr>
        <w:t xml:space="preserve"> </w:t>
      </w:r>
      <w:r>
        <w:t>this</w:t>
      </w:r>
      <w:r>
        <w:rPr>
          <w:spacing w:val="-15"/>
        </w:rPr>
        <w:t xml:space="preserve"> </w:t>
      </w:r>
      <w:r>
        <w:t xml:space="preserve">view: contrastive </w:t>
      </w:r>
      <w:r>
        <w:rPr>
          <w:spacing w:val="-2"/>
        </w:rPr>
        <w:t>tonal</w:t>
      </w:r>
      <w:r>
        <w:rPr>
          <w:spacing w:val="-9"/>
        </w:rPr>
        <w:t xml:space="preserve"> </w:t>
      </w:r>
      <w:r>
        <w:rPr>
          <w:spacing w:val="-2"/>
        </w:rPr>
        <w:t>alignment</w:t>
      </w:r>
      <w:r>
        <w:rPr>
          <w:spacing w:val="-9"/>
        </w:rPr>
        <w:t xml:space="preserve"> </w:t>
      </w:r>
      <w:r>
        <w:rPr>
          <w:spacing w:val="-2"/>
        </w:rPr>
        <w:t>has</w:t>
      </w:r>
      <w:r>
        <w:rPr>
          <w:spacing w:val="-9"/>
        </w:rPr>
        <w:t xml:space="preserve"> </w:t>
      </w:r>
      <w:r>
        <w:rPr>
          <w:spacing w:val="-2"/>
        </w:rPr>
        <w:t>been</w:t>
      </w:r>
      <w:r>
        <w:rPr>
          <w:spacing w:val="-9"/>
        </w:rPr>
        <w:t xml:space="preserve"> </w:t>
      </w:r>
      <w:r>
        <w:rPr>
          <w:spacing w:val="-2"/>
        </w:rPr>
        <w:t>reported</w:t>
      </w:r>
      <w:r>
        <w:rPr>
          <w:spacing w:val="-9"/>
        </w:rPr>
        <w:t xml:space="preserve"> </w:t>
      </w:r>
      <w:r>
        <w:rPr>
          <w:spacing w:val="-2"/>
        </w:rPr>
        <w:t>for</w:t>
      </w:r>
      <w:r>
        <w:rPr>
          <w:spacing w:val="-10"/>
        </w:rPr>
        <w:t xml:space="preserve"> </w:t>
      </w:r>
      <w:r>
        <w:rPr>
          <w:spacing w:val="-2"/>
        </w:rPr>
        <w:t>falling</w:t>
      </w:r>
      <w:r>
        <w:rPr>
          <w:spacing w:val="-9"/>
        </w:rPr>
        <w:t xml:space="preserve"> </w:t>
      </w:r>
      <w:r>
        <w:rPr>
          <w:spacing w:val="-2"/>
        </w:rPr>
        <w:t>tones</w:t>
      </w:r>
      <w:r>
        <w:rPr>
          <w:spacing w:val="-9"/>
        </w:rPr>
        <w:t xml:space="preserve"> </w:t>
      </w:r>
      <w:r>
        <w:rPr>
          <w:spacing w:val="-2"/>
        </w:rPr>
        <w:t>in</w:t>
      </w:r>
      <w:r>
        <w:rPr>
          <w:spacing w:val="-9"/>
        </w:rPr>
        <w:t xml:space="preserve"> </w:t>
      </w:r>
      <w:r>
        <w:rPr>
          <w:spacing w:val="-2"/>
        </w:rPr>
        <w:t>Dinka</w:t>
      </w:r>
      <w:r>
        <w:rPr>
          <w:spacing w:val="-9"/>
        </w:rPr>
        <w:t xml:space="preserve"> </w:t>
      </w:r>
      <w:r>
        <w:rPr>
          <w:spacing w:val="-2"/>
        </w:rPr>
        <w:t>(</w:t>
      </w:r>
      <w:proofErr w:type="spellStart"/>
      <w:r>
        <w:rPr>
          <w:spacing w:val="-2"/>
        </w:rPr>
        <w:t>Remijsen</w:t>
      </w:r>
      <w:proofErr w:type="spellEnd"/>
      <w:r>
        <w:rPr>
          <w:spacing w:val="-2"/>
        </w:rPr>
        <w:t>,</w:t>
      </w:r>
      <w:r>
        <w:rPr>
          <w:spacing w:val="-10"/>
        </w:rPr>
        <w:t xml:space="preserve"> </w:t>
      </w:r>
      <w:r>
        <w:rPr>
          <w:spacing w:val="-2"/>
        </w:rPr>
        <w:t>2013),</w:t>
      </w:r>
      <w:r>
        <w:rPr>
          <w:spacing w:val="-7"/>
        </w:rPr>
        <w:t xml:space="preserve"> </w:t>
      </w:r>
      <w:r>
        <w:rPr>
          <w:spacing w:val="-2"/>
        </w:rPr>
        <w:t>Shilluk</w:t>
      </w:r>
      <w:r>
        <w:rPr>
          <w:spacing w:val="-9"/>
        </w:rPr>
        <w:t xml:space="preserve"> </w:t>
      </w:r>
      <w:r>
        <w:rPr>
          <w:spacing w:val="-2"/>
        </w:rPr>
        <w:t>(</w:t>
      </w:r>
      <w:proofErr w:type="spellStart"/>
      <w:r>
        <w:rPr>
          <w:spacing w:val="-2"/>
        </w:rPr>
        <w:t>Remijsen</w:t>
      </w:r>
      <w:proofErr w:type="spellEnd"/>
      <w:r>
        <w:rPr>
          <w:spacing w:val="-10"/>
        </w:rPr>
        <w:t xml:space="preserve"> </w:t>
      </w:r>
      <w:r>
        <w:rPr>
          <w:spacing w:val="-2"/>
        </w:rPr>
        <w:t>&amp;</w:t>
      </w:r>
      <w:r>
        <w:rPr>
          <w:spacing w:val="-9"/>
        </w:rPr>
        <w:t xml:space="preserve"> </w:t>
      </w:r>
      <w:proofErr w:type="spellStart"/>
      <w:r>
        <w:rPr>
          <w:spacing w:val="-2"/>
        </w:rPr>
        <w:t>Ayoker</w:t>
      </w:r>
      <w:proofErr w:type="spellEnd"/>
      <w:r>
        <w:rPr>
          <w:spacing w:val="-2"/>
        </w:rPr>
        <w:t>,</w:t>
      </w:r>
      <w:r>
        <w:rPr>
          <w:spacing w:val="-10"/>
        </w:rPr>
        <w:t xml:space="preserve"> </w:t>
      </w:r>
      <w:r>
        <w:rPr>
          <w:spacing w:val="-2"/>
        </w:rPr>
        <w:t xml:space="preserve">2014), </w:t>
      </w:r>
      <w:r>
        <w:t>and</w:t>
      </w:r>
      <w:r>
        <w:rPr>
          <w:spacing w:val="-9"/>
        </w:rPr>
        <w:t xml:space="preserve"> </w:t>
      </w:r>
      <w:proofErr w:type="spellStart"/>
      <w:r>
        <w:t>Zhumadian</w:t>
      </w:r>
      <w:proofErr w:type="spellEnd"/>
      <w:r>
        <w:rPr>
          <w:spacing w:val="-9"/>
        </w:rPr>
        <w:t xml:space="preserve"> </w:t>
      </w:r>
      <w:r>
        <w:t>Mandarin</w:t>
      </w:r>
      <w:r>
        <w:rPr>
          <w:spacing w:val="-9"/>
        </w:rPr>
        <w:t xml:space="preserve"> </w:t>
      </w:r>
      <w:r>
        <w:t>(</w:t>
      </w:r>
      <w:proofErr w:type="spellStart"/>
      <w:r>
        <w:t>Gussenhoven</w:t>
      </w:r>
      <w:proofErr w:type="spellEnd"/>
      <w:r>
        <w:rPr>
          <w:spacing w:val="-9"/>
        </w:rPr>
        <w:t xml:space="preserve"> </w:t>
      </w:r>
      <w:r>
        <w:t>&amp;</w:t>
      </w:r>
      <w:r>
        <w:rPr>
          <w:spacing w:val="-8"/>
        </w:rPr>
        <w:t xml:space="preserve"> </w:t>
      </w:r>
      <w:r>
        <w:t>van</w:t>
      </w:r>
      <w:r>
        <w:rPr>
          <w:spacing w:val="-9"/>
        </w:rPr>
        <w:t xml:space="preserve"> </w:t>
      </w:r>
      <w:r>
        <w:t>de</w:t>
      </w:r>
      <w:r>
        <w:rPr>
          <w:spacing w:val="-9"/>
        </w:rPr>
        <w:t xml:space="preserve"> </w:t>
      </w:r>
      <w:r>
        <w:t>Ven,</w:t>
      </w:r>
      <w:r>
        <w:rPr>
          <w:spacing w:val="-9"/>
        </w:rPr>
        <w:t xml:space="preserve"> </w:t>
      </w:r>
      <w:r>
        <w:t>2020). This</w:t>
      </w:r>
      <w:r>
        <w:rPr>
          <w:spacing w:val="-9"/>
        </w:rPr>
        <w:t xml:space="preserve"> </w:t>
      </w:r>
      <w:r>
        <w:t>study</w:t>
      </w:r>
      <w:r>
        <w:rPr>
          <w:spacing w:val="-9"/>
        </w:rPr>
        <w:t xml:space="preserve"> </w:t>
      </w:r>
      <w:r>
        <w:t>provides</w:t>
      </w:r>
      <w:r>
        <w:rPr>
          <w:spacing w:val="-9"/>
        </w:rPr>
        <w:t xml:space="preserve"> </w:t>
      </w:r>
      <w:r>
        <w:t>new</w:t>
      </w:r>
      <w:r>
        <w:rPr>
          <w:spacing w:val="-9"/>
        </w:rPr>
        <w:t xml:space="preserve"> </w:t>
      </w:r>
      <w:r>
        <w:t>evidence</w:t>
      </w:r>
      <w:r>
        <w:rPr>
          <w:spacing w:val="-9"/>
        </w:rPr>
        <w:t xml:space="preserve"> </w:t>
      </w:r>
      <w:r>
        <w:t>bearing</w:t>
      </w:r>
      <w:r>
        <w:rPr>
          <w:spacing w:val="-9"/>
        </w:rPr>
        <w:t xml:space="preserve"> </w:t>
      </w:r>
      <w:r>
        <w:t>on</w:t>
      </w:r>
      <w:r>
        <w:rPr>
          <w:spacing w:val="-9"/>
        </w:rPr>
        <w:t xml:space="preserve"> </w:t>
      </w:r>
      <w:r>
        <w:t xml:space="preserve">this </w:t>
      </w:r>
      <w:r>
        <w:rPr>
          <w:spacing w:val="-2"/>
        </w:rPr>
        <w:t>discussion.</w:t>
      </w:r>
    </w:p>
    <w:p w14:paraId="2875FF1E" w14:textId="77777777" w:rsidR="00F97395" w:rsidRDefault="00000000">
      <w:pPr>
        <w:pStyle w:val="BodyText"/>
        <w:spacing w:line="264" w:lineRule="auto"/>
        <w:ind w:left="720" w:right="357" w:firstLine="358"/>
        <w:jc w:val="both"/>
      </w:pPr>
      <w:r>
        <w:rPr>
          <w:b/>
        </w:rPr>
        <w:t>Method.</w:t>
      </w:r>
      <w:r>
        <w:rPr>
          <w:b/>
          <w:spacing w:val="-15"/>
        </w:rPr>
        <w:t xml:space="preserve"> </w:t>
      </w:r>
      <w:r>
        <w:t>The</w:t>
      </w:r>
      <w:r>
        <w:rPr>
          <w:spacing w:val="-15"/>
        </w:rPr>
        <w:t xml:space="preserve"> </w:t>
      </w:r>
      <w:r>
        <w:t>productions</w:t>
      </w:r>
      <w:r>
        <w:rPr>
          <w:spacing w:val="-15"/>
        </w:rPr>
        <w:t xml:space="preserve"> </w:t>
      </w:r>
      <w:r>
        <w:t>of</w:t>
      </w:r>
      <w:r>
        <w:rPr>
          <w:spacing w:val="-15"/>
        </w:rPr>
        <w:t xml:space="preserve"> </w:t>
      </w:r>
      <w:r>
        <w:t>monosyllabic</w:t>
      </w:r>
      <w:r>
        <w:rPr>
          <w:spacing w:val="-15"/>
        </w:rPr>
        <w:t xml:space="preserve"> </w:t>
      </w:r>
      <w:r>
        <w:t>falling-tone</w:t>
      </w:r>
      <w:r>
        <w:rPr>
          <w:spacing w:val="-15"/>
        </w:rPr>
        <w:t xml:space="preserve"> </w:t>
      </w:r>
      <w:r>
        <w:t>minimal</w:t>
      </w:r>
      <w:r>
        <w:rPr>
          <w:spacing w:val="-15"/>
        </w:rPr>
        <w:t xml:space="preserve"> </w:t>
      </w:r>
      <w:r>
        <w:t>pairs</w:t>
      </w:r>
      <w:r>
        <w:rPr>
          <w:spacing w:val="-15"/>
        </w:rPr>
        <w:t xml:space="preserve"> </w:t>
      </w:r>
      <w:r>
        <w:t>were</w:t>
      </w:r>
      <w:r>
        <w:rPr>
          <w:spacing w:val="-15"/>
        </w:rPr>
        <w:t xml:space="preserve"> </w:t>
      </w:r>
      <w:r>
        <w:t>drawn</w:t>
      </w:r>
      <w:r>
        <w:rPr>
          <w:spacing w:val="-15"/>
        </w:rPr>
        <w:t xml:space="preserve"> </w:t>
      </w:r>
      <w:r>
        <w:t>from</w:t>
      </w:r>
      <w:r>
        <w:rPr>
          <w:spacing w:val="-15"/>
        </w:rPr>
        <w:t xml:space="preserve"> </w:t>
      </w:r>
      <w:r>
        <w:t>a</w:t>
      </w:r>
      <w:r>
        <w:rPr>
          <w:spacing w:val="-15"/>
        </w:rPr>
        <w:t xml:space="preserve"> </w:t>
      </w:r>
      <w:r>
        <w:t>larger</w:t>
      </w:r>
      <w:r>
        <w:rPr>
          <w:spacing w:val="-15"/>
        </w:rPr>
        <w:t xml:space="preserve"> </w:t>
      </w:r>
      <w:r>
        <w:t>tone</w:t>
      </w:r>
      <w:r>
        <w:rPr>
          <w:spacing w:val="-15"/>
        </w:rPr>
        <w:t xml:space="preserve"> </w:t>
      </w:r>
      <w:r>
        <w:t>inventory study of FC. Six native speakers recorded themselves at home using phones and head-mounted microphones. Recordings</w:t>
      </w:r>
      <w:r>
        <w:rPr>
          <w:spacing w:val="-2"/>
        </w:rPr>
        <w:t xml:space="preserve"> </w:t>
      </w:r>
      <w:r>
        <w:t>were</w:t>
      </w:r>
      <w:r>
        <w:rPr>
          <w:spacing w:val="-2"/>
        </w:rPr>
        <w:t xml:space="preserve"> </w:t>
      </w:r>
      <w:r>
        <w:t>annotated</w:t>
      </w:r>
      <w:r>
        <w:rPr>
          <w:spacing w:val="-2"/>
        </w:rPr>
        <w:t xml:space="preserve"> </w:t>
      </w:r>
      <w:r>
        <w:t>in</w:t>
      </w:r>
      <w:r>
        <w:rPr>
          <w:spacing w:val="-2"/>
        </w:rPr>
        <w:t xml:space="preserve"> </w:t>
      </w:r>
      <w:proofErr w:type="spellStart"/>
      <w:r>
        <w:t>Praat</w:t>
      </w:r>
      <w:proofErr w:type="spellEnd"/>
      <w:r>
        <w:rPr>
          <w:spacing w:val="-2"/>
        </w:rPr>
        <w:t xml:space="preserve"> </w:t>
      </w:r>
      <w:r>
        <w:t>with</w:t>
      </w:r>
      <w:r>
        <w:rPr>
          <w:spacing w:val="-2"/>
        </w:rPr>
        <w:t xml:space="preserve"> </w:t>
      </w:r>
      <w:proofErr w:type="spellStart"/>
      <w:r>
        <w:t>ProsodyPro</w:t>
      </w:r>
      <w:proofErr w:type="spellEnd"/>
      <w:r>
        <w:rPr>
          <w:spacing w:val="-2"/>
        </w:rPr>
        <w:t xml:space="preserve"> </w:t>
      </w:r>
      <w:r>
        <w:t>(Xu,</w:t>
      </w:r>
      <w:r>
        <w:rPr>
          <w:spacing w:val="-2"/>
        </w:rPr>
        <w:t xml:space="preserve"> </w:t>
      </w:r>
      <w:r>
        <w:t>2013),</w:t>
      </w:r>
      <w:r>
        <w:rPr>
          <w:spacing w:val="-1"/>
        </w:rPr>
        <w:t xml:space="preserve"> </w:t>
      </w:r>
      <w:r>
        <w:t>with</w:t>
      </w:r>
      <w:r>
        <w:rPr>
          <w:spacing w:val="-2"/>
        </w:rPr>
        <w:t xml:space="preserve"> </w:t>
      </w:r>
      <w:r>
        <w:t>rhyme</w:t>
      </w:r>
      <w:r>
        <w:rPr>
          <w:spacing w:val="-2"/>
        </w:rPr>
        <w:t xml:space="preserve"> </w:t>
      </w:r>
      <w:r>
        <w:t>intervals</w:t>
      </w:r>
      <w:r>
        <w:rPr>
          <w:spacing w:val="-2"/>
        </w:rPr>
        <w:t xml:space="preserve"> </w:t>
      </w:r>
      <w:r>
        <w:t>marked</w:t>
      </w:r>
      <w:r>
        <w:rPr>
          <w:spacing w:val="-2"/>
        </w:rPr>
        <w:t xml:space="preserve"> </w:t>
      </w:r>
      <w:r>
        <w:t>from</w:t>
      </w:r>
      <w:r>
        <w:rPr>
          <w:spacing w:val="-2"/>
        </w:rPr>
        <w:t xml:space="preserve"> </w:t>
      </w:r>
      <w:r>
        <w:t>the</w:t>
      </w:r>
      <w:r>
        <w:rPr>
          <w:spacing w:val="-2"/>
        </w:rPr>
        <w:t xml:space="preserve"> </w:t>
      </w:r>
      <w:r>
        <w:t>onset</w:t>
      </w:r>
      <w:r>
        <w:rPr>
          <w:spacing w:val="-2"/>
        </w:rPr>
        <w:t xml:space="preserve"> </w:t>
      </w:r>
      <w:r>
        <w:t>of F2</w:t>
      </w:r>
      <w:r>
        <w:rPr>
          <w:spacing w:val="-2"/>
        </w:rPr>
        <w:t xml:space="preserve"> </w:t>
      </w:r>
      <w:r>
        <w:t>to</w:t>
      </w:r>
      <w:r>
        <w:rPr>
          <w:spacing w:val="-2"/>
        </w:rPr>
        <w:t xml:space="preserve"> </w:t>
      </w:r>
      <w:r>
        <w:t>the</w:t>
      </w:r>
      <w:r>
        <w:rPr>
          <w:spacing w:val="-2"/>
        </w:rPr>
        <w:t xml:space="preserve"> </w:t>
      </w:r>
      <w:r>
        <w:t>earliest</w:t>
      </w:r>
      <w:r>
        <w:rPr>
          <w:spacing w:val="-2"/>
        </w:rPr>
        <w:t xml:space="preserve"> </w:t>
      </w:r>
      <w:r>
        <w:t>sign</w:t>
      </w:r>
      <w:r>
        <w:rPr>
          <w:spacing w:val="-2"/>
        </w:rPr>
        <w:t xml:space="preserve"> </w:t>
      </w:r>
      <w:r>
        <w:t>of</w:t>
      </w:r>
      <w:r>
        <w:rPr>
          <w:spacing w:val="-2"/>
        </w:rPr>
        <w:t xml:space="preserve"> </w:t>
      </w:r>
      <w:r>
        <w:t>offset</w:t>
      </w:r>
      <w:r>
        <w:rPr>
          <w:spacing w:val="-2"/>
        </w:rPr>
        <w:t xml:space="preserve"> </w:t>
      </w:r>
      <w:r>
        <w:t>(Rose,</w:t>
      </w:r>
      <w:r>
        <w:rPr>
          <w:spacing w:val="-2"/>
        </w:rPr>
        <w:t xml:space="preserve"> </w:t>
      </w:r>
      <w:r>
        <w:t>2019).</w:t>
      </w:r>
      <w:r>
        <w:rPr>
          <w:spacing w:val="27"/>
        </w:rPr>
        <w:t xml:space="preserve"> </w:t>
      </w:r>
      <w:r>
        <w:t>Each</w:t>
      </w:r>
      <w:r>
        <w:rPr>
          <w:spacing w:val="-2"/>
        </w:rPr>
        <w:t xml:space="preserve"> </w:t>
      </w:r>
      <w:r>
        <w:t>contour</w:t>
      </w:r>
      <w:r>
        <w:rPr>
          <w:spacing w:val="-2"/>
        </w:rPr>
        <w:t xml:space="preserve"> </w:t>
      </w:r>
      <w:r>
        <w:t>was</w:t>
      </w:r>
      <w:r>
        <w:rPr>
          <w:spacing w:val="-2"/>
        </w:rPr>
        <w:t xml:space="preserve"> </w:t>
      </w:r>
      <w:r>
        <w:t>represented</w:t>
      </w:r>
      <w:r>
        <w:rPr>
          <w:spacing w:val="-2"/>
        </w:rPr>
        <w:t xml:space="preserve"> </w:t>
      </w:r>
      <w:r>
        <w:t>by</w:t>
      </w:r>
      <w:r>
        <w:rPr>
          <w:spacing w:val="-2"/>
        </w:rPr>
        <w:t xml:space="preserve"> </w:t>
      </w:r>
      <w:r>
        <w:t>40</w:t>
      </w:r>
      <w:r>
        <w:rPr>
          <w:spacing w:val="-2"/>
        </w:rPr>
        <w:t xml:space="preserve"> </w:t>
      </w:r>
      <w:r>
        <w:t>time-normalized</w:t>
      </w:r>
      <w:r>
        <w:rPr>
          <w:spacing w:val="-2"/>
        </w:rPr>
        <w:t xml:space="preserve"> </w:t>
      </w:r>
      <w:r>
        <w:t>F</w:t>
      </w:r>
      <w:r>
        <w:rPr>
          <w:vertAlign w:val="subscript"/>
        </w:rPr>
        <w:t>0</w:t>
      </w:r>
      <w:r>
        <w:t xml:space="preserve"> values</w:t>
      </w:r>
      <w:r>
        <w:rPr>
          <w:spacing w:val="-2"/>
        </w:rPr>
        <w:t xml:space="preserve"> </w:t>
      </w:r>
      <w:r>
        <w:t>(in semitones). F</w:t>
      </w:r>
      <w:r>
        <w:rPr>
          <w:vertAlign w:val="subscript"/>
        </w:rPr>
        <w:t>0</w:t>
      </w:r>
      <w:r>
        <w:rPr>
          <w:spacing w:val="-2"/>
        </w:rPr>
        <w:t xml:space="preserve"> </w:t>
      </w:r>
      <w:r>
        <w:t>and</w:t>
      </w:r>
      <w:r>
        <w:rPr>
          <w:spacing w:val="-10"/>
        </w:rPr>
        <w:t xml:space="preserve"> </w:t>
      </w:r>
      <w:r>
        <w:t>duration</w:t>
      </w:r>
      <w:r>
        <w:rPr>
          <w:spacing w:val="-10"/>
        </w:rPr>
        <w:t xml:space="preserve"> </w:t>
      </w:r>
      <w:r>
        <w:t>were</w:t>
      </w:r>
      <w:r>
        <w:rPr>
          <w:spacing w:val="-10"/>
        </w:rPr>
        <w:t xml:space="preserve"> </w:t>
      </w:r>
      <w:r>
        <w:t>z-transformed</w:t>
      </w:r>
      <w:r>
        <w:rPr>
          <w:spacing w:val="-10"/>
        </w:rPr>
        <w:t xml:space="preserve"> </w:t>
      </w:r>
      <w:r>
        <w:t>per</w:t>
      </w:r>
      <w:r>
        <w:rPr>
          <w:spacing w:val="-10"/>
        </w:rPr>
        <w:t xml:space="preserve"> </w:t>
      </w:r>
      <w:r>
        <w:t>speaker</w:t>
      </w:r>
      <w:r>
        <w:rPr>
          <w:spacing w:val="-10"/>
        </w:rPr>
        <w:t xml:space="preserve"> </w:t>
      </w:r>
      <w:r>
        <w:t>to</w:t>
      </w:r>
      <w:r>
        <w:rPr>
          <w:spacing w:val="-10"/>
        </w:rPr>
        <w:t xml:space="preserve"> </w:t>
      </w:r>
      <w:r>
        <w:t>control</w:t>
      </w:r>
      <w:r>
        <w:rPr>
          <w:spacing w:val="-10"/>
        </w:rPr>
        <w:t xml:space="preserve"> </w:t>
      </w:r>
      <w:r>
        <w:t>for</w:t>
      </w:r>
      <w:r>
        <w:rPr>
          <w:spacing w:val="-10"/>
        </w:rPr>
        <w:t xml:space="preserve"> </w:t>
      </w:r>
      <w:r>
        <w:t>inter-speaker</w:t>
      </w:r>
      <w:r>
        <w:rPr>
          <w:spacing w:val="-10"/>
        </w:rPr>
        <w:t xml:space="preserve"> </w:t>
      </w:r>
      <w:r>
        <w:t>differences. Tokens</w:t>
      </w:r>
      <w:r>
        <w:rPr>
          <w:spacing w:val="-10"/>
        </w:rPr>
        <w:t xml:space="preserve"> </w:t>
      </w:r>
      <w:r>
        <w:t>were excluded</w:t>
      </w:r>
      <w:r>
        <w:rPr>
          <w:spacing w:val="-9"/>
        </w:rPr>
        <w:t xml:space="preserve"> </w:t>
      </w:r>
      <w:r>
        <w:t>if</w:t>
      </w:r>
      <w:r>
        <w:rPr>
          <w:spacing w:val="-9"/>
        </w:rPr>
        <w:t xml:space="preserve"> </w:t>
      </w:r>
      <w:r>
        <w:t>they</w:t>
      </w:r>
      <w:r>
        <w:rPr>
          <w:spacing w:val="-9"/>
        </w:rPr>
        <w:t xml:space="preserve"> </w:t>
      </w:r>
      <w:r>
        <w:t>involved</w:t>
      </w:r>
      <w:r>
        <w:rPr>
          <w:spacing w:val="-9"/>
        </w:rPr>
        <w:t xml:space="preserve"> </w:t>
      </w:r>
      <w:r>
        <w:t>mispronunciations</w:t>
      </w:r>
      <w:r>
        <w:rPr>
          <w:spacing w:val="-9"/>
        </w:rPr>
        <w:t xml:space="preserve"> </w:t>
      </w:r>
      <w:r>
        <w:t>or</w:t>
      </w:r>
      <w:r>
        <w:rPr>
          <w:spacing w:val="-9"/>
        </w:rPr>
        <w:t xml:space="preserve"> </w:t>
      </w:r>
      <w:r>
        <w:t>exceeded</w:t>
      </w:r>
      <w:r>
        <w:rPr>
          <w:spacing w:val="-9"/>
        </w:rPr>
        <w:t xml:space="preserve"> </w:t>
      </w:r>
      <w:r>
        <w:t>2.5</w:t>
      </w:r>
      <w:r>
        <w:rPr>
          <w:spacing w:val="-9"/>
        </w:rPr>
        <w:t xml:space="preserve"> </w:t>
      </w:r>
      <w:r>
        <w:t>standard</w:t>
      </w:r>
      <w:r>
        <w:rPr>
          <w:spacing w:val="-9"/>
        </w:rPr>
        <w:t xml:space="preserve"> </w:t>
      </w:r>
      <w:r>
        <w:t>deviations</w:t>
      </w:r>
      <w:r>
        <w:rPr>
          <w:spacing w:val="-9"/>
        </w:rPr>
        <w:t xml:space="preserve"> </w:t>
      </w:r>
      <w:r>
        <w:t>and</w:t>
      </w:r>
      <w:r>
        <w:rPr>
          <w:spacing w:val="-9"/>
        </w:rPr>
        <w:t xml:space="preserve"> </w:t>
      </w:r>
      <w:r>
        <w:t>were</w:t>
      </w:r>
      <w:r>
        <w:rPr>
          <w:spacing w:val="-9"/>
        </w:rPr>
        <w:t xml:space="preserve"> </w:t>
      </w:r>
      <w:r>
        <w:t>visually</w:t>
      </w:r>
      <w:r>
        <w:rPr>
          <w:spacing w:val="-9"/>
        </w:rPr>
        <w:t xml:space="preserve"> </w:t>
      </w:r>
      <w:r>
        <w:t>aberrant.</w:t>
      </w:r>
      <w:r>
        <w:rPr>
          <w:spacing w:val="12"/>
        </w:rPr>
        <w:t xml:space="preserve"> </w:t>
      </w:r>
      <w:r>
        <w:t>The final dataset included 298 falling-tone items (146 Fall 1, 152 Fall 2).</w:t>
      </w:r>
    </w:p>
    <w:p w14:paraId="51C8E449" w14:textId="77777777" w:rsidR="00F97395" w:rsidRDefault="00000000">
      <w:pPr>
        <w:pStyle w:val="BodyText"/>
        <w:spacing w:line="264" w:lineRule="auto"/>
        <w:ind w:left="719" w:right="357" w:firstLine="358"/>
        <w:jc w:val="both"/>
      </w:pPr>
      <w:r>
        <w:rPr>
          <w:b/>
        </w:rPr>
        <w:t>Data</w:t>
      </w:r>
      <w:r>
        <w:rPr>
          <w:b/>
          <w:spacing w:val="-8"/>
        </w:rPr>
        <w:t xml:space="preserve"> </w:t>
      </w:r>
      <w:r>
        <w:rPr>
          <w:b/>
        </w:rPr>
        <w:t>Analysis.</w:t>
      </w:r>
      <w:r>
        <w:rPr>
          <w:b/>
          <w:spacing w:val="11"/>
        </w:rPr>
        <w:t xml:space="preserve"> </w:t>
      </w:r>
      <w:r>
        <w:t>Differences</w:t>
      </w:r>
      <w:r>
        <w:rPr>
          <w:spacing w:val="-8"/>
        </w:rPr>
        <w:t xml:space="preserve"> </w:t>
      </w:r>
      <w:r>
        <w:t>in</w:t>
      </w:r>
      <w:r>
        <w:rPr>
          <w:spacing w:val="-8"/>
        </w:rPr>
        <w:t xml:space="preserve"> </w:t>
      </w:r>
      <w:r>
        <w:t>the</w:t>
      </w:r>
      <w:r>
        <w:rPr>
          <w:spacing w:val="-8"/>
        </w:rPr>
        <w:t xml:space="preserve"> </w:t>
      </w:r>
      <w:r>
        <w:t>overall</w:t>
      </w:r>
      <w:r>
        <w:rPr>
          <w:spacing w:val="-8"/>
        </w:rPr>
        <w:t xml:space="preserve"> </w:t>
      </w:r>
      <w:r>
        <w:t>pitch</w:t>
      </w:r>
      <w:r>
        <w:rPr>
          <w:spacing w:val="-8"/>
        </w:rPr>
        <w:t xml:space="preserve"> </w:t>
      </w:r>
      <w:r>
        <w:t>contour</w:t>
      </w:r>
      <w:r>
        <w:rPr>
          <w:spacing w:val="-8"/>
        </w:rPr>
        <w:t xml:space="preserve"> </w:t>
      </w:r>
      <w:r>
        <w:t>trends</w:t>
      </w:r>
      <w:r>
        <w:rPr>
          <w:spacing w:val="-8"/>
        </w:rPr>
        <w:t xml:space="preserve"> </w:t>
      </w:r>
      <w:r>
        <w:t>of</w:t>
      </w:r>
      <w:r>
        <w:rPr>
          <w:spacing w:val="-8"/>
        </w:rPr>
        <w:t xml:space="preserve"> </w:t>
      </w:r>
      <w:r>
        <w:t>the</w:t>
      </w:r>
      <w:r>
        <w:rPr>
          <w:spacing w:val="-8"/>
        </w:rPr>
        <w:t xml:space="preserve"> </w:t>
      </w:r>
      <w:r>
        <w:t>two</w:t>
      </w:r>
      <w:r>
        <w:rPr>
          <w:spacing w:val="-8"/>
        </w:rPr>
        <w:t xml:space="preserve"> </w:t>
      </w:r>
      <w:r>
        <w:t>falling</w:t>
      </w:r>
      <w:r>
        <w:rPr>
          <w:spacing w:val="-8"/>
        </w:rPr>
        <w:t xml:space="preserve"> </w:t>
      </w:r>
      <w:r>
        <w:t>tones</w:t>
      </w:r>
      <w:r>
        <w:rPr>
          <w:spacing w:val="-8"/>
        </w:rPr>
        <w:t xml:space="preserve"> </w:t>
      </w:r>
      <w:r>
        <w:t>were</w:t>
      </w:r>
      <w:r>
        <w:rPr>
          <w:spacing w:val="-8"/>
        </w:rPr>
        <w:t xml:space="preserve"> </w:t>
      </w:r>
      <w:r>
        <w:t>examined</w:t>
      </w:r>
      <w:r>
        <w:rPr>
          <w:spacing w:val="-8"/>
        </w:rPr>
        <w:t xml:space="preserve"> </w:t>
      </w:r>
      <w:r>
        <w:t>using</w:t>
      </w:r>
      <w:r>
        <w:rPr>
          <w:spacing w:val="-8"/>
        </w:rPr>
        <w:t xml:space="preserve"> </w:t>
      </w:r>
      <w:r>
        <w:t>a GAMM,</w:t>
      </w:r>
      <w:r>
        <w:rPr>
          <w:spacing w:val="-5"/>
        </w:rPr>
        <w:t xml:space="preserve"> </w:t>
      </w:r>
      <w:r>
        <w:t>with</w:t>
      </w:r>
      <w:r>
        <w:rPr>
          <w:spacing w:val="-5"/>
        </w:rPr>
        <w:t xml:space="preserve"> </w:t>
      </w:r>
      <w:r>
        <w:t>F0</w:t>
      </w:r>
      <w:r>
        <w:rPr>
          <w:spacing w:val="-5"/>
        </w:rPr>
        <w:t xml:space="preserve"> </w:t>
      </w:r>
      <w:r>
        <w:t>values</w:t>
      </w:r>
      <w:r>
        <w:rPr>
          <w:spacing w:val="-5"/>
        </w:rPr>
        <w:t xml:space="preserve"> </w:t>
      </w:r>
      <w:r>
        <w:t>as</w:t>
      </w:r>
      <w:r>
        <w:rPr>
          <w:spacing w:val="-5"/>
        </w:rPr>
        <w:t xml:space="preserve"> </w:t>
      </w:r>
      <w:r>
        <w:t>the</w:t>
      </w:r>
      <w:r>
        <w:rPr>
          <w:spacing w:val="-5"/>
        </w:rPr>
        <w:t xml:space="preserve"> </w:t>
      </w:r>
      <w:r>
        <w:t>dependent</w:t>
      </w:r>
      <w:r>
        <w:rPr>
          <w:spacing w:val="-5"/>
        </w:rPr>
        <w:t xml:space="preserve"> </w:t>
      </w:r>
      <w:r>
        <w:t>variable,</w:t>
      </w:r>
      <w:r>
        <w:rPr>
          <w:spacing w:val="-5"/>
        </w:rPr>
        <w:t xml:space="preserve"> </w:t>
      </w:r>
      <w:r>
        <w:t>tone</w:t>
      </w:r>
      <w:r>
        <w:rPr>
          <w:spacing w:val="-5"/>
        </w:rPr>
        <w:t xml:space="preserve"> </w:t>
      </w:r>
      <w:r>
        <w:t>type</w:t>
      </w:r>
      <w:r>
        <w:rPr>
          <w:spacing w:val="-5"/>
        </w:rPr>
        <w:t xml:space="preserve"> </w:t>
      </w:r>
      <w:r>
        <w:t>as</w:t>
      </w:r>
      <w:r>
        <w:rPr>
          <w:spacing w:val="-5"/>
        </w:rPr>
        <w:t xml:space="preserve"> </w:t>
      </w:r>
      <w:r>
        <w:t>a</w:t>
      </w:r>
      <w:r>
        <w:rPr>
          <w:spacing w:val="-5"/>
        </w:rPr>
        <w:t xml:space="preserve"> </w:t>
      </w:r>
      <w:r>
        <w:t>fixed</w:t>
      </w:r>
      <w:r>
        <w:rPr>
          <w:spacing w:val="-5"/>
        </w:rPr>
        <w:t xml:space="preserve"> </w:t>
      </w:r>
      <w:r>
        <w:t>effect,</w:t>
      </w:r>
      <w:r>
        <w:rPr>
          <w:spacing w:val="-5"/>
        </w:rPr>
        <w:t xml:space="preserve"> </w:t>
      </w:r>
      <w:r>
        <w:t>time</w:t>
      </w:r>
      <w:r>
        <w:rPr>
          <w:spacing w:val="-5"/>
        </w:rPr>
        <w:t xml:space="preserve"> </w:t>
      </w:r>
      <w:r>
        <w:t>as</w:t>
      </w:r>
      <w:r>
        <w:rPr>
          <w:spacing w:val="-5"/>
        </w:rPr>
        <w:t xml:space="preserve"> </w:t>
      </w:r>
      <w:r>
        <w:t>main</w:t>
      </w:r>
      <w:r>
        <w:rPr>
          <w:spacing w:val="-5"/>
        </w:rPr>
        <w:t xml:space="preserve"> </w:t>
      </w:r>
      <w:r>
        <w:t>smooths,</w:t>
      </w:r>
      <w:r>
        <w:rPr>
          <w:spacing w:val="-5"/>
        </w:rPr>
        <w:t xml:space="preserve"> </w:t>
      </w:r>
      <w:r>
        <w:t>and</w:t>
      </w:r>
      <w:r>
        <w:rPr>
          <w:spacing w:val="-5"/>
        </w:rPr>
        <w:t xml:space="preserve"> </w:t>
      </w:r>
      <w:r>
        <w:t>speaker and</w:t>
      </w:r>
      <w:r>
        <w:rPr>
          <w:spacing w:val="-11"/>
        </w:rPr>
        <w:t xml:space="preserve"> </w:t>
      </w:r>
      <w:r>
        <w:t>syllable</w:t>
      </w:r>
      <w:r>
        <w:rPr>
          <w:spacing w:val="-11"/>
        </w:rPr>
        <w:t xml:space="preserve"> </w:t>
      </w:r>
      <w:r>
        <w:t>as</w:t>
      </w:r>
      <w:r>
        <w:rPr>
          <w:spacing w:val="-11"/>
        </w:rPr>
        <w:t xml:space="preserve"> </w:t>
      </w:r>
      <w:r>
        <w:t>random</w:t>
      </w:r>
      <w:r>
        <w:rPr>
          <w:spacing w:val="-11"/>
        </w:rPr>
        <w:t xml:space="preserve"> </w:t>
      </w:r>
      <w:r>
        <w:t>smooths.</w:t>
      </w:r>
      <w:r>
        <w:rPr>
          <w:spacing w:val="8"/>
        </w:rPr>
        <w:t xml:space="preserve"> </w:t>
      </w:r>
      <w:r>
        <w:t>Potential</w:t>
      </w:r>
      <w:r>
        <w:rPr>
          <w:spacing w:val="-11"/>
        </w:rPr>
        <w:t xml:space="preserve"> </w:t>
      </w:r>
      <w:r>
        <w:t>differences</w:t>
      </w:r>
      <w:r>
        <w:rPr>
          <w:spacing w:val="-11"/>
        </w:rPr>
        <w:t xml:space="preserve"> </w:t>
      </w:r>
      <w:r>
        <w:t>in</w:t>
      </w:r>
      <w:r>
        <w:rPr>
          <w:spacing w:val="-11"/>
        </w:rPr>
        <w:t xml:space="preserve"> </w:t>
      </w:r>
      <w:r>
        <w:t>acoustic</w:t>
      </w:r>
      <w:r>
        <w:rPr>
          <w:spacing w:val="-11"/>
        </w:rPr>
        <w:t xml:space="preserve"> </w:t>
      </w:r>
      <w:r>
        <w:t>features</w:t>
      </w:r>
      <w:r>
        <w:rPr>
          <w:spacing w:val="-11"/>
        </w:rPr>
        <w:t xml:space="preserve"> </w:t>
      </w:r>
      <w:r>
        <w:t>(e.g.,</w:t>
      </w:r>
      <w:r>
        <w:rPr>
          <w:spacing w:val="-11"/>
        </w:rPr>
        <w:t xml:space="preserve"> </w:t>
      </w:r>
      <w:r>
        <w:t>F0</w:t>
      </w:r>
      <w:r>
        <w:rPr>
          <w:spacing w:val="-11"/>
        </w:rPr>
        <w:t xml:space="preserve"> </w:t>
      </w:r>
      <w:r>
        <w:t>maximum,</w:t>
      </w:r>
      <w:r>
        <w:rPr>
          <w:spacing w:val="-10"/>
        </w:rPr>
        <w:t xml:space="preserve"> </w:t>
      </w:r>
      <w:r>
        <w:t>timing</w:t>
      </w:r>
      <w:r>
        <w:rPr>
          <w:spacing w:val="-11"/>
        </w:rPr>
        <w:t xml:space="preserve"> </w:t>
      </w:r>
      <w:r>
        <w:t>of</w:t>
      </w:r>
      <w:r>
        <w:rPr>
          <w:spacing w:val="-11"/>
        </w:rPr>
        <w:t xml:space="preserve"> </w:t>
      </w:r>
      <w:r>
        <w:t>F0</w:t>
      </w:r>
      <w:r>
        <w:rPr>
          <w:spacing w:val="-11"/>
        </w:rPr>
        <w:t xml:space="preserve"> </w:t>
      </w:r>
      <w:r>
        <w:t>maxi- mum,</w:t>
      </w:r>
      <w:r>
        <w:rPr>
          <w:spacing w:val="-15"/>
        </w:rPr>
        <w:t xml:space="preserve"> </w:t>
      </w:r>
      <w:r>
        <w:t>duration)</w:t>
      </w:r>
      <w:r>
        <w:rPr>
          <w:spacing w:val="-15"/>
        </w:rPr>
        <w:t xml:space="preserve"> </w:t>
      </w:r>
      <w:r>
        <w:t>were</w:t>
      </w:r>
      <w:r>
        <w:rPr>
          <w:spacing w:val="-15"/>
        </w:rPr>
        <w:t xml:space="preserve"> </w:t>
      </w:r>
      <w:r>
        <w:t>assessed</w:t>
      </w:r>
      <w:r>
        <w:rPr>
          <w:spacing w:val="-15"/>
        </w:rPr>
        <w:t xml:space="preserve"> </w:t>
      </w:r>
      <w:r>
        <w:t>with</w:t>
      </w:r>
      <w:r>
        <w:rPr>
          <w:spacing w:val="-15"/>
        </w:rPr>
        <w:t xml:space="preserve"> </w:t>
      </w:r>
      <w:r>
        <w:t>linear</w:t>
      </w:r>
      <w:r>
        <w:rPr>
          <w:spacing w:val="-15"/>
        </w:rPr>
        <w:t xml:space="preserve"> </w:t>
      </w:r>
      <w:r>
        <w:t>mixed-effects</w:t>
      </w:r>
      <w:r>
        <w:rPr>
          <w:spacing w:val="-15"/>
        </w:rPr>
        <w:t xml:space="preserve"> </w:t>
      </w:r>
      <w:r>
        <w:t>models.</w:t>
      </w:r>
      <w:r>
        <w:rPr>
          <w:spacing w:val="-15"/>
        </w:rPr>
        <w:t xml:space="preserve"> </w:t>
      </w:r>
      <w:r>
        <w:t>Features</w:t>
      </w:r>
      <w:r>
        <w:rPr>
          <w:spacing w:val="-15"/>
        </w:rPr>
        <w:t xml:space="preserve"> </w:t>
      </w:r>
      <w:r>
        <w:t>with</w:t>
      </w:r>
      <w:r>
        <w:rPr>
          <w:spacing w:val="-15"/>
        </w:rPr>
        <w:t xml:space="preserve"> </w:t>
      </w:r>
      <w:r>
        <w:t>significant</w:t>
      </w:r>
      <w:r>
        <w:rPr>
          <w:spacing w:val="-15"/>
        </w:rPr>
        <w:t xml:space="preserve"> </w:t>
      </w:r>
      <w:r>
        <w:t>differences</w:t>
      </w:r>
      <w:r>
        <w:rPr>
          <w:spacing w:val="-15"/>
        </w:rPr>
        <w:t xml:space="preserve"> </w:t>
      </w:r>
      <w:r>
        <w:t>were</w:t>
      </w:r>
      <w:r>
        <w:rPr>
          <w:spacing w:val="-15"/>
        </w:rPr>
        <w:t xml:space="preserve"> </w:t>
      </w:r>
      <w:r>
        <w:t>further examined to evaluate their role in distinguishing the two tones.</w:t>
      </w:r>
      <w:r>
        <w:rPr>
          <w:spacing w:val="33"/>
        </w:rPr>
        <w:t xml:space="preserve"> </w:t>
      </w:r>
      <w:r>
        <w:t>Because these features were highly correlated, a principal</w:t>
      </w:r>
      <w:r>
        <w:rPr>
          <w:spacing w:val="-13"/>
        </w:rPr>
        <w:t xml:space="preserve"> </w:t>
      </w:r>
      <w:r>
        <w:t>component</w:t>
      </w:r>
      <w:r>
        <w:rPr>
          <w:spacing w:val="-13"/>
        </w:rPr>
        <w:t xml:space="preserve"> </w:t>
      </w:r>
      <w:r>
        <w:t>analysis</w:t>
      </w:r>
      <w:r>
        <w:rPr>
          <w:spacing w:val="-13"/>
        </w:rPr>
        <w:t xml:space="preserve"> </w:t>
      </w:r>
      <w:r>
        <w:t>(PCA)</w:t>
      </w:r>
      <w:r>
        <w:rPr>
          <w:spacing w:val="-13"/>
        </w:rPr>
        <w:t xml:space="preserve"> </w:t>
      </w:r>
      <w:r>
        <w:t>was</w:t>
      </w:r>
      <w:r>
        <w:rPr>
          <w:spacing w:val="-13"/>
        </w:rPr>
        <w:t xml:space="preserve"> </w:t>
      </w:r>
      <w:r>
        <w:t>conducted,</w:t>
      </w:r>
      <w:r>
        <w:rPr>
          <w:spacing w:val="-12"/>
        </w:rPr>
        <w:t xml:space="preserve"> </w:t>
      </w:r>
      <w:r>
        <w:t>and</w:t>
      </w:r>
      <w:r>
        <w:rPr>
          <w:spacing w:val="-13"/>
        </w:rPr>
        <w:t xml:space="preserve"> </w:t>
      </w:r>
      <w:r>
        <w:t>the</w:t>
      </w:r>
      <w:r>
        <w:rPr>
          <w:spacing w:val="-13"/>
        </w:rPr>
        <w:t xml:space="preserve"> </w:t>
      </w:r>
      <w:r>
        <w:t>resulting</w:t>
      </w:r>
      <w:r>
        <w:rPr>
          <w:spacing w:val="-13"/>
        </w:rPr>
        <w:t xml:space="preserve"> </w:t>
      </w:r>
      <w:r>
        <w:t>principal</w:t>
      </w:r>
      <w:r>
        <w:rPr>
          <w:spacing w:val="-13"/>
        </w:rPr>
        <w:t xml:space="preserve"> </w:t>
      </w:r>
      <w:r>
        <w:t>components</w:t>
      </w:r>
      <w:r>
        <w:rPr>
          <w:spacing w:val="-13"/>
        </w:rPr>
        <w:t xml:space="preserve"> </w:t>
      </w:r>
      <w:r>
        <w:t>(PCs)</w:t>
      </w:r>
      <w:r>
        <w:rPr>
          <w:spacing w:val="-13"/>
        </w:rPr>
        <w:t xml:space="preserve"> </w:t>
      </w:r>
      <w:r>
        <w:t>were</w:t>
      </w:r>
      <w:r>
        <w:rPr>
          <w:spacing w:val="-13"/>
        </w:rPr>
        <w:t xml:space="preserve"> </w:t>
      </w:r>
      <w:r>
        <w:t>then</w:t>
      </w:r>
      <w:r>
        <w:rPr>
          <w:spacing w:val="-13"/>
        </w:rPr>
        <w:t xml:space="preserve"> </w:t>
      </w:r>
      <w:r>
        <w:t>used to fit a logistic regression mixed-effects model with speaker and syllable as random effects.</w:t>
      </w:r>
    </w:p>
    <w:p w14:paraId="22EA9BD0" w14:textId="77777777" w:rsidR="00F97395" w:rsidRDefault="00000000">
      <w:pPr>
        <w:pStyle w:val="BodyText"/>
        <w:spacing w:line="286" w:lineRule="exact"/>
        <w:ind w:left="1078"/>
        <w:jc w:val="both"/>
      </w:pPr>
      <w:r>
        <w:rPr>
          <w:b/>
        </w:rPr>
        <w:t>Results.</w:t>
      </w:r>
      <w:r>
        <w:rPr>
          <w:b/>
          <w:spacing w:val="49"/>
        </w:rPr>
        <w:t xml:space="preserve"> </w:t>
      </w:r>
      <w:r>
        <w:t>The</w:t>
      </w:r>
      <w:r>
        <w:rPr>
          <w:spacing w:val="7"/>
        </w:rPr>
        <w:t xml:space="preserve"> </w:t>
      </w:r>
      <w:r>
        <w:t>GAMM</w:t>
      </w:r>
      <w:r>
        <w:rPr>
          <w:spacing w:val="6"/>
        </w:rPr>
        <w:t xml:space="preserve"> </w:t>
      </w:r>
      <w:r>
        <w:t>(adjusted</w:t>
      </w:r>
      <w:r>
        <w:rPr>
          <w:spacing w:val="7"/>
        </w:rPr>
        <w:t xml:space="preserve"> </w:t>
      </w:r>
      <w:r>
        <w:rPr>
          <w:rFonts w:ascii="Verdana"/>
          <w:i/>
        </w:rPr>
        <w:t>R</w:t>
      </w:r>
      <w:r>
        <w:rPr>
          <w:rFonts w:ascii="Trebuchet MS"/>
          <w:vertAlign w:val="superscript"/>
        </w:rPr>
        <w:t>2</w:t>
      </w:r>
      <w:r>
        <w:rPr>
          <w:rFonts w:ascii="Trebuchet MS"/>
          <w:spacing w:val="25"/>
        </w:rPr>
        <w:t xml:space="preserve"> </w:t>
      </w:r>
      <w:r>
        <w:rPr>
          <w:rFonts w:ascii="Garamond"/>
        </w:rPr>
        <w:t>=</w:t>
      </w:r>
      <w:r>
        <w:rPr>
          <w:rFonts w:ascii="Garamond"/>
          <w:spacing w:val="28"/>
        </w:rPr>
        <w:t xml:space="preserve"> </w:t>
      </w:r>
      <w:r>
        <w:rPr>
          <w:rFonts w:ascii="Garamond"/>
        </w:rPr>
        <w:t>0</w:t>
      </w:r>
      <w:r>
        <w:rPr>
          <w:rFonts w:ascii="Verdana"/>
          <w:i/>
        </w:rPr>
        <w:t>.</w:t>
      </w:r>
      <w:r>
        <w:rPr>
          <w:rFonts w:ascii="Garamond"/>
        </w:rPr>
        <w:t>699</w:t>
      </w:r>
      <w:r>
        <w:t>)</w:t>
      </w:r>
      <w:r>
        <w:rPr>
          <w:spacing w:val="7"/>
        </w:rPr>
        <w:t xml:space="preserve"> </w:t>
      </w:r>
      <w:r>
        <w:t>results</w:t>
      </w:r>
      <w:r>
        <w:rPr>
          <w:spacing w:val="7"/>
        </w:rPr>
        <w:t xml:space="preserve"> </w:t>
      </w:r>
      <w:r>
        <w:t>revealed</w:t>
      </w:r>
      <w:r>
        <w:rPr>
          <w:spacing w:val="7"/>
        </w:rPr>
        <w:t xml:space="preserve"> </w:t>
      </w:r>
      <w:r>
        <w:t>significant</w:t>
      </w:r>
      <w:r>
        <w:rPr>
          <w:spacing w:val="6"/>
        </w:rPr>
        <w:t xml:space="preserve"> </w:t>
      </w:r>
      <w:r>
        <w:t>differences</w:t>
      </w:r>
      <w:r>
        <w:rPr>
          <w:spacing w:val="7"/>
        </w:rPr>
        <w:t xml:space="preserve"> </w:t>
      </w:r>
      <w:r>
        <w:t>in</w:t>
      </w:r>
      <w:r>
        <w:rPr>
          <w:spacing w:val="7"/>
        </w:rPr>
        <w:t xml:space="preserve"> </w:t>
      </w:r>
      <w:r>
        <w:t>the</w:t>
      </w:r>
      <w:r>
        <w:rPr>
          <w:spacing w:val="7"/>
        </w:rPr>
        <w:t xml:space="preserve"> </w:t>
      </w:r>
      <w:r>
        <w:t>latter</w:t>
      </w:r>
      <w:r>
        <w:rPr>
          <w:spacing w:val="7"/>
        </w:rPr>
        <w:t xml:space="preserve"> </w:t>
      </w:r>
      <w:r>
        <w:t>half</w:t>
      </w:r>
      <w:r>
        <w:rPr>
          <w:spacing w:val="7"/>
        </w:rPr>
        <w:t xml:space="preserve"> </w:t>
      </w:r>
      <w:r>
        <w:t>of</w:t>
      </w:r>
      <w:r>
        <w:rPr>
          <w:spacing w:val="7"/>
        </w:rPr>
        <w:t xml:space="preserve"> </w:t>
      </w:r>
      <w:r>
        <w:rPr>
          <w:spacing w:val="-5"/>
        </w:rPr>
        <w:t>the</w:t>
      </w:r>
    </w:p>
    <w:p w14:paraId="1D68457E" w14:textId="77777777" w:rsidR="00F97395" w:rsidRDefault="00000000">
      <w:pPr>
        <w:pStyle w:val="BodyText"/>
        <w:spacing w:before="13" w:line="264" w:lineRule="auto"/>
        <w:ind w:left="720" w:right="358"/>
        <w:jc w:val="both"/>
      </w:pPr>
      <w:r>
        <w:rPr>
          <w:spacing w:val="-2"/>
        </w:rPr>
        <w:t>pitch</w:t>
      </w:r>
      <w:r>
        <w:rPr>
          <w:spacing w:val="-13"/>
        </w:rPr>
        <w:t xml:space="preserve"> </w:t>
      </w:r>
      <w:r>
        <w:rPr>
          <w:spacing w:val="-2"/>
        </w:rPr>
        <w:t>contours</w:t>
      </w:r>
      <w:r>
        <w:rPr>
          <w:spacing w:val="-13"/>
        </w:rPr>
        <w:t xml:space="preserve"> </w:t>
      </w:r>
      <w:r>
        <w:rPr>
          <w:spacing w:val="-2"/>
        </w:rPr>
        <w:t>(approximately</w:t>
      </w:r>
      <w:r>
        <w:rPr>
          <w:spacing w:val="-13"/>
        </w:rPr>
        <w:t xml:space="preserve"> </w:t>
      </w:r>
      <w:r>
        <w:rPr>
          <w:spacing w:val="-2"/>
        </w:rPr>
        <w:t>43–100%</w:t>
      </w:r>
      <w:r>
        <w:rPr>
          <w:spacing w:val="-13"/>
        </w:rPr>
        <w:t xml:space="preserve"> </w:t>
      </w:r>
      <w:r>
        <w:rPr>
          <w:spacing w:val="-2"/>
        </w:rPr>
        <w:t>of</w:t>
      </w:r>
      <w:r>
        <w:rPr>
          <w:spacing w:val="-13"/>
        </w:rPr>
        <w:t xml:space="preserve"> </w:t>
      </w:r>
      <w:r>
        <w:rPr>
          <w:spacing w:val="-2"/>
        </w:rPr>
        <w:t>the</w:t>
      </w:r>
      <w:r>
        <w:rPr>
          <w:spacing w:val="-13"/>
        </w:rPr>
        <w:t xml:space="preserve"> </w:t>
      </w:r>
      <w:r>
        <w:rPr>
          <w:spacing w:val="-2"/>
        </w:rPr>
        <w:t>rhyme),</w:t>
      </w:r>
      <w:r>
        <w:rPr>
          <w:spacing w:val="-12"/>
        </w:rPr>
        <w:t xml:space="preserve"> </w:t>
      </w:r>
      <w:r>
        <w:rPr>
          <w:spacing w:val="-2"/>
        </w:rPr>
        <w:t>where</w:t>
      </w:r>
      <w:r>
        <w:rPr>
          <w:spacing w:val="-13"/>
        </w:rPr>
        <w:t xml:space="preserve"> </w:t>
      </w:r>
      <w:r>
        <w:rPr>
          <w:spacing w:val="-2"/>
        </w:rPr>
        <w:t>differences</w:t>
      </w:r>
      <w:r>
        <w:rPr>
          <w:spacing w:val="-13"/>
        </w:rPr>
        <w:t xml:space="preserve"> </w:t>
      </w:r>
      <w:r>
        <w:rPr>
          <w:spacing w:val="-2"/>
        </w:rPr>
        <w:t>were</w:t>
      </w:r>
      <w:r>
        <w:rPr>
          <w:spacing w:val="-13"/>
        </w:rPr>
        <w:t xml:space="preserve"> </w:t>
      </w:r>
      <w:r>
        <w:rPr>
          <w:spacing w:val="-2"/>
        </w:rPr>
        <w:t>observed</w:t>
      </w:r>
      <w:r>
        <w:rPr>
          <w:spacing w:val="-13"/>
        </w:rPr>
        <w:t xml:space="preserve"> </w:t>
      </w:r>
      <w:r>
        <w:rPr>
          <w:spacing w:val="-2"/>
        </w:rPr>
        <w:t>in</w:t>
      </w:r>
      <w:r>
        <w:rPr>
          <w:spacing w:val="-13"/>
        </w:rPr>
        <w:t xml:space="preserve"> </w:t>
      </w:r>
      <w:r>
        <w:rPr>
          <w:spacing w:val="-2"/>
        </w:rPr>
        <w:t>F0</w:t>
      </w:r>
      <w:r>
        <w:rPr>
          <w:spacing w:val="-13"/>
        </w:rPr>
        <w:t xml:space="preserve"> </w:t>
      </w:r>
      <w:r>
        <w:rPr>
          <w:spacing w:val="-2"/>
        </w:rPr>
        <w:t>slope,</w:t>
      </w:r>
      <w:r>
        <w:rPr>
          <w:spacing w:val="-10"/>
        </w:rPr>
        <w:t xml:space="preserve"> </w:t>
      </w:r>
      <w:r>
        <w:rPr>
          <w:spacing w:val="-2"/>
        </w:rPr>
        <w:t>curvature,</w:t>
      </w:r>
      <w:r>
        <w:rPr>
          <w:spacing w:val="-10"/>
        </w:rPr>
        <w:t xml:space="preserve"> </w:t>
      </w:r>
      <w:r>
        <w:rPr>
          <w:spacing w:val="-2"/>
        </w:rPr>
        <w:t xml:space="preserve">and </w:t>
      </w:r>
      <w:r>
        <w:t>related</w:t>
      </w:r>
      <w:r>
        <w:rPr>
          <w:spacing w:val="-13"/>
        </w:rPr>
        <w:t xml:space="preserve"> </w:t>
      </w:r>
      <w:r>
        <w:t>measures</w:t>
      </w:r>
      <w:r>
        <w:rPr>
          <w:spacing w:val="-13"/>
        </w:rPr>
        <w:t xml:space="preserve"> </w:t>
      </w:r>
      <w:r>
        <w:t>(See</w:t>
      </w:r>
      <w:r>
        <w:rPr>
          <w:spacing w:val="-13"/>
        </w:rPr>
        <w:t xml:space="preserve"> </w:t>
      </w:r>
      <w:r>
        <w:t>Figure</w:t>
      </w:r>
      <w:r>
        <w:rPr>
          <w:spacing w:val="-13"/>
        </w:rPr>
        <w:t xml:space="preserve"> </w:t>
      </w:r>
      <w:r>
        <w:t>1</w:t>
      </w:r>
      <w:r>
        <w:rPr>
          <w:spacing w:val="-13"/>
        </w:rPr>
        <w:t xml:space="preserve"> </w:t>
      </w:r>
      <w:r>
        <w:t>in</w:t>
      </w:r>
      <w:r>
        <w:rPr>
          <w:spacing w:val="-13"/>
        </w:rPr>
        <w:t xml:space="preserve"> </w:t>
      </w:r>
      <w:r>
        <w:t>Appendix).</w:t>
      </w:r>
      <w:r>
        <w:rPr>
          <w:spacing w:val="9"/>
        </w:rPr>
        <w:t xml:space="preserve"> </w:t>
      </w:r>
      <w:r>
        <w:t>By</w:t>
      </w:r>
      <w:r>
        <w:rPr>
          <w:spacing w:val="-13"/>
        </w:rPr>
        <w:t xml:space="preserve"> </w:t>
      </w:r>
      <w:r>
        <w:t>contrast,</w:t>
      </w:r>
      <w:r>
        <w:rPr>
          <w:spacing w:val="-12"/>
        </w:rPr>
        <w:t xml:space="preserve"> </w:t>
      </w:r>
      <w:r>
        <w:t>the</w:t>
      </w:r>
      <w:r>
        <w:rPr>
          <w:spacing w:val="-13"/>
        </w:rPr>
        <w:t xml:space="preserve"> </w:t>
      </w:r>
      <w:r>
        <w:t>region</w:t>
      </w:r>
      <w:r>
        <w:rPr>
          <w:spacing w:val="-13"/>
        </w:rPr>
        <w:t xml:space="preserve"> </w:t>
      </w:r>
      <w:r>
        <w:t>around</w:t>
      </w:r>
      <w:r>
        <w:rPr>
          <w:spacing w:val="-13"/>
        </w:rPr>
        <w:t xml:space="preserve"> </w:t>
      </w:r>
      <w:r>
        <w:t>the</w:t>
      </w:r>
      <w:r>
        <w:rPr>
          <w:spacing w:val="-13"/>
        </w:rPr>
        <w:t xml:space="preserve"> </w:t>
      </w:r>
      <w:r>
        <w:t>F0</w:t>
      </w:r>
      <w:r>
        <w:rPr>
          <w:spacing w:val="-13"/>
        </w:rPr>
        <w:t xml:space="preserve"> </w:t>
      </w:r>
      <w:r>
        <w:t>maximum</w:t>
      </w:r>
      <w:r>
        <w:rPr>
          <w:spacing w:val="-13"/>
        </w:rPr>
        <w:t xml:space="preserve"> </w:t>
      </w:r>
      <w:r>
        <w:t>was</w:t>
      </w:r>
      <w:r>
        <w:rPr>
          <w:spacing w:val="-13"/>
        </w:rPr>
        <w:t xml:space="preserve"> </w:t>
      </w:r>
      <w:r>
        <w:t>not</w:t>
      </w:r>
      <w:r>
        <w:rPr>
          <w:spacing w:val="-13"/>
        </w:rPr>
        <w:t xml:space="preserve"> </w:t>
      </w:r>
      <w:r>
        <w:t>significant. Linear mixed-effects models of individual acoustic features confirmed these results and further showed that the timing</w:t>
      </w:r>
      <w:r>
        <w:rPr>
          <w:spacing w:val="-5"/>
        </w:rPr>
        <w:t xml:space="preserve"> </w:t>
      </w:r>
      <w:r>
        <w:t>of</w:t>
      </w:r>
      <w:r>
        <w:rPr>
          <w:spacing w:val="-5"/>
        </w:rPr>
        <w:t xml:space="preserve"> </w:t>
      </w:r>
      <w:r>
        <w:t>the</w:t>
      </w:r>
      <w:r>
        <w:rPr>
          <w:spacing w:val="-5"/>
        </w:rPr>
        <w:t xml:space="preserve"> </w:t>
      </w:r>
      <w:r>
        <w:t>F0</w:t>
      </w:r>
      <w:r>
        <w:rPr>
          <w:spacing w:val="-5"/>
        </w:rPr>
        <w:t xml:space="preserve"> </w:t>
      </w:r>
      <w:r>
        <w:t>maximum</w:t>
      </w:r>
      <w:r>
        <w:rPr>
          <w:spacing w:val="-5"/>
        </w:rPr>
        <w:t xml:space="preserve"> </w:t>
      </w:r>
      <w:r>
        <w:t>was</w:t>
      </w:r>
      <w:r>
        <w:rPr>
          <w:spacing w:val="-5"/>
        </w:rPr>
        <w:t xml:space="preserve"> </w:t>
      </w:r>
      <w:r>
        <w:t>significant.</w:t>
      </w:r>
      <w:r>
        <w:rPr>
          <w:spacing w:val="19"/>
        </w:rPr>
        <w:t xml:space="preserve"> </w:t>
      </w:r>
      <w:r>
        <w:t>The</w:t>
      </w:r>
      <w:r>
        <w:rPr>
          <w:spacing w:val="-5"/>
        </w:rPr>
        <w:t xml:space="preserve"> </w:t>
      </w:r>
      <w:r>
        <w:t>first</w:t>
      </w:r>
      <w:r>
        <w:rPr>
          <w:spacing w:val="-5"/>
        </w:rPr>
        <w:t xml:space="preserve"> </w:t>
      </w:r>
      <w:r>
        <w:t>three</w:t>
      </w:r>
      <w:r>
        <w:rPr>
          <w:spacing w:val="-5"/>
        </w:rPr>
        <w:t xml:space="preserve"> </w:t>
      </w:r>
      <w:r>
        <w:t>PCs,</w:t>
      </w:r>
      <w:r>
        <w:rPr>
          <w:spacing w:val="-4"/>
        </w:rPr>
        <w:t xml:space="preserve"> </w:t>
      </w:r>
      <w:r>
        <w:t>which</w:t>
      </w:r>
      <w:r>
        <w:rPr>
          <w:spacing w:val="-5"/>
        </w:rPr>
        <w:t xml:space="preserve"> </w:t>
      </w:r>
      <w:r>
        <w:t>accounted</w:t>
      </w:r>
      <w:r>
        <w:rPr>
          <w:spacing w:val="-5"/>
        </w:rPr>
        <w:t xml:space="preserve"> </w:t>
      </w:r>
      <w:r>
        <w:t>for</w:t>
      </w:r>
      <w:r>
        <w:rPr>
          <w:spacing w:val="-5"/>
        </w:rPr>
        <w:t xml:space="preserve"> </w:t>
      </w:r>
      <w:r>
        <w:t>91.6%</w:t>
      </w:r>
      <w:r>
        <w:rPr>
          <w:spacing w:val="-5"/>
        </w:rPr>
        <w:t xml:space="preserve"> </w:t>
      </w:r>
      <w:r>
        <w:t>of</w:t>
      </w:r>
      <w:r>
        <w:rPr>
          <w:spacing w:val="-5"/>
        </w:rPr>
        <w:t xml:space="preserve"> </w:t>
      </w:r>
      <w:r>
        <w:t>the</w:t>
      </w:r>
      <w:r>
        <w:rPr>
          <w:spacing w:val="-5"/>
        </w:rPr>
        <w:t xml:space="preserve"> </w:t>
      </w:r>
      <w:r>
        <w:t>total</w:t>
      </w:r>
      <w:r>
        <w:rPr>
          <w:spacing w:val="-5"/>
        </w:rPr>
        <w:t xml:space="preserve"> </w:t>
      </w:r>
      <w:r>
        <w:t>variance, were retained for further analysis (See Figure 2 in Appendix)</w:t>
      </w:r>
      <w:proofErr w:type="gramStart"/>
      <w:r>
        <w:t>.</w:t>
      </w:r>
      <w:r>
        <w:rPr>
          <w:spacing w:val="40"/>
        </w:rPr>
        <w:t xml:space="preserve"> </w:t>
      </w:r>
      <w:r>
        <w:t>.</w:t>
      </w:r>
      <w:proofErr w:type="gramEnd"/>
      <w:r>
        <w:rPr>
          <w:spacing w:val="40"/>
        </w:rPr>
        <w:t xml:space="preserve"> </w:t>
      </w:r>
      <w:r>
        <w:t>Examination of the loadings showed that PC1 reflects</w:t>
      </w:r>
      <w:r>
        <w:rPr>
          <w:spacing w:val="-3"/>
        </w:rPr>
        <w:t xml:space="preserve"> </w:t>
      </w:r>
      <w:r>
        <w:t>the</w:t>
      </w:r>
      <w:r>
        <w:rPr>
          <w:spacing w:val="-3"/>
        </w:rPr>
        <w:t xml:space="preserve"> </w:t>
      </w:r>
      <w:r>
        <w:t>dynamism</w:t>
      </w:r>
      <w:r>
        <w:rPr>
          <w:spacing w:val="-3"/>
        </w:rPr>
        <w:t xml:space="preserve"> </w:t>
      </w:r>
      <w:r>
        <w:t>of</w:t>
      </w:r>
      <w:r>
        <w:rPr>
          <w:spacing w:val="-3"/>
        </w:rPr>
        <w:t xml:space="preserve"> </w:t>
      </w:r>
      <w:r>
        <w:t>the</w:t>
      </w:r>
      <w:r>
        <w:rPr>
          <w:spacing w:val="-3"/>
        </w:rPr>
        <w:t xml:space="preserve"> </w:t>
      </w:r>
      <w:r>
        <w:t>falling</w:t>
      </w:r>
      <w:r>
        <w:rPr>
          <w:spacing w:val="-3"/>
        </w:rPr>
        <w:t xml:space="preserve"> </w:t>
      </w:r>
      <w:r>
        <w:t>contour,</w:t>
      </w:r>
      <w:r>
        <w:rPr>
          <w:spacing w:val="-2"/>
        </w:rPr>
        <w:t xml:space="preserve"> </w:t>
      </w:r>
      <w:r>
        <w:t>capturing</w:t>
      </w:r>
      <w:r>
        <w:rPr>
          <w:spacing w:val="-3"/>
        </w:rPr>
        <w:t xml:space="preserve"> </w:t>
      </w:r>
      <w:r>
        <w:t>F0</w:t>
      </w:r>
      <w:r>
        <w:rPr>
          <w:spacing w:val="-3"/>
        </w:rPr>
        <w:t xml:space="preserve"> </w:t>
      </w:r>
      <w:r>
        <w:t>slope,</w:t>
      </w:r>
      <w:r>
        <w:rPr>
          <w:spacing w:val="-2"/>
        </w:rPr>
        <w:t xml:space="preserve"> </w:t>
      </w:r>
      <w:r>
        <w:t>curvature,</w:t>
      </w:r>
      <w:r>
        <w:rPr>
          <w:spacing w:val="-2"/>
        </w:rPr>
        <w:t xml:space="preserve"> </w:t>
      </w:r>
      <w:r>
        <w:t>minimum,</w:t>
      </w:r>
      <w:r>
        <w:rPr>
          <w:spacing w:val="-2"/>
        </w:rPr>
        <w:t xml:space="preserve"> </w:t>
      </w:r>
      <w:r>
        <w:t>and</w:t>
      </w:r>
      <w:r>
        <w:rPr>
          <w:spacing w:val="-3"/>
        </w:rPr>
        <w:t xml:space="preserve"> </w:t>
      </w:r>
      <w:r>
        <w:t>range,</w:t>
      </w:r>
      <w:r>
        <w:rPr>
          <w:spacing w:val="-2"/>
        </w:rPr>
        <w:t xml:space="preserve"> </w:t>
      </w:r>
      <w:r>
        <w:t>while</w:t>
      </w:r>
      <w:r>
        <w:rPr>
          <w:spacing w:val="-3"/>
        </w:rPr>
        <w:t xml:space="preserve"> </w:t>
      </w:r>
      <w:r>
        <w:t>PC2</w:t>
      </w:r>
      <w:r>
        <w:rPr>
          <w:spacing w:val="-3"/>
        </w:rPr>
        <w:t xml:space="preserve"> </w:t>
      </w:r>
      <w:r>
        <w:t>and PC3</w:t>
      </w:r>
      <w:r>
        <w:rPr>
          <w:spacing w:val="-4"/>
        </w:rPr>
        <w:t xml:space="preserve"> </w:t>
      </w:r>
      <w:r>
        <w:t>both</w:t>
      </w:r>
      <w:r>
        <w:rPr>
          <w:spacing w:val="-4"/>
        </w:rPr>
        <w:t xml:space="preserve"> </w:t>
      </w:r>
      <w:r>
        <w:t>reflect</w:t>
      </w:r>
      <w:r>
        <w:rPr>
          <w:spacing w:val="-4"/>
        </w:rPr>
        <w:t xml:space="preserve"> </w:t>
      </w:r>
      <w:r>
        <w:t>temporal</w:t>
      </w:r>
      <w:r>
        <w:rPr>
          <w:spacing w:val="-4"/>
        </w:rPr>
        <w:t xml:space="preserve"> </w:t>
      </w:r>
      <w:r>
        <w:t>characteristics,</w:t>
      </w:r>
      <w:r>
        <w:rPr>
          <w:spacing w:val="-3"/>
        </w:rPr>
        <w:t xml:space="preserve"> </w:t>
      </w:r>
      <w:r>
        <w:t>with</w:t>
      </w:r>
      <w:r>
        <w:rPr>
          <w:spacing w:val="-4"/>
        </w:rPr>
        <w:t xml:space="preserve"> </w:t>
      </w:r>
      <w:r>
        <w:t>PC2</w:t>
      </w:r>
      <w:r>
        <w:rPr>
          <w:spacing w:val="-4"/>
        </w:rPr>
        <w:t xml:space="preserve"> </w:t>
      </w:r>
      <w:r>
        <w:t>dominated</w:t>
      </w:r>
      <w:r>
        <w:rPr>
          <w:spacing w:val="-4"/>
        </w:rPr>
        <w:t xml:space="preserve"> </w:t>
      </w:r>
      <w:r>
        <w:t>by</w:t>
      </w:r>
      <w:r>
        <w:rPr>
          <w:spacing w:val="-4"/>
        </w:rPr>
        <w:t xml:space="preserve"> </w:t>
      </w:r>
      <w:r>
        <w:t>duration</w:t>
      </w:r>
      <w:r>
        <w:rPr>
          <w:spacing w:val="-4"/>
        </w:rPr>
        <w:t xml:space="preserve"> </w:t>
      </w:r>
      <w:r>
        <w:t>(and</w:t>
      </w:r>
      <w:r>
        <w:rPr>
          <w:spacing w:val="-4"/>
        </w:rPr>
        <w:t xml:space="preserve"> </w:t>
      </w:r>
      <w:r>
        <w:t>F0</w:t>
      </w:r>
      <w:r>
        <w:rPr>
          <w:spacing w:val="-4"/>
        </w:rPr>
        <w:t xml:space="preserve"> </w:t>
      </w:r>
      <w:r>
        <w:t>maximum</w:t>
      </w:r>
      <w:r>
        <w:rPr>
          <w:spacing w:val="-4"/>
        </w:rPr>
        <w:t xml:space="preserve"> </w:t>
      </w:r>
      <w:r>
        <w:t>timing</w:t>
      </w:r>
      <w:r>
        <w:rPr>
          <w:spacing w:val="-4"/>
        </w:rPr>
        <w:t xml:space="preserve"> </w:t>
      </w:r>
      <w:r>
        <w:t>secondary) and PC3 dominated by F0 maximum timing (and duration secondary).</w:t>
      </w:r>
    </w:p>
    <w:p w14:paraId="443EBED3" w14:textId="77777777" w:rsidR="00F97395" w:rsidRDefault="00000000">
      <w:pPr>
        <w:pStyle w:val="BodyText"/>
        <w:spacing w:line="252" w:lineRule="auto"/>
        <w:ind w:left="720" w:right="357" w:firstLine="358"/>
        <w:jc w:val="both"/>
      </w:pPr>
      <w:r>
        <w:t>The</w:t>
      </w:r>
      <w:r>
        <w:rPr>
          <w:spacing w:val="-4"/>
        </w:rPr>
        <w:t xml:space="preserve"> </w:t>
      </w:r>
      <w:r>
        <w:t>logistic</w:t>
      </w:r>
      <w:r>
        <w:rPr>
          <w:spacing w:val="-4"/>
        </w:rPr>
        <w:t xml:space="preserve"> </w:t>
      </w:r>
      <w:r>
        <w:t>regression</w:t>
      </w:r>
      <w:r>
        <w:rPr>
          <w:spacing w:val="-4"/>
        </w:rPr>
        <w:t xml:space="preserve"> </w:t>
      </w:r>
      <w:r>
        <w:t>model</w:t>
      </w:r>
      <w:r>
        <w:rPr>
          <w:spacing w:val="-4"/>
        </w:rPr>
        <w:t xml:space="preserve"> </w:t>
      </w:r>
      <w:r>
        <w:t>results</w:t>
      </w:r>
      <w:r>
        <w:rPr>
          <w:spacing w:val="-4"/>
        </w:rPr>
        <w:t xml:space="preserve"> </w:t>
      </w:r>
      <w:r>
        <w:t>showed</w:t>
      </w:r>
      <w:r>
        <w:rPr>
          <w:spacing w:val="-4"/>
        </w:rPr>
        <w:t xml:space="preserve"> </w:t>
      </w:r>
      <w:r>
        <w:t>that</w:t>
      </w:r>
      <w:r>
        <w:rPr>
          <w:spacing w:val="-4"/>
        </w:rPr>
        <w:t xml:space="preserve"> </w:t>
      </w:r>
      <w:r>
        <w:t>PC1,</w:t>
      </w:r>
      <w:r>
        <w:rPr>
          <w:spacing w:val="-3"/>
        </w:rPr>
        <w:t xml:space="preserve"> </w:t>
      </w:r>
      <w:r>
        <w:t>PC2,</w:t>
      </w:r>
      <w:r>
        <w:rPr>
          <w:spacing w:val="-3"/>
        </w:rPr>
        <w:t xml:space="preserve"> </w:t>
      </w:r>
      <w:r>
        <w:t>and</w:t>
      </w:r>
      <w:r>
        <w:rPr>
          <w:spacing w:val="-4"/>
        </w:rPr>
        <w:t xml:space="preserve"> </w:t>
      </w:r>
      <w:r>
        <w:t>their</w:t>
      </w:r>
      <w:r>
        <w:rPr>
          <w:spacing w:val="-4"/>
        </w:rPr>
        <w:t xml:space="preserve"> </w:t>
      </w:r>
      <w:r>
        <w:t>interactions</w:t>
      </w:r>
      <w:r>
        <w:rPr>
          <w:spacing w:val="-4"/>
        </w:rPr>
        <w:t xml:space="preserve"> </w:t>
      </w:r>
      <w:r>
        <w:t>with</w:t>
      </w:r>
      <w:r>
        <w:rPr>
          <w:spacing w:val="-4"/>
        </w:rPr>
        <w:t xml:space="preserve"> </w:t>
      </w:r>
      <w:r>
        <w:t>PC3</w:t>
      </w:r>
      <w:r>
        <w:rPr>
          <w:spacing w:val="-4"/>
        </w:rPr>
        <w:t xml:space="preserve"> </w:t>
      </w:r>
      <w:r>
        <w:t>were</w:t>
      </w:r>
      <w:r>
        <w:rPr>
          <w:spacing w:val="-4"/>
        </w:rPr>
        <w:t xml:space="preserve"> </w:t>
      </w:r>
      <w:r>
        <w:t>significant (</w:t>
      </w:r>
      <w:r>
        <w:rPr>
          <w:rFonts w:ascii="Verdana" w:hAnsi="Verdana"/>
          <w:i/>
        </w:rPr>
        <w:t>p</w:t>
      </w:r>
      <w:r>
        <w:rPr>
          <w:rFonts w:ascii="Verdana" w:hAnsi="Verdana"/>
          <w:i/>
          <w:spacing w:val="-19"/>
        </w:rPr>
        <w:t xml:space="preserve"> </w:t>
      </w:r>
      <w:r>
        <w:rPr>
          <w:rFonts w:ascii="Verdana" w:hAnsi="Verdana"/>
          <w:i/>
        </w:rPr>
        <w:t>&lt;</w:t>
      </w:r>
      <w:r>
        <w:rPr>
          <w:rFonts w:ascii="Verdana" w:hAnsi="Verdana"/>
          <w:i/>
          <w:spacing w:val="-18"/>
        </w:rPr>
        <w:t xml:space="preserve"> </w:t>
      </w:r>
      <w:r>
        <w:rPr>
          <w:rFonts w:ascii="Garamond" w:hAnsi="Garamond"/>
        </w:rPr>
        <w:t>0</w:t>
      </w:r>
      <w:r>
        <w:rPr>
          <w:rFonts w:ascii="Verdana" w:hAnsi="Verdana"/>
          <w:i/>
        </w:rPr>
        <w:t>.</w:t>
      </w:r>
      <w:r>
        <w:rPr>
          <w:rFonts w:ascii="Garamond" w:hAnsi="Garamond"/>
        </w:rPr>
        <w:t>05</w:t>
      </w:r>
      <w:r>
        <w:t>,</w:t>
      </w:r>
      <w:r>
        <w:rPr>
          <w:spacing w:val="-1"/>
        </w:rPr>
        <w:t xml:space="preserve"> </w:t>
      </w:r>
      <w:r>
        <w:t>adjusted</w:t>
      </w:r>
      <w:r>
        <w:rPr>
          <w:spacing w:val="-2"/>
        </w:rPr>
        <w:t xml:space="preserve"> </w:t>
      </w:r>
      <w:r>
        <w:rPr>
          <w:rFonts w:ascii="Verdana" w:hAnsi="Verdana"/>
          <w:i/>
        </w:rPr>
        <w:t>R</w:t>
      </w:r>
      <w:r>
        <w:rPr>
          <w:rFonts w:ascii="Trebuchet MS" w:hAnsi="Trebuchet MS"/>
          <w:vertAlign w:val="superscript"/>
        </w:rPr>
        <w:t>2</w:t>
      </w:r>
      <w:r>
        <w:rPr>
          <w:rFonts w:ascii="Trebuchet MS" w:hAnsi="Trebuchet MS"/>
        </w:rPr>
        <w:t xml:space="preserve"> </w:t>
      </w:r>
      <w:r>
        <w:rPr>
          <w:rFonts w:ascii="Garamond" w:hAnsi="Garamond"/>
        </w:rPr>
        <w:t>= 0</w:t>
      </w:r>
      <w:r>
        <w:rPr>
          <w:rFonts w:ascii="Verdana" w:hAnsi="Verdana"/>
          <w:i/>
        </w:rPr>
        <w:t>.</w:t>
      </w:r>
      <w:r>
        <w:rPr>
          <w:rFonts w:ascii="Garamond" w:hAnsi="Garamond"/>
        </w:rPr>
        <w:t>74</w:t>
      </w:r>
      <w:r>
        <w:t>).</w:t>
      </w:r>
      <w:r>
        <w:rPr>
          <w:spacing w:val="18"/>
        </w:rPr>
        <w:t xml:space="preserve"> </w:t>
      </w:r>
      <w:r>
        <w:t>PC1</w:t>
      </w:r>
      <w:r>
        <w:rPr>
          <w:spacing w:val="-1"/>
        </w:rPr>
        <w:t xml:space="preserve"> </w:t>
      </w:r>
      <w:r>
        <w:t>(part</w:t>
      </w:r>
      <w:r>
        <w:rPr>
          <w:spacing w:val="-1"/>
        </w:rPr>
        <w:t xml:space="preserve"> </w:t>
      </w:r>
      <w:r>
        <w:rPr>
          <w:rFonts w:ascii="Verdana" w:hAnsi="Verdana"/>
          <w:i/>
        </w:rPr>
        <w:t>R</w:t>
      </w:r>
      <w:r>
        <w:rPr>
          <w:rFonts w:ascii="Trebuchet MS" w:hAnsi="Trebuchet MS"/>
          <w:vertAlign w:val="superscript"/>
        </w:rPr>
        <w:t>2</w:t>
      </w:r>
      <w:r>
        <w:rPr>
          <w:rFonts w:ascii="Trebuchet MS" w:hAnsi="Trebuchet MS"/>
        </w:rPr>
        <w:t xml:space="preserve"> </w:t>
      </w:r>
      <w:r>
        <w:rPr>
          <w:rFonts w:ascii="Garamond" w:hAnsi="Garamond"/>
        </w:rPr>
        <w:t>= 0</w:t>
      </w:r>
      <w:r>
        <w:rPr>
          <w:rFonts w:ascii="Verdana" w:hAnsi="Verdana"/>
          <w:i/>
        </w:rPr>
        <w:t>.</w:t>
      </w:r>
      <w:r>
        <w:rPr>
          <w:rFonts w:ascii="Garamond" w:hAnsi="Garamond"/>
        </w:rPr>
        <w:t>65</w:t>
      </w:r>
      <w:r>
        <w:t>)</w:t>
      </w:r>
      <w:r>
        <w:rPr>
          <w:spacing w:val="-1"/>
        </w:rPr>
        <w:t xml:space="preserve"> </w:t>
      </w:r>
      <w:r>
        <w:t>and</w:t>
      </w:r>
      <w:r>
        <w:rPr>
          <w:spacing w:val="-1"/>
        </w:rPr>
        <w:t xml:space="preserve"> </w:t>
      </w:r>
      <w:r>
        <w:t>PC2</w:t>
      </w:r>
      <w:r>
        <w:rPr>
          <w:spacing w:val="-2"/>
        </w:rPr>
        <w:t xml:space="preserve"> </w:t>
      </w:r>
      <w:r>
        <w:t>(part</w:t>
      </w:r>
      <w:r>
        <w:rPr>
          <w:spacing w:val="-1"/>
        </w:rPr>
        <w:t xml:space="preserve"> </w:t>
      </w:r>
      <w:r>
        <w:rPr>
          <w:rFonts w:ascii="Verdana" w:hAnsi="Verdana"/>
          <w:i/>
        </w:rPr>
        <w:t>R</w:t>
      </w:r>
      <w:r>
        <w:rPr>
          <w:rFonts w:ascii="Trebuchet MS" w:hAnsi="Trebuchet MS"/>
          <w:vertAlign w:val="superscript"/>
        </w:rPr>
        <w:t>2</w:t>
      </w:r>
      <w:r>
        <w:rPr>
          <w:rFonts w:ascii="Trebuchet MS" w:hAnsi="Trebuchet MS"/>
        </w:rPr>
        <w:t xml:space="preserve"> </w:t>
      </w:r>
      <w:r>
        <w:rPr>
          <w:rFonts w:ascii="Garamond" w:hAnsi="Garamond"/>
        </w:rPr>
        <w:t>= 0</w:t>
      </w:r>
      <w:r>
        <w:rPr>
          <w:rFonts w:ascii="Verdana" w:hAnsi="Verdana"/>
          <w:i/>
        </w:rPr>
        <w:t>.</w:t>
      </w:r>
      <w:r>
        <w:rPr>
          <w:rFonts w:ascii="Garamond" w:hAnsi="Garamond"/>
        </w:rPr>
        <w:t>64</w:t>
      </w:r>
      <w:r>
        <w:t>)</w:t>
      </w:r>
      <w:r>
        <w:rPr>
          <w:spacing w:val="-1"/>
        </w:rPr>
        <w:t xml:space="preserve"> </w:t>
      </w:r>
      <w:r>
        <w:t>were</w:t>
      </w:r>
      <w:r>
        <w:rPr>
          <w:spacing w:val="-2"/>
        </w:rPr>
        <w:t xml:space="preserve"> </w:t>
      </w:r>
      <w:r>
        <w:t>the</w:t>
      </w:r>
      <w:r>
        <w:rPr>
          <w:spacing w:val="-1"/>
        </w:rPr>
        <w:t xml:space="preserve"> </w:t>
      </w:r>
      <w:r>
        <w:t>dominant</w:t>
      </w:r>
      <w:r>
        <w:rPr>
          <w:spacing w:val="-1"/>
        </w:rPr>
        <w:t xml:space="preserve"> </w:t>
      </w:r>
      <w:r>
        <w:t>contributors to</w:t>
      </w:r>
      <w:r>
        <w:rPr>
          <w:spacing w:val="-3"/>
        </w:rPr>
        <w:t xml:space="preserve"> </w:t>
      </w:r>
      <w:r>
        <w:t>the</w:t>
      </w:r>
      <w:r>
        <w:rPr>
          <w:spacing w:val="-3"/>
        </w:rPr>
        <w:t xml:space="preserve"> </w:t>
      </w:r>
      <w:r>
        <w:t>fixed</w:t>
      </w:r>
      <w:r>
        <w:rPr>
          <w:spacing w:val="-3"/>
        </w:rPr>
        <w:t xml:space="preserve"> </w:t>
      </w:r>
      <w:r>
        <w:t>effects,</w:t>
      </w:r>
      <w:r>
        <w:rPr>
          <w:spacing w:val="-2"/>
        </w:rPr>
        <w:t xml:space="preserve"> </w:t>
      </w:r>
      <w:r>
        <w:t>while</w:t>
      </w:r>
      <w:r>
        <w:rPr>
          <w:spacing w:val="-3"/>
        </w:rPr>
        <w:t xml:space="preserve"> </w:t>
      </w:r>
      <w:r>
        <w:t>the</w:t>
      </w:r>
      <w:r>
        <w:rPr>
          <w:spacing w:val="-3"/>
        </w:rPr>
        <w:t xml:space="preserve"> </w:t>
      </w:r>
      <w:r>
        <w:t>unique</w:t>
      </w:r>
      <w:r>
        <w:rPr>
          <w:spacing w:val="-3"/>
        </w:rPr>
        <w:t xml:space="preserve"> </w:t>
      </w:r>
      <w:r>
        <w:t>interaction</w:t>
      </w:r>
      <w:r>
        <w:rPr>
          <w:spacing w:val="-3"/>
        </w:rPr>
        <w:t xml:space="preserve"> </w:t>
      </w:r>
      <w:r>
        <w:t>components</w:t>
      </w:r>
      <w:r>
        <w:rPr>
          <w:spacing w:val="-3"/>
        </w:rPr>
        <w:t xml:space="preserve"> </w:t>
      </w:r>
      <w:r>
        <w:t>were</w:t>
      </w:r>
      <w:r>
        <w:rPr>
          <w:spacing w:val="-3"/>
        </w:rPr>
        <w:t xml:space="preserve"> </w:t>
      </w:r>
      <w:r>
        <w:t>relatively</w:t>
      </w:r>
      <w:r>
        <w:rPr>
          <w:spacing w:val="-3"/>
        </w:rPr>
        <w:t xml:space="preserve"> </w:t>
      </w:r>
      <w:r>
        <w:t>minor: PC2</w:t>
      </w:r>
      <w:r>
        <w:rPr>
          <w:spacing w:val="-3"/>
        </w:rPr>
        <w:t xml:space="preserve"> </w:t>
      </w:r>
      <w:r>
        <w:t>×</w:t>
      </w:r>
      <w:r>
        <w:rPr>
          <w:spacing w:val="-3"/>
        </w:rPr>
        <w:t xml:space="preserve"> </w:t>
      </w:r>
      <w:r>
        <w:t>PC3</w:t>
      </w:r>
      <w:r>
        <w:rPr>
          <w:spacing w:val="-3"/>
        </w:rPr>
        <w:t xml:space="preserve"> </w:t>
      </w:r>
      <w:r>
        <w:t>(part</w:t>
      </w:r>
      <w:r>
        <w:rPr>
          <w:spacing w:val="-3"/>
        </w:rPr>
        <w:t xml:space="preserve"> </w:t>
      </w:r>
      <w:r>
        <w:rPr>
          <w:rFonts w:ascii="Verdana" w:hAnsi="Verdana"/>
          <w:i/>
        </w:rPr>
        <w:t>R</w:t>
      </w:r>
      <w:r>
        <w:rPr>
          <w:rFonts w:ascii="Trebuchet MS" w:hAnsi="Trebuchet MS"/>
          <w:vertAlign w:val="superscript"/>
        </w:rPr>
        <w:t>2</w:t>
      </w:r>
      <w:r>
        <w:rPr>
          <w:rFonts w:ascii="Trebuchet MS" w:hAnsi="Trebuchet MS"/>
        </w:rPr>
        <w:t xml:space="preserve"> </w:t>
      </w:r>
      <w:r>
        <w:rPr>
          <w:rFonts w:ascii="Garamond" w:hAnsi="Garamond"/>
        </w:rPr>
        <w:t>= 0</w:t>
      </w:r>
      <w:r>
        <w:rPr>
          <w:rFonts w:ascii="Verdana" w:hAnsi="Verdana"/>
          <w:i/>
        </w:rPr>
        <w:t>.</w:t>
      </w:r>
      <w:r>
        <w:rPr>
          <w:rFonts w:ascii="Garamond" w:hAnsi="Garamond"/>
        </w:rPr>
        <w:t>14</w:t>
      </w:r>
      <w:r>
        <w:t xml:space="preserve">) and PC1 × PC3 (part </w:t>
      </w:r>
      <w:r>
        <w:rPr>
          <w:rFonts w:ascii="Verdana" w:hAnsi="Verdana"/>
          <w:i/>
        </w:rPr>
        <w:t>R</w:t>
      </w:r>
      <w:r>
        <w:rPr>
          <w:rFonts w:ascii="Trebuchet MS" w:hAnsi="Trebuchet MS"/>
          <w:vertAlign w:val="superscript"/>
        </w:rPr>
        <w:t>2</w:t>
      </w:r>
      <w:r>
        <w:rPr>
          <w:rFonts w:ascii="Trebuchet MS" w:hAnsi="Trebuchet MS"/>
        </w:rPr>
        <w:t xml:space="preserve"> </w:t>
      </w:r>
      <w:r>
        <w:rPr>
          <w:rFonts w:ascii="Garamond" w:hAnsi="Garamond"/>
        </w:rPr>
        <w:t>= 0</w:t>
      </w:r>
      <w:r>
        <w:rPr>
          <w:rFonts w:ascii="Verdana" w:hAnsi="Verdana"/>
          <w:i/>
        </w:rPr>
        <w:t>.</w:t>
      </w:r>
      <w:r>
        <w:rPr>
          <w:rFonts w:ascii="Garamond" w:hAnsi="Garamond"/>
        </w:rPr>
        <w:t>03</w:t>
      </w:r>
      <w:r>
        <w:t>).</w:t>
      </w:r>
      <w:r>
        <w:rPr>
          <w:spacing w:val="40"/>
        </w:rPr>
        <w:t xml:space="preserve"> </w:t>
      </w:r>
      <w:r>
        <w:t>A more dynamic falling contour (larger PC1) and a shorter duration (larger PC2) decreased the likelihood of Fall 2.</w:t>
      </w:r>
      <w:r>
        <w:rPr>
          <w:spacing w:val="37"/>
        </w:rPr>
        <w:t xml:space="preserve"> </w:t>
      </w:r>
      <w:r>
        <w:t>Interaction analyses further indicated that the effect of pitch movement was</w:t>
      </w:r>
      <w:r>
        <w:rPr>
          <w:spacing w:val="-15"/>
        </w:rPr>
        <w:t xml:space="preserve"> </w:t>
      </w:r>
      <w:r>
        <w:t>weakened</w:t>
      </w:r>
      <w:r>
        <w:rPr>
          <w:spacing w:val="-15"/>
        </w:rPr>
        <w:t xml:space="preserve"> </w:t>
      </w:r>
      <w:r>
        <w:t>when</w:t>
      </w:r>
      <w:r>
        <w:rPr>
          <w:spacing w:val="-15"/>
        </w:rPr>
        <w:t xml:space="preserve"> </w:t>
      </w:r>
      <w:r>
        <w:t>the</w:t>
      </w:r>
      <w:r>
        <w:rPr>
          <w:spacing w:val="-15"/>
        </w:rPr>
        <w:t xml:space="preserve"> </w:t>
      </w:r>
      <w:r>
        <w:t>peak</w:t>
      </w:r>
      <w:r>
        <w:rPr>
          <w:spacing w:val="-15"/>
        </w:rPr>
        <w:t xml:space="preserve"> </w:t>
      </w:r>
      <w:r>
        <w:t>occurred</w:t>
      </w:r>
      <w:r>
        <w:rPr>
          <w:spacing w:val="-15"/>
        </w:rPr>
        <w:t xml:space="preserve"> </w:t>
      </w:r>
      <w:r>
        <w:t>later,</w:t>
      </w:r>
      <w:r>
        <w:rPr>
          <w:spacing w:val="-13"/>
        </w:rPr>
        <w:t xml:space="preserve"> </w:t>
      </w:r>
      <w:r>
        <w:t>whereas</w:t>
      </w:r>
      <w:r>
        <w:rPr>
          <w:spacing w:val="-15"/>
        </w:rPr>
        <w:t xml:space="preserve"> </w:t>
      </w:r>
      <w:r>
        <w:t>the</w:t>
      </w:r>
      <w:r>
        <w:rPr>
          <w:spacing w:val="-15"/>
        </w:rPr>
        <w:t xml:space="preserve"> </w:t>
      </w:r>
      <w:r>
        <w:t>effect</w:t>
      </w:r>
      <w:r>
        <w:rPr>
          <w:spacing w:val="-15"/>
        </w:rPr>
        <w:t xml:space="preserve"> </w:t>
      </w:r>
      <w:r>
        <w:t>of</w:t>
      </w:r>
      <w:r>
        <w:rPr>
          <w:spacing w:val="-15"/>
        </w:rPr>
        <w:t xml:space="preserve"> </w:t>
      </w:r>
      <w:r>
        <w:t>duration</w:t>
      </w:r>
      <w:r>
        <w:rPr>
          <w:spacing w:val="-15"/>
        </w:rPr>
        <w:t xml:space="preserve"> </w:t>
      </w:r>
      <w:r>
        <w:t>was</w:t>
      </w:r>
      <w:r>
        <w:rPr>
          <w:spacing w:val="-15"/>
        </w:rPr>
        <w:t xml:space="preserve"> </w:t>
      </w:r>
      <w:r>
        <w:t>weakened</w:t>
      </w:r>
      <w:r>
        <w:rPr>
          <w:spacing w:val="-15"/>
        </w:rPr>
        <w:t xml:space="preserve"> </w:t>
      </w:r>
      <w:r>
        <w:t>when</w:t>
      </w:r>
      <w:r>
        <w:rPr>
          <w:spacing w:val="-15"/>
        </w:rPr>
        <w:t xml:space="preserve"> </w:t>
      </w:r>
      <w:r>
        <w:t>the</w:t>
      </w:r>
      <w:r>
        <w:rPr>
          <w:spacing w:val="-15"/>
        </w:rPr>
        <w:t xml:space="preserve"> </w:t>
      </w:r>
      <w:r>
        <w:t>peak</w:t>
      </w:r>
      <w:r>
        <w:rPr>
          <w:spacing w:val="-15"/>
        </w:rPr>
        <w:t xml:space="preserve"> </w:t>
      </w:r>
      <w:r>
        <w:t xml:space="preserve">occurred </w:t>
      </w:r>
      <w:r>
        <w:rPr>
          <w:spacing w:val="-2"/>
        </w:rPr>
        <w:t>earlier.</w:t>
      </w:r>
    </w:p>
    <w:p w14:paraId="362B8C81" w14:textId="77777777" w:rsidR="00F97395" w:rsidRDefault="00000000">
      <w:pPr>
        <w:pStyle w:val="BodyText"/>
        <w:spacing w:before="6" w:line="264" w:lineRule="auto"/>
        <w:ind w:left="720" w:right="358" w:firstLine="358"/>
        <w:jc w:val="both"/>
      </w:pPr>
      <w:r>
        <w:rPr>
          <w:b/>
        </w:rPr>
        <w:t>Conclusion.</w:t>
      </w:r>
      <w:r>
        <w:rPr>
          <w:b/>
          <w:spacing w:val="40"/>
        </w:rPr>
        <w:t xml:space="preserve"> </w:t>
      </w:r>
      <w:r>
        <w:t>The study shows that the falling tones in FC are not contrastive in F0 maximum, but differ significantly</w:t>
      </w:r>
      <w:r>
        <w:rPr>
          <w:spacing w:val="-5"/>
        </w:rPr>
        <w:t xml:space="preserve"> </w:t>
      </w:r>
      <w:r>
        <w:t>in</w:t>
      </w:r>
      <w:r>
        <w:rPr>
          <w:spacing w:val="-5"/>
        </w:rPr>
        <w:t xml:space="preserve"> </w:t>
      </w:r>
      <w:r>
        <w:t>F0</w:t>
      </w:r>
      <w:r>
        <w:rPr>
          <w:spacing w:val="-5"/>
        </w:rPr>
        <w:t xml:space="preserve"> </w:t>
      </w:r>
      <w:r>
        <w:t>minimum,</w:t>
      </w:r>
      <w:r>
        <w:rPr>
          <w:spacing w:val="-4"/>
        </w:rPr>
        <w:t xml:space="preserve"> </w:t>
      </w:r>
      <w:r>
        <w:t>contradicting</w:t>
      </w:r>
      <w:r>
        <w:rPr>
          <w:spacing w:val="-5"/>
        </w:rPr>
        <w:t xml:space="preserve"> </w:t>
      </w:r>
      <w:r>
        <w:t>Yip</w:t>
      </w:r>
      <w:r>
        <w:rPr>
          <w:spacing w:val="-5"/>
        </w:rPr>
        <w:t xml:space="preserve"> </w:t>
      </w:r>
      <w:r>
        <w:t>(2002)’s</w:t>
      </w:r>
      <w:r>
        <w:rPr>
          <w:spacing w:val="-5"/>
        </w:rPr>
        <w:t xml:space="preserve"> </w:t>
      </w:r>
      <w:r>
        <w:t>claim</w:t>
      </w:r>
      <w:r>
        <w:rPr>
          <w:spacing w:val="-5"/>
        </w:rPr>
        <w:t xml:space="preserve"> </w:t>
      </w:r>
      <w:r>
        <w:t>that</w:t>
      </w:r>
      <w:r>
        <w:rPr>
          <w:spacing w:val="-5"/>
        </w:rPr>
        <w:t xml:space="preserve"> </w:t>
      </w:r>
      <w:r>
        <w:t>contour</w:t>
      </w:r>
      <w:r>
        <w:rPr>
          <w:spacing w:val="-5"/>
        </w:rPr>
        <w:t xml:space="preserve"> </w:t>
      </w:r>
      <w:r>
        <w:t>tones</w:t>
      </w:r>
      <w:r>
        <w:rPr>
          <w:spacing w:val="-5"/>
        </w:rPr>
        <w:t xml:space="preserve"> </w:t>
      </w:r>
      <w:r>
        <w:t>of</w:t>
      </w:r>
      <w:r>
        <w:rPr>
          <w:spacing w:val="-5"/>
        </w:rPr>
        <w:t xml:space="preserve"> </w:t>
      </w:r>
      <w:r>
        <w:t>the</w:t>
      </w:r>
      <w:r>
        <w:rPr>
          <w:spacing w:val="-5"/>
        </w:rPr>
        <w:t xml:space="preserve"> </w:t>
      </w:r>
      <w:r>
        <w:t>same</w:t>
      </w:r>
      <w:r>
        <w:rPr>
          <w:spacing w:val="-5"/>
        </w:rPr>
        <w:t xml:space="preserve"> </w:t>
      </w:r>
      <w:r>
        <w:t>shape</w:t>
      </w:r>
      <w:r>
        <w:rPr>
          <w:spacing w:val="-5"/>
        </w:rPr>
        <w:t xml:space="preserve"> </w:t>
      </w:r>
      <w:r>
        <w:t>would</w:t>
      </w:r>
      <w:r>
        <w:rPr>
          <w:spacing w:val="-5"/>
        </w:rPr>
        <w:t xml:space="preserve"> </w:t>
      </w:r>
      <w:r>
        <w:t>differ pitch height.</w:t>
      </w:r>
      <w:r>
        <w:rPr>
          <w:spacing w:val="40"/>
        </w:rPr>
        <w:t xml:space="preserve"> </w:t>
      </w:r>
      <w:r>
        <w:t xml:space="preserve">Nor is their </w:t>
      </w:r>
      <w:proofErr w:type="spellStart"/>
      <w:r>
        <w:t>contrastiveness</w:t>
      </w:r>
      <w:proofErr w:type="spellEnd"/>
      <w:r>
        <w:t xml:space="preserve"> solely encoded in tonal alignment.</w:t>
      </w:r>
      <w:r>
        <w:rPr>
          <w:spacing w:val="40"/>
        </w:rPr>
        <w:t xml:space="preserve"> </w:t>
      </w:r>
      <w:r>
        <w:t>Rather, the findings reveal a more nuanced picture in which both pitch movement (e.g., fall size, slope) and temporal dimensions (duration and tonal</w:t>
      </w:r>
      <w:r>
        <w:rPr>
          <w:spacing w:val="-5"/>
        </w:rPr>
        <w:t xml:space="preserve"> </w:t>
      </w:r>
      <w:r>
        <w:t>alignment)</w:t>
      </w:r>
      <w:r>
        <w:rPr>
          <w:spacing w:val="-5"/>
        </w:rPr>
        <w:t xml:space="preserve"> </w:t>
      </w:r>
      <w:r>
        <w:t>contribute</w:t>
      </w:r>
      <w:r>
        <w:rPr>
          <w:spacing w:val="-5"/>
        </w:rPr>
        <w:t xml:space="preserve"> </w:t>
      </w:r>
      <w:r>
        <w:t>to</w:t>
      </w:r>
      <w:r>
        <w:rPr>
          <w:spacing w:val="-5"/>
        </w:rPr>
        <w:t xml:space="preserve"> </w:t>
      </w:r>
      <w:r>
        <w:t>the</w:t>
      </w:r>
      <w:r>
        <w:rPr>
          <w:spacing w:val="-4"/>
        </w:rPr>
        <w:t xml:space="preserve"> </w:t>
      </w:r>
      <w:r>
        <w:t>distinctiveness</w:t>
      </w:r>
      <w:r>
        <w:rPr>
          <w:spacing w:val="-5"/>
        </w:rPr>
        <w:t xml:space="preserve"> </w:t>
      </w:r>
      <w:r>
        <w:t>of</w:t>
      </w:r>
      <w:r>
        <w:rPr>
          <w:spacing w:val="-4"/>
        </w:rPr>
        <w:t xml:space="preserve"> </w:t>
      </w:r>
      <w:r>
        <w:t>the</w:t>
      </w:r>
      <w:r>
        <w:rPr>
          <w:spacing w:val="-5"/>
        </w:rPr>
        <w:t xml:space="preserve"> </w:t>
      </w:r>
      <w:r>
        <w:t>falling</w:t>
      </w:r>
      <w:r>
        <w:rPr>
          <w:spacing w:val="-5"/>
        </w:rPr>
        <w:t xml:space="preserve"> </w:t>
      </w:r>
      <w:r>
        <w:t>tone</w:t>
      </w:r>
      <w:r>
        <w:rPr>
          <w:spacing w:val="-5"/>
        </w:rPr>
        <w:t xml:space="preserve"> </w:t>
      </w:r>
      <w:r>
        <w:t>contours.</w:t>
      </w:r>
      <w:r>
        <w:rPr>
          <w:spacing w:val="20"/>
        </w:rPr>
        <w:t xml:space="preserve"> </w:t>
      </w:r>
      <w:r>
        <w:t>As</w:t>
      </w:r>
      <w:r>
        <w:rPr>
          <w:spacing w:val="-4"/>
        </w:rPr>
        <w:t xml:space="preserve"> </w:t>
      </w:r>
      <w:r>
        <w:t>pitch</w:t>
      </w:r>
      <w:r>
        <w:rPr>
          <w:spacing w:val="-5"/>
        </w:rPr>
        <w:t xml:space="preserve"> </w:t>
      </w:r>
      <w:r>
        <w:t>movement</w:t>
      </w:r>
      <w:r>
        <w:rPr>
          <w:spacing w:val="-5"/>
        </w:rPr>
        <w:t xml:space="preserve"> </w:t>
      </w:r>
      <w:r>
        <w:t>becomes</w:t>
      </w:r>
      <w:r>
        <w:rPr>
          <w:spacing w:val="-5"/>
        </w:rPr>
        <w:t xml:space="preserve"> </w:t>
      </w:r>
      <w:r>
        <w:t>more dynamic (i.e., a larger and faster fall), the likelihood of being identified as Fall 2 decreases.</w:t>
      </w:r>
      <w:r>
        <w:rPr>
          <w:spacing w:val="40"/>
        </w:rPr>
        <w:t xml:space="preserve"> </w:t>
      </w:r>
      <w:r>
        <w:t>Moreover, tonal alignment interacts with pitch movement and duration, though in opposite directions.</w:t>
      </w:r>
    </w:p>
    <w:p w14:paraId="3FBA0143" w14:textId="77777777" w:rsidR="00F97395" w:rsidRDefault="00F97395">
      <w:pPr>
        <w:pStyle w:val="BodyText"/>
        <w:spacing w:line="264" w:lineRule="auto"/>
        <w:jc w:val="both"/>
        <w:sectPr w:rsidR="00F97395">
          <w:pgSz w:w="12240" w:h="15840"/>
          <w:pgMar w:top="600" w:right="360" w:bottom="280" w:left="0" w:header="720" w:footer="720" w:gutter="0"/>
          <w:cols w:space="720"/>
        </w:sectPr>
      </w:pPr>
    </w:p>
    <w:p w14:paraId="5DCF3D5B" w14:textId="77777777" w:rsidR="00F97395" w:rsidRDefault="00000000">
      <w:pPr>
        <w:pStyle w:val="Heading3"/>
        <w:spacing w:before="115"/>
        <w:ind w:left="720"/>
      </w:pPr>
      <w:r>
        <w:lastRenderedPageBreak/>
        <w:t>Appendix:</w:t>
      </w:r>
      <w:r>
        <w:rPr>
          <w:spacing w:val="8"/>
        </w:rPr>
        <w:t xml:space="preserve"> </w:t>
      </w:r>
      <w:r>
        <w:t>Figures</w:t>
      </w:r>
      <w:r>
        <w:rPr>
          <w:spacing w:val="-8"/>
        </w:rPr>
        <w:t xml:space="preserve"> </w:t>
      </w:r>
      <w:r>
        <w:t>and</w:t>
      </w:r>
      <w:r>
        <w:rPr>
          <w:spacing w:val="-9"/>
        </w:rPr>
        <w:t xml:space="preserve"> </w:t>
      </w:r>
      <w:r>
        <w:rPr>
          <w:spacing w:val="-2"/>
        </w:rPr>
        <w:t>References</w:t>
      </w:r>
    </w:p>
    <w:p w14:paraId="7271B9FA" w14:textId="77777777" w:rsidR="00F97395" w:rsidRDefault="00F97395">
      <w:pPr>
        <w:pStyle w:val="BodyText"/>
        <w:rPr>
          <w:b/>
          <w:sz w:val="20"/>
        </w:rPr>
      </w:pPr>
    </w:p>
    <w:p w14:paraId="0FF89792" w14:textId="77777777" w:rsidR="00F97395" w:rsidRDefault="00000000">
      <w:pPr>
        <w:pStyle w:val="BodyText"/>
        <w:spacing w:before="202"/>
        <w:rPr>
          <w:b/>
          <w:sz w:val="20"/>
        </w:rPr>
      </w:pPr>
      <w:r>
        <w:rPr>
          <w:b/>
          <w:noProof/>
          <w:sz w:val="20"/>
        </w:rPr>
        <w:drawing>
          <wp:anchor distT="0" distB="0" distL="0" distR="0" simplePos="0" relativeHeight="487596032" behindDoc="1" locked="0" layoutInCell="1" allowOverlap="1" wp14:anchorId="4675BB7C" wp14:editId="340365CB">
            <wp:simplePos x="0" y="0"/>
            <wp:positionH relativeFrom="page">
              <wp:posOffset>494121</wp:posOffset>
            </wp:positionH>
            <wp:positionV relativeFrom="paragraph">
              <wp:posOffset>290126</wp:posOffset>
            </wp:positionV>
            <wp:extent cx="6728629" cy="2652331"/>
            <wp:effectExtent l="0" t="0" r="0" b="0"/>
            <wp:wrapTopAndBottom/>
            <wp:docPr id="20" name="Image 20" descr="A comparison of different types of contou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A comparison of different types of contours"/>
                    <pic:cNvPicPr/>
                  </pic:nvPicPr>
                  <pic:blipFill>
                    <a:blip r:embed="rId48" cstate="print"/>
                    <a:stretch>
                      <a:fillRect/>
                    </a:stretch>
                  </pic:blipFill>
                  <pic:spPr>
                    <a:xfrm>
                      <a:off x="0" y="0"/>
                      <a:ext cx="6728629" cy="2652331"/>
                    </a:xfrm>
                    <a:prstGeom prst="rect">
                      <a:avLst/>
                    </a:prstGeom>
                  </pic:spPr>
                </pic:pic>
              </a:graphicData>
            </a:graphic>
          </wp:anchor>
        </w:drawing>
      </w:r>
    </w:p>
    <w:p w14:paraId="4EDB774F" w14:textId="77777777" w:rsidR="00F97395" w:rsidRDefault="00000000">
      <w:pPr>
        <w:pStyle w:val="BodyText"/>
        <w:spacing w:before="188"/>
        <w:ind w:left="359"/>
        <w:jc w:val="center"/>
      </w:pPr>
      <w:r>
        <w:t>Figure</w:t>
      </w:r>
      <w:r>
        <w:rPr>
          <w:spacing w:val="-12"/>
        </w:rPr>
        <w:t xml:space="preserve"> </w:t>
      </w:r>
      <w:r>
        <w:t>1:</w:t>
      </w:r>
      <w:r>
        <w:rPr>
          <w:spacing w:val="5"/>
        </w:rPr>
        <w:t xml:space="preserve"> </w:t>
      </w:r>
      <w:r>
        <w:t>Generalized</w:t>
      </w:r>
      <w:r>
        <w:rPr>
          <w:spacing w:val="-12"/>
        </w:rPr>
        <w:t xml:space="preserve"> </w:t>
      </w:r>
      <w:r>
        <w:t>Additive</w:t>
      </w:r>
      <w:r>
        <w:rPr>
          <w:spacing w:val="-11"/>
        </w:rPr>
        <w:t xml:space="preserve"> </w:t>
      </w:r>
      <w:r>
        <w:t>Mixed</w:t>
      </w:r>
      <w:r>
        <w:rPr>
          <w:spacing w:val="-12"/>
        </w:rPr>
        <w:t xml:space="preserve"> </w:t>
      </w:r>
      <w:r>
        <w:t>Model</w:t>
      </w:r>
      <w:r>
        <w:rPr>
          <w:spacing w:val="-11"/>
        </w:rPr>
        <w:t xml:space="preserve"> </w:t>
      </w:r>
      <w:r>
        <w:t>(GAMM)</w:t>
      </w:r>
      <w:r>
        <w:rPr>
          <w:spacing w:val="-12"/>
        </w:rPr>
        <w:t xml:space="preserve"> </w:t>
      </w:r>
      <w:r>
        <w:t>results</w:t>
      </w:r>
      <w:r>
        <w:rPr>
          <w:spacing w:val="-11"/>
        </w:rPr>
        <w:t xml:space="preserve"> </w:t>
      </w:r>
      <w:r>
        <w:t>for</w:t>
      </w:r>
      <w:r>
        <w:rPr>
          <w:spacing w:val="-12"/>
        </w:rPr>
        <w:t xml:space="preserve"> </w:t>
      </w:r>
      <w:r>
        <w:t>the</w:t>
      </w:r>
      <w:r>
        <w:rPr>
          <w:spacing w:val="-11"/>
        </w:rPr>
        <w:t xml:space="preserve"> </w:t>
      </w:r>
      <w:r>
        <w:t>two</w:t>
      </w:r>
      <w:r>
        <w:rPr>
          <w:spacing w:val="-12"/>
        </w:rPr>
        <w:t xml:space="preserve"> </w:t>
      </w:r>
      <w:r>
        <w:t>falling</w:t>
      </w:r>
      <w:r>
        <w:rPr>
          <w:spacing w:val="-11"/>
        </w:rPr>
        <w:t xml:space="preserve"> </w:t>
      </w:r>
      <w:r>
        <w:rPr>
          <w:spacing w:val="-2"/>
        </w:rPr>
        <w:t>tones.</w:t>
      </w:r>
    </w:p>
    <w:p w14:paraId="547CDF2D" w14:textId="77777777" w:rsidR="00F97395" w:rsidRDefault="00F97395">
      <w:pPr>
        <w:pStyle w:val="BodyText"/>
        <w:rPr>
          <w:sz w:val="20"/>
        </w:rPr>
      </w:pPr>
    </w:p>
    <w:p w14:paraId="558A9424" w14:textId="77777777" w:rsidR="00F97395" w:rsidRDefault="00000000">
      <w:pPr>
        <w:pStyle w:val="BodyText"/>
        <w:spacing w:before="194"/>
        <w:rPr>
          <w:sz w:val="20"/>
        </w:rPr>
      </w:pPr>
      <w:r>
        <w:rPr>
          <w:noProof/>
          <w:sz w:val="20"/>
        </w:rPr>
        <w:drawing>
          <wp:anchor distT="0" distB="0" distL="0" distR="0" simplePos="0" relativeHeight="487596544" behindDoc="1" locked="0" layoutInCell="1" allowOverlap="1" wp14:anchorId="618F4918" wp14:editId="320E8E15">
            <wp:simplePos x="0" y="0"/>
            <wp:positionH relativeFrom="page">
              <wp:posOffset>1362241</wp:posOffset>
            </wp:positionH>
            <wp:positionV relativeFrom="paragraph">
              <wp:posOffset>284488</wp:posOffset>
            </wp:positionV>
            <wp:extent cx="5010626" cy="3090386"/>
            <wp:effectExtent l="0" t="0" r="0" b="0"/>
            <wp:wrapTopAndBottom/>
            <wp:docPr id="21" name="Image 21" descr="A diagra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A diagram"/>
                    <pic:cNvPicPr/>
                  </pic:nvPicPr>
                  <pic:blipFill>
                    <a:blip r:embed="rId49" cstate="print"/>
                    <a:stretch>
                      <a:fillRect/>
                    </a:stretch>
                  </pic:blipFill>
                  <pic:spPr>
                    <a:xfrm>
                      <a:off x="0" y="0"/>
                      <a:ext cx="5010626" cy="3090386"/>
                    </a:xfrm>
                    <a:prstGeom prst="rect">
                      <a:avLst/>
                    </a:prstGeom>
                  </pic:spPr>
                </pic:pic>
              </a:graphicData>
            </a:graphic>
          </wp:anchor>
        </w:drawing>
      </w:r>
    </w:p>
    <w:p w14:paraId="40621E44" w14:textId="77777777" w:rsidR="00F97395" w:rsidRDefault="00000000">
      <w:pPr>
        <w:pStyle w:val="BodyText"/>
        <w:spacing w:before="231"/>
        <w:ind w:left="359"/>
        <w:jc w:val="center"/>
      </w:pPr>
      <w:r>
        <w:t>Figure</w:t>
      </w:r>
      <w:r>
        <w:rPr>
          <w:spacing w:val="-10"/>
        </w:rPr>
        <w:t xml:space="preserve"> </w:t>
      </w:r>
      <w:r>
        <w:t>2:</w:t>
      </w:r>
      <w:r>
        <w:rPr>
          <w:spacing w:val="8"/>
        </w:rPr>
        <w:t xml:space="preserve"> </w:t>
      </w:r>
      <w:r>
        <w:t>Biplot</w:t>
      </w:r>
      <w:r>
        <w:rPr>
          <w:spacing w:val="-9"/>
        </w:rPr>
        <w:t xml:space="preserve"> </w:t>
      </w:r>
      <w:r>
        <w:t>of</w:t>
      </w:r>
      <w:r>
        <w:rPr>
          <w:spacing w:val="-9"/>
        </w:rPr>
        <w:t xml:space="preserve"> </w:t>
      </w:r>
      <w:r>
        <w:t>the</w:t>
      </w:r>
      <w:r>
        <w:rPr>
          <w:spacing w:val="-9"/>
        </w:rPr>
        <w:t xml:space="preserve"> </w:t>
      </w:r>
      <w:r>
        <w:t>first</w:t>
      </w:r>
      <w:r>
        <w:rPr>
          <w:spacing w:val="-9"/>
        </w:rPr>
        <w:t xml:space="preserve"> </w:t>
      </w:r>
      <w:r>
        <w:t>two</w:t>
      </w:r>
      <w:r>
        <w:rPr>
          <w:spacing w:val="-9"/>
        </w:rPr>
        <w:t xml:space="preserve"> </w:t>
      </w:r>
      <w:r>
        <w:t>principal</w:t>
      </w:r>
      <w:r>
        <w:rPr>
          <w:spacing w:val="-9"/>
        </w:rPr>
        <w:t xml:space="preserve"> </w:t>
      </w:r>
      <w:r>
        <w:t>components</w:t>
      </w:r>
      <w:r>
        <w:rPr>
          <w:spacing w:val="-10"/>
        </w:rPr>
        <w:t xml:space="preserve"> </w:t>
      </w:r>
      <w:r>
        <w:t>with</w:t>
      </w:r>
      <w:r>
        <w:rPr>
          <w:spacing w:val="-9"/>
        </w:rPr>
        <w:t xml:space="preserve"> </w:t>
      </w:r>
      <w:r>
        <w:t>feature</w:t>
      </w:r>
      <w:r>
        <w:rPr>
          <w:spacing w:val="-9"/>
        </w:rPr>
        <w:t xml:space="preserve"> </w:t>
      </w:r>
      <w:r>
        <w:rPr>
          <w:spacing w:val="-2"/>
        </w:rPr>
        <w:t>loadings</w:t>
      </w:r>
    </w:p>
    <w:p w14:paraId="0F2FF3D8" w14:textId="77777777" w:rsidR="00F97395" w:rsidRDefault="00F97395">
      <w:pPr>
        <w:pStyle w:val="BodyText"/>
      </w:pPr>
    </w:p>
    <w:p w14:paraId="3DAA507A" w14:textId="77777777" w:rsidR="00F97395" w:rsidRDefault="00F97395">
      <w:pPr>
        <w:pStyle w:val="BodyText"/>
        <w:spacing w:before="110"/>
      </w:pPr>
    </w:p>
    <w:p w14:paraId="49DE3C33" w14:textId="77777777" w:rsidR="00F97395" w:rsidRDefault="00000000">
      <w:pPr>
        <w:pStyle w:val="Heading3"/>
        <w:spacing w:before="0"/>
        <w:ind w:left="720"/>
      </w:pPr>
      <w:r>
        <w:rPr>
          <w:spacing w:val="-2"/>
        </w:rPr>
        <w:t>References</w:t>
      </w:r>
    </w:p>
    <w:p w14:paraId="6DB84F3C" w14:textId="77777777" w:rsidR="00F97395" w:rsidRDefault="00000000">
      <w:pPr>
        <w:pStyle w:val="BodyText"/>
        <w:spacing w:before="265" w:line="264" w:lineRule="auto"/>
        <w:ind w:left="959" w:right="358" w:hanging="240"/>
        <w:jc w:val="both"/>
      </w:pPr>
      <w:proofErr w:type="spellStart"/>
      <w:r>
        <w:rPr>
          <w:spacing w:val="-2"/>
        </w:rPr>
        <w:t>Gussenhoven</w:t>
      </w:r>
      <w:proofErr w:type="spellEnd"/>
      <w:r>
        <w:rPr>
          <w:spacing w:val="-2"/>
        </w:rPr>
        <w:t>,</w:t>
      </w:r>
      <w:r>
        <w:rPr>
          <w:spacing w:val="-13"/>
        </w:rPr>
        <w:t xml:space="preserve"> </w:t>
      </w:r>
      <w:r>
        <w:rPr>
          <w:spacing w:val="-2"/>
        </w:rPr>
        <w:t>C.,</w:t>
      </w:r>
      <w:r>
        <w:rPr>
          <w:spacing w:val="-13"/>
        </w:rPr>
        <w:t xml:space="preserve"> </w:t>
      </w:r>
      <w:r>
        <w:rPr>
          <w:spacing w:val="-2"/>
        </w:rPr>
        <w:t>&amp;</w:t>
      </w:r>
      <w:r>
        <w:rPr>
          <w:spacing w:val="-13"/>
        </w:rPr>
        <w:t xml:space="preserve"> </w:t>
      </w:r>
      <w:r>
        <w:rPr>
          <w:spacing w:val="-2"/>
        </w:rPr>
        <w:t>van</w:t>
      </w:r>
      <w:r>
        <w:rPr>
          <w:spacing w:val="-13"/>
        </w:rPr>
        <w:t xml:space="preserve"> </w:t>
      </w:r>
      <w:r>
        <w:rPr>
          <w:spacing w:val="-2"/>
        </w:rPr>
        <w:t>de</w:t>
      </w:r>
      <w:r>
        <w:rPr>
          <w:spacing w:val="-13"/>
        </w:rPr>
        <w:t xml:space="preserve"> </w:t>
      </w:r>
      <w:r>
        <w:rPr>
          <w:spacing w:val="-2"/>
        </w:rPr>
        <w:t>Ven,</w:t>
      </w:r>
      <w:r>
        <w:rPr>
          <w:spacing w:val="-13"/>
        </w:rPr>
        <w:t xml:space="preserve"> </w:t>
      </w:r>
      <w:r>
        <w:rPr>
          <w:spacing w:val="-2"/>
        </w:rPr>
        <w:t>M.</w:t>
      </w:r>
      <w:r>
        <w:rPr>
          <w:spacing w:val="-13"/>
        </w:rPr>
        <w:t xml:space="preserve"> </w:t>
      </w:r>
      <w:r>
        <w:rPr>
          <w:spacing w:val="-2"/>
        </w:rPr>
        <w:t>(2020).</w:t>
      </w:r>
      <w:r>
        <w:rPr>
          <w:spacing w:val="-3"/>
        </w:rPr>
        <w:t xml:space="preserve"> </w:t>
      </w:r>
      <w:r>
        <w:rPr>
          <w:spacing w:val="-2"/>
        </w:rPr>
        <w:t>Categorical</w:t>
      </w:r>
      <w:r>
        <w:rPr>
          <w:spacing w:val="-13"/>
        </w:rPr>
        <w:t xml:space="preserve"> </w:t>
      </w:r>
      <w:r>
        <w:rPr>
          <w:spacing w:val="-2"/>
        </w:rPr>
        <w:t>perception</w:t>
      </w:r>
      <w:r>
        <w:rPr>
          <w:spacing w:val="-13"/>
        </w:rPr>
        <w:t xml:space="preserve"> </w:t>
      </w:r>
      <w:r>
        <w:rPr>
          <w:spacing w:val="-2"/>
        </w:rPr>
        <w:t>of</w:t>
      </w:r>
      <w:r>
        <w:rPr>
          <w:spacing w:val="-13"/>
        </w:rPr>
        <w:t xml:space="preserve"> </w:t>
      </w:r>
      <w:r>
        <w:rPr>
          <w:spacing w:val="-2"/>
        </w:rPr>
        <w:t>lexical</w:t>
      </w:r>
      <w:r>
        <w:rPr>
          <w:spacing w:val="-13"/>
        </w:rPr>
        <w:t xml:space="preserve"> </w:t>
      </w:r>
      <w:r>
        <w:rPr>
          <w:spacing w:val="-2"/>
        </w:rPr>
        <w:t>tone</w:t>
      </w:r>
      <w:r>
        <w:rPr>
          <w:spacing w:val="-13"/>
        </w:rPr>
        <w:t xml:space="preserve"> </w:t>
      </w:r>
      <w:r>
        <w:rPr>
          <w:spacing w:val="-2"/>
        </w:rPr>
        <w:t>contrasts</w:t>
      </w:r>
      <w:r>
        <w:rPr>
          <w:spacing w:val="-13"/>
        </w:rPr>
        <w:t xml:space="preserve"> </w:t>
      </w:r>
      <w:r>
        <w:rPr>
          <w:spacing w:val="-2"/>
        </w:rPr>
        <w:t>and</w:t>
      </w:r>
      <w:r>
        <w:rPr>
          <w:spacing w:val="-13"/>
        </w:rPr>
        <w:t xml:space="preserve"> </w:t>
      </w:r>
      <w:r>
        <w:rPr>
          <w:spacing w:val="-2"/>
        </w:rPr>
        <w:t>gradient</w:t>
      </w:r>
      <w:r>
        <w:rPr>
          <w:spacing w:val="-13"/>
        </w:rPr>
        <w:t xml:space="preserve"> </w:t>
      </w:r>
      <w:r>
        <w:rPr>
          <w:spacing w:val="-2"/>
        </w:rPr>
        <w:t xml:space="preserve">perception </w:t>
      </w:r>
      <w:r>
        <w:t xml:space="preserve">of the statement–question intonation contrast in </w:t>
      </w:r>
      <w:proofErr w:type="spellStart"/>
      <w:r>
        <w:t>Zhumadian</w:t>
      </w:r>
      <w:proofErr w:type="spellEnd"/>
      <w:r>
        <w:t xml:space="preserve"> Mandarin.</w:t>
      </w:r>
      <w:r>
        <w:rPr>
          <w:spacing w:val="40"/>
        </w:rPr>
        <w:t xml:space="preserve"> </w:t>
      </w:r>
      <w:r>
        <w:rPr>
          <w:i/>
        </w:rPr>
        <w:t>Language and Cognition</w:t>
      </w:r>
      <w:r>
        <w:t xml:space="preserve">, </w:t>
      </w:r>
      <w:r>
        <w:rPr>
          <w:i/>
        </w:rPr>
        <w:t>12</w:t>
      </w:r>
      <w:r>
        <w:t xml:space="preserve">(4), 614– </w:t>
      </w:r>
      <w:r>
        <w:rPr>
          <w:spacing w:val="-4"/>
        </w:rPr>
        <w:t>648.</w:t>
      </w:r>
    </w:p>
    <w:p w14:paraId="52C4A16A" w14:textId="77777777" w:rsidR="00F97395" w:rsidRDefault="00000000">
      <w:pPr>
        <w:spacing w:before="198"/>
        <w:ind w:left="720"/>
        <w:rPr>
          <w:sz w:val="24"/>
        </w:rPr>
      </w:pPr>
      <w:r>
        <w:rPr>
          <w:sz w:val="24"/>
        </w:rPr>
        <w:t>Hyman,</w:t>
      </w:r>
      <w:r>
        <w:rPr>
          <w:spacing w:val="-9"/>
          <w:sz w:val="24"/>
        </w:rPr>
        <w:t xml:space="preserve"> </w:t>
      </w:r>
      <w:r>
        <w:rPr>
          <w:sz w:val="24"/>
        </w:rPr>
        <w:t>L.</w:t>
      </w:r>
      <w:r>
        <w:rPr>
          <w:spacing w:val="-8"/>
          <w:sz w:val="24"/>
        </w:rPr>
        <w:t xml:space="preserve"> </w:t>
      </w:r>
      <w:r>
        <w:rPr>
          <w:sz w:val="24"/>
        </w:rPr>
        <w:t>M.</w:t>
      </w:r>
      <w:r>
        <w:rPr>
          <w:spacing w:val="16"/>
          <w:sz w:val="24"/>
        </w:rPr>
        <w:t xml:space="preserve"> </w:t>
      </w:r>
      <w:r>
        <w:rPr>
          <w:sz w:val="24"/>
        </w:rPr>
        <w:t>(1988).</w:t>
      </w:r>
      <w:r>
        <w:rPr>
          <w:spacing w:val="15"/>
          <w:sz w:val="24"/>
        </w:rPr>
        <w:t xml:space="preserve"> </w:t>
      </w:r>
      <w:r>
        <w:rPr>
          <w:sz w:val="24"/>
        </w:rPr>
        <w:t>Syllable</w:t>
      </w:r>
      <w:r>
        <w:rPr>
          <w:spacing w:val="-8"/>
          <w:sz w:val="24"/>
        </w:rPr>
        <w:t xml:space="preserve"> </w:t>
      </w:r>
      <w:r>
        <w:rPr>
          <w:sz w:val="24"/>
        </w:rPr>
        <w:t>structure</w:t>
      </w:r>
      <w:r>
        <w:rPr>
          <w:spacing w:val="-8"/>
          <w:sz w:val="24"/>
        </w:rPr>
        <w:t xml:space="preserve"> </w:t>
      </w:r>
      <w:r>
        <w:rPr>
          <w:sz w:val="24"/>
        </w:rPr>
        <w:t>constraints</w:t>
      </w:r>
      <w:r>
        <w:rPr>
          <w:spacing w:val="-8"/>
          <w:sz w:val="24"/>
        </w:rPr>
        <w:t xml:space="preserve"> </w:t>
      </w:r>
      <w:r>
        <w:rPr>
          <w:sz w:val="24"/>
        </w:rPr>
        <w:t>on</w:t>
      </w:r>
      <w:r>
        <w:rPr>
          <w:spacing w:val="-8"/>
          <w:sz w:val="24"/>
        </w:rPr>
        <w:t xml:space="preserve"> </w:t>
      </w:r>
      <w:r>
        <w:rPr>
          <w:sz w:val="24"/>
        </w:rPr>
        <w:t>tonal</w:t>
      </w:r>
      <w:r>
        <w:rPr>
          <w:spacing w:val="-8"/>
          <w:sz w:val="24"/>
        </w:rPr>
        <w:t xml:space="preserve"> </w:t>
      </w:r>
      <w:r>
        <w:rPr>
          <w:sz w:val="24"/>
        </w:rPr>
        <w:t>contours.</w:t>
      </w:r>
      <w:r>
        <w:rPr>
          <w:spacing w:val="15"/>
          <w:sz w:val="24"/>
        </w:rPr>
        <w:t xml:space="preserve"> </w:t>
      </w:r>
      <w:proofErr w:type="spellStart"/>
      <w:r>
        <w:rPr>
          <w:i/>
          <w:sz w:val="24"/>
        </w:rPr>
        <w:t>Linguistique</w:t>
      </w:r>
      <w:proofErr w:type="spellEnd"/>
      <w:r>
        <w:rPr>
          <w:i/>
          <w:spacing w:val="-8"/>
          <w:sz w:val="24"/>
        </w:rPr>
        <w:t xml:space="preserve"> </w:t>
      </w:r>
      <w:proofErr w:type="spellStart"/>
      <w:r>
        <w:rPr>
          <w:i/>
          <w:sz w:val="24"/>
        </w:rPr>
        <w:t>Africaine</w:t>
      </w:r>
      <w:proofErr w:type="spellEnd"/>
      <w:r>
        <w:rPr>
          <w:sz w:val="24"/>
        </w:rPr>
        <w:t>,</w:t>
      </w:r>
      <w:r>
        <w:rPr>
          <w:spacing w:val="-8"/>
          <w:sz w:val="24"/>
        </w:rPr>
        <w:t xml:space="preserve"> </w:t>
      </w:r>
      <w:r>
        <w:rPr>
          <w:i/>
          <w:sz w:val="24"/>
        </w:rPr>
        <w:t>1</w:t>
      </w:r>
      <w:r>
        <w:rPr>
          <w:sz w:val="24"/>
        </w:rPr>
        <w:t>,</w:t>
      </w:r>
      <w:r>
        <w:rPr>
          <w:spacing w:val="-8"/>
          <w:sz w:val="24"/>
        </w:rPr>
        <w:t xml:space="preserve"> </w:t>
      </w:r>
      <w:r>
        <w:rPr>
          <w:spacing w:val="-2"/>
          <w:sz w:val="24"/>
        </w:rPr>
        <w:t>49–60.</w:t>
      </w:r>
    </w:p>
    <w:p w14:paraId="5C7139A5" w14:textId="77777777" w:rsidR="00F97395" w:rsidRDefault="00F97395">
      <w:pPr>
        <w:rPr>
          <w:sz w:val="24"/>
        </w:rPr>
        <w:sectPr w:rsidR="00F97395">
          <w:pgSz w:w="12240" w:h="15840"/>
          <w:pgMar w:top="620" w:right="360" w:bottom="280" w:left="0" w:header="720" w:footer="720" w:gutter="0"/>
          <w:cols w:space="720"/>
        </w:sectPr>
      </w:pPr>
    </w:p>
    <w:p w14:paraId="7EBD5C7C" w14:textId="77777777" w:rsidR="00F97395" w:rsidRDefault="00000000">
      <w:pPr>
        <w:spacing w:before="115"/>
        <w:ind w:left="720"/>
        <w:rPr>
          <w:sz w:val="24"/>
        </w:rPr>
      </w:pPr>
      <w:r>
        <w:rPr>
          <w:sz w:val="24"/>
        </w:rPr>
        <w:lastRenderedPageBreak/>
        <w:t>Odden,</w:t>
      </w:r>
      <w:r>
        <w:rPr>
          <w:spacing w:val="-10"/>
          <w:sz w:val="24"/>
        </w:rPr>
        <w:t xml:space="preserve"> </w:t>
      </w:r>
      <w:r>
        <w:rPr>
          <w:sz w:val="24"/>
        </w:rPr>
        <w:t>D.</w:t>
      </w:r>
      <w:r>
        <w:rPr>
          <w:spacing w:val="12"/>
          <w:sz w:val="24"/>
        </w:rPr>
        <w:t xml:space="preserve"> </w:t>
      </w:r>
      <w:r>
        <w:rPr>
          <w:sz w:val="24"/>
        </w:rPr>
        <w:t>(1995).</w:t>
      </w:r>
      <w:r>
        <w:rPr>
          <w:spacing w:val="11"/>
          <w:sz w:val="24"/>
        </w:rPr>
        <w:t xml:space="preserve"> </w:t>
      </w:r>
      <w:r>
        <w:rPr>
          <w:sz w:val="24"/>
        </w:rPr>
        <w:t>Tone:</w:t>
      </w:r>
      <w:r>
        <w:rPr>
          <w:spacing w:val="9"/>
          <w:sz w:val="24"/>
        </w:rPr>
        <w:t xml:space="preserve"> </w:t>
      </w:r>
      <w:r>
        <w:rPr>
          <w:sz w:val="24"/>
        </w:rPr>
        <w:t>African</w:t>
      </w:r>
      <w:r>
        <w:rPr>
          <w:spacing w:val="-9"/>
          <w:sz w:val="24"/>
        </w:rPr>
        <w:t xml:space="preserve"> </w:t>
      </w:r>
      <w:r>
        <w:rPr>
          <w:sz w:val="24"/>
        </w:rPr>
        <w:t>languages.</w:t>
      </w:r>
      <w:r>
        <w:rPr>
          <w:spacing w:val="11"/>
          <w:sz w:val="24"/>
        </w:rPr>
        <w:t xml:space="preserve"> </w:t>
      </w:r>
      <w:r>
        <w:rPr>
          <w:sz w:val="24"/>
        </w:rPr>
        <w:t>In</w:t>
      </w:r>
      <w:r>
        <w:rPr>
          <w:spacing w:val="-9"/>
          <w:sz w:val="24"/>
        </w:rPr>
        <w:t xml:space="preserve"> </w:t>
      </w:r>
      <w:r>
        <w:rPr>
          <w:sz w:val="24"/>
        </w:rPr>
        <w:t>J.</w:t>
      </w:r>
      <w:r>
        <w:rPr>
          <w:spacing w:val="-10"/>
          <w:sz w:val="24"/>
        </w:rPr>
        <w:t xml:space="preserve"> </w:t>
      </w:r>
      <w:r>
        <w:rPr>
          <w:sz w:val="24"/>
        </w:rPr>
        <w:t>A.</w:t>
      </w:r>
      <w:r>
        <w:rPr>
          <w:spacing w:val="-9"/>
          <w:sz w:val="24"/>
        </w:rPr>
        <w:t xml:space="preserve"> </w:t>
      </w:r>
      <w:r>
        <w:rPr>
          <w:sz w:val="24"/>
        </w:rPr>
        <w:t>Goldsmith</w:t>
      </w:r>
      <w:r>
        <w:rPr>
          <w:spacing w:val="-10"/>
          <w:sz w:val="24"/>
        </w:rPr>
        <w:t xml:space="preserve"> </w:t>
      </w:r>
      <w:r>
        <w:rPr>
          <w:sz w:val="24"/>
        </w:rPr>
        <w:t>(Ed.),</w:t>
      </w:r>
      <w:r>
        <w:rPr>
          <w:spacing w:val="-9"/>
          <w:sz w:val="24"/>
        </w:rPr>
        <w:t xml:space="preserve"> </w:t>
      </w:r>
      <w:r>
        <w:rPr>
          <w:i/>
          <w:sz w:val="24"/>
        </w:rPr>
        <w:t>The</w:t>
      </w:r>
      <w:r>
        <w:rPr>
          <w:i/>
          <w:spacing w:val="-10"/>
          <w:sz w:val="24"/>
        </w:rPr>
        <w:t xml:space="preserve"> </w:t>
      </w:r>
      <w:r>
        <w:rPr>
          <w:i/>
          <w:sz w:val="24"/>
        </w:rPr>
        <w:t>handbook</w:t>
      </w:r>
      <w:r>
        <w:rPr>
          <w:i/>
          <w:spacing w:val="-9"/>
          <w:sz w:val="24"/>
        </w:rPr>
        <w:t xml:space="preserve"> </w:t>
      </w:r>
      <w:r>
        <w:rPr>
          <w:i/>
          <w:sz w:val="24"/>
        </w:rPr>
        <w:t>of</w:t>
      </w:r>
      <w:r>
        <w:rPr>
          <w:i/>
          <w:spacing w:val="-10"/>
          <w:sz w:val="24"/>
        </w:rPr>
        <w:t xml:space="preserve"> </w:t>
      </w:r>
      <w:r>
        <w:rPr>
          <w:i/>
          <w:sz w:val="24"/>
        </w:rPr>
        <w:t>phonological</w:t>
      </w:r>
      <w:r>
        <w:rPr>
          <w:i/>
          <w:spacing w:val="-10"/>
          <w:sz w:val="24"/>
        </w:rPr>
        <w:t xml:space="preserve"> </w:t>
      </w:r>
      <w:r>
        <w:rPr>
          <w:i/>
          <w:sz w:val="24"/>
        </w:rPr>
        <w:t>theory</w:t>
      </w:r>
      <w:r>
        <w:rPr>
          <w:i/>
          <w:spacing w:val="-9"/>
          <w:sz w:val="24"/>
        </w:rPr>
        <w:t xml:space="preserve"> </w:t>
      </w:r>
      <w:r>
        <w:rPr>
          <w:spacing w:val="-4"/>
          <w:sz w:val="24"/>
        </w:rPr>
        <w:t>(pp.</w:t>
      </w:r>
    </w:p>
    <w:p w14:paraId="4191F051" w14:textId="77777777" w:rsidR="00F97395" w:rsidRDefault="00000000">
      <w:pPr>
        <w:pStyle w:val="BodyText"/>
        <w:spacing w:before="27"/>
        <w:ind w:left="959"/>
      </w:pPr>
      <w:r>
        <w:t>444–475).</w:t>
      </w:r>
      <w:r>
        <w:rPr>
          <w:spacing w:val="11"/>
        </w:rPr>
        <w:t xml:space="preserve"> </w:t>
      </w:r>
      <w:r>
        <w:t>Oxford:</w:t>
      </w:r>
      <w:r>
        <w:rPr>
          <w:spacing w:val="6"/>
        </w:rPr>
        <w:t xml:space="preserve"> </w:t>
      </w:r>
      <w:r>
        <w:rPr>
          <w:spacing w:val="-2"/>
        </w:rPr>
        <w:t>Blackwell.</w:t>
      </w:r>
    </w:p>
    <w:p w14:paraId="16BD233A" w14:textId="77777777" w:rsidR="00F97395" w:rsidRDefault="00000000">
      <w:pPr>
        <w:pStyle w:val="BodyText"/>
        <w:spacing w:before="227"/>
        <w:ind w:left="720"/>
      </w:pPr>
      <w:proofErr w:type="spellStart"/>
      <w:r>
        <w:t>Remijsen</w:t>
      </w:r>
      <w:proofErr w:type="spellEnd"/>
      <w:r>
        <w:t>,</w:t>
      </w:r>
      <w:r>
        <w:rPr>
          <w:spacing w:val="-12"/>
        </w:rPr>
        <w:t xml:space="preserve"> </w:t>
      </w:r>
      <w:r>
        <w:t>B.</w:t>
      </w:r>
      <w:r>
        <w:rPr>
          <w:spacing w:val="12"/>
        </w:rPr>
        <w:t xml:space="preserve"> </w:t>
      </w:r>
      <w:r>
        <w:t>(2013).</w:t>
      </w:r>
      <w:r>
        <w:rPr>
          <w:spacing w:val="11"/>
        </w:rPr>
        <w:t xml:space="preserve"> </w:t>
      </w:r>
      <w:r>
        <w:t>Tonal</w:t>
      </w:r>
      <w:r>
        <w:rPr>
          <w:spacing w:val="-11"/>
        </w:rPr>
        <w:t xml:space="preserve"> </w:t>
      </w:r>
      <w:r>
        <w:t>alignment</w:t>
      </w:r>
      <w:r>
        <w:rPr>
          <w:spacing w:val="-11"/>
        </w:rPr>
        <w:t xml:space="preserve"> </w:t>
      </w:r>
      <w:r>
        <w:t>is</w:t>
      </w:r>
      <w:r>
        <w:rPr>
          <w:spacing w:val="-11"/>
        </w:rPr>
        <w:t xml:space="preserve"> </w:t>
      </w:r>
      <w:r>
        <w:t>contrastive</w:t>
      </w:r>
      <w:r>
        <w:rPr>
          <w:spacing w:val="-11"/>
        </w:rPr>
        <w:t xml:space="preserve"> </w:t>
      </w:r>
      <w:r>
        <w:t>in</w:t>
      </w:r>
      <w:r>
        <w:rPr>
          <w:spacing w:val="-11"/>
        </w:rPr>
        <w:t xml:space="preserve"> </w:t>
      </w:r>
      <w:r>
        <w:t>falling</w:t>
      </w:r>
      <w:r>
        <w:rPr>
          <w:spacing w:val="-11"/>
        </w:rPr>
        <w:t xml:space="preserve"> </w:t>
      </w:r>
      <w:r>
        <w:t>contours</w:t>
      </w:r>
      <w:r>
        <w:rPr>
          <w:spacing w:val="-11"/>
        </w:rPr>
        <w:t xml:space="preserve"> </w:t>
      </w:r>
      <w:r>
        <w:t>in</w:t>
      </w:r>
      <w:r>
        <w:rPr>
          <w:spacing w:val="-12"/>
        </w:rPr>
        <w:t xml:space="preserve"> </w:t>
      </w:r>
      <w:r>
        <w:t>Dinka.</w:t>
      </w:r>
      <w:r>
        <w:rPr>
          <w:spacing w:val="12"/>
        </w:rPr>
        <w:t xml:space="preserve"> </w:t>
      </w:r>
      <w:r>
        <w:rPr>
          <w:i/>
        </w:rPr>
        <w:t>Language</w:t>
      </w:r>
      <w:r>
        <w:t>,</w:t>
      </w:r>
      <w:r>
        <w:rPr>
          <w:spacing w:val="-11"/>
        </w:rPr>
        <w:t xml:space="preserve"> </w:t>
      </w:r>
      <w:r>
        <w:rPr>
          <w:i/>
        </w:rPr>
        <w:t>89</w:t>
      </w:r>
      <w:r>
        <w:t>(2),</w:t>
      </w:r>
      <w:r>
        <w:rPr>
          <w:spacing w:val="-11"/>
        </w:rPr>
        <w:t xml:space="preserve"> </w:t>
      </w:r>
      <w:r>
        <w:rPr>
          <w:spacing w:val="-2"/>
        </w:rPr>
        <w:t>297–327.</w:t>
      </w:r>
    </w:p>
    <w:p w14:paraId="70FD2CB4" w14:textId="77777777" w:rsidR="00F97395" w:rsidRDefault="00000000">
      <w:pPr>
        <w:pStyle w:val="BodyText"/>
        <w:spacing w:before="226" w:line="264" w:lineRule="auto"/>
        <w:ind w:left="959" w:hanging="240"/>
      </w:pPr>
      <w:proofErr w:type="spellStart"/>
      <w:r>
        <w:t>Remijsen</w:t>
      </w:r>
      <w:proofErr w:type="spellEnd"/>
      <w:r>
        <w:t xml:space="preserve">, B., &amp; </w:t>
      </w:r>
      <w:proofErr w:type="spellStart"/>
      <w:r>
        <w:t>Ayoker</w:t>
      </w:r>
      <w:proofErr w:type="spellEnd"/>
      <w:r>
        <w:t>, O. G.</w:t>
      </w:r>
      <w:r>
        <w:rPr>
          <w:spacing w:val="40"/>
        </w:rPr>
        <w:t xml:space="preserve"> </w:t>
      </w:r>
      <w:r>
        <w:t>(2014).</w:t>
      </w:r>
      <w:r>
        <w:rPr>
          <w:spacing w:val="40"/>
        </w:rPr>
        <w:t xml:space="preserve"> </w:t>
      </w:r>
      <w:r>
        <w:t>Contrastive tonal alignment in falling contours in Shilluk.</w:t>
      </w:r>
      <w:r>
        <w:rPr>
          <w:spacing w:val="40"/>
        </w:rPr>
        <w:t xml:space="preserve"> </w:t>
      </w:r>
      <w:r>
        <w:rPr>
          <w:i/>
        </w:rPr>
        <w:t>Phonology</w:t>
      </w:r>
      <w:r>
        <w:t xml:space="preserve">, </w:t>
      </w:r>
      <w:r>
        <w:rPr>
          <w:i/>
        </w:rPr>
        <w:t>31</w:t>
      </w:r>
      <w:r>
        <w:t>(3), 435–462.</w:t>
      </w:r>
    </w:p>
    <w:p w14:paraId="3BA8DDEB" w14:textId="77777777" w:rsidR="00F97395" w:rsidRDefault="00000000">
      <w:pPr>
        <w:spacing w:before="199" w:line="264" w:lineRule="auto"/>
        <w:ind w:left="959" w:hanging="240"/>
        <w:rPr>
          <w:i/>
          <w:sz w:val="24"/>
        </w:rPr>
      </w:pPr>
      <w:r>
        <w:rPr>
          <w:sz w:val="24"/>
        </w:rPr>
        <w:t>Rose,</w:t>
      </w:r>
      <w:r>
        <w:rPr>
          <w:spacing w:val="-1"/>
          <w:sz w:val="24"/>
        </w:rPr>
        <w:t xml:space="preserve"> </w:t>
      </w:r>
      <w:r>
        <w:rPr>
          <w:sz w:val="24"/>
        </w:rPr>
        <w:t>P.</w:t>
      </w:r>
      <w:r>
        <w:rPr>
          <w:spacing w:val="39"/>
          <w:sz w:val="24"/>
        </w:rPr>
        <w:t xml:space="preserve"> </w:t>
      </w:r>
      <w:r>
        <w:rPr>
          <w:sz w:val="24"/>
        </w:rPr>
        <w:t>(2019).</w:t>
      </w:r>
      <w:r>
        <w:rPr>
          <w:spacing w:val="39"/>
          <w:sz w:val="24"/>
        </w:rPr>
        <w:t xml:space="preserve"> </w:t>
      </w:r>
      <w:proofErr w:type="spellStart"/>
      <w:r>
        <w:rPr>
          <w:sz w:val="24"/>
        </w:rPr>
        <w:t>Tonatory</w:t>
      </w:r>
      <w:proofErr w:type="spellEnd"/>
      <w:r>
        <w:rPr>
          <w:spacing w:val="-2"/>
          <w:sz w:val="24"/>
        </w:rPr>
        <w:t xml:space="preserve"> </w:t>
      </w:r>
      <w:r>
        <w:rPr>
          <w:sz w:val="24"/>
        </w:rPr>
        <w:t>patterns</w:t>
      </w:r>
      <w:r>
        <w:rPr>
          <w:spacing w:val="-2"/>
          <w:sz w:val="24"/>
        </w:rPr>
        <w:t xml:space="preserve"> </w:t>
      </w:r>
      <w:r>
        <w:rPr>
          <w:sz w:val="24"/>
        </w:rPr>
        <w:t>in</w:t>
      </w:r>
      <w:r>
        <w:rPr>
          <w:spacing w:val="-2"/>
          <w:sz w:val="24"/>
        </w:rPr>
        <w:t xml:space="preserve"> </w:t>
      </w:r>
      <w:r>
        <w:rPr>
          <w:sz w:val="24"/>
        </w:rPr>
        <w:t>Taizhou</w:t>
      </w:r>
      <w:r>
        <w:rPr>
          <w:spacing w:val="-2"/>
          <w:sz w:val="24"/>
        </w:rPr>
        <w:t xml:space="preserve"> </w:t>
      </w:r>
      <w:r>
        <w:rPr>
          <w:sz w:val="24"/>
        </w:rPr>
        <w:t>Wu</w:t>
      </w:r>
      <w:r>
        <w:rPr>
          <w:spacing w:val="-2"/>
          <w:sz w:val="24"/>
        </w:rPr>
        <w:t xml:space="preserve"> </w:t>
      </w:r>
      <w:r>
        <w:rPr>
          <w:sz w:val="24"/>
        </w:rPr>
        <w:t>tones.</w:t>
      </w:r>
      <w:r>
        <w:rPr>
          <w:spacing w:val="39"/>
          <w:sz w:val="24"/>
        </w:rPr>
        <w:t xml:space="preserve"> </w:t>
      </w:r>
      <w:r>
        <w:rPr>
          <w:sz w:val="24"/>
        </w:rPr>
        <w:t>In</w:t>
      </w:r>
      <w:r>
        <w:rPr>
          <w:spacing w:val="-2"/>
          <w:sz w:val="24"/>
        </w:rPr>
        <w:t xml:space="preserve"> </w:t>
      </w:r>
      <w:proofErr w:type="spellStart"/>
      <w:r>
        <w:rPr>
          <w:i/>
          <w:sz w:val="24"/>
        </w:rPr>
        <w:t>Ichps</w:t>
      </w:r>
      <w:proofErr w:type="spellEnd"/>
      <w:r>
        <w:rPr>
          <w:i/>
          <w:spacing w:val="-2"/>
          <w:sz w:val="24"/>
        </w:rPr>
        <w:t xml:space="preserve"> </w:t>
      </w:r>
      <w:r>
        <w:rPr>
          <w:i/>
          <w:sz w:val="24"/>
        </w:rPr>
        <w:t>2019</w:t>
      </w:r>
      <w:r>
        <w:rPr>
          <w:i/>
          <w:spacing w:val="-2"/>
          <w:sz w:val="24"/>
        </w:rPr>
        <w:t xml:space="preserve"> </w:t>
      </w:r>
      <w:r>
        <w:rPr>
          <w:i/>
          <w:sz w:val="24"/>
        </w:rPr>
        <w:t>19th</w:t>
      </w:r>
      <w:r>
        <w:rPr>
          <w:i/>
          <w:spacing w:val="-2"/>
          <w:sz w:val="24"/>
        </w:rPr>
        <w:t xml:space="preserve"> </w:t>
      </w:r>
      <w:r>
        <w:rPr>
          <w:i/>
          <w:sz w:val="24"/>
        </w:rPr>
        <w:t>international</w:t>
      </w:r>
      <w:r>
        <w:rPr>
          <w:i/>
          <w:spacing w:val="-2"/>
          <w:sz w:val="24"/>
        </w:rPr>
        <w:t xml:space="preserve"> </w:t>
      </w:r>
      <w:r>
        <w:rPr>
          <w:i/>
          <w:sz w:val="24"/>
        </w:rPr>
        <w:t>congress</w:t>
      </w:r>
      <w:r>
        <w:rPr>
          <w:i/>
          <w:spacing w:val="-2"/>
          <w:sz w:val="24"/>
        </w:rPr>
        <w:t xml:space="preserve"> </w:t>
      </w:r>
      <w:r>
        <w:rPr>
          <w:i/>
          <w:sz w:val="24"/>
        </w:rPr>
        <w:t>of</w:t>
      </w:r>
      <w:r>
        <w:rPr>
          <w:i/>
          <w:spacing w:val="-2"/>
          <w:sz w:val="24"/>
        </w:rPr>
        <w:t xml:space="preserve"> </w:t>
      </w:r>
      <w:r>
        <w:rPr>
          <w:i/>
          <w:sz w:val="24"/>
        </w:rPr>
        <w:t xml:space="preserve">phonetic </w:t>
      </w:r>
      <w:r>
        <w:rPr>
          <w:i/>
          <w:spacing w:val="-2"/>
          <w:sz w:val="24"/>
        </w:rPr>
        <w:t>sciences.</w:t>
      </w:r>
    </w:p>
    <w:p w14:paraId="585642D5" w14:textId="77777777" w:rsidR="00F97395" w:rsidRDefault="00000000">
      <w:pPr>
        <w:spacing w:before="199" w:line="264" w:lineRule="auto"/>
        <w:ind w:left="959" w:right="338" w:hanging="240"/>
        <w:rPr>
          <w:sz w:val="24"/>
        </w:rPr>
      </w:pPr>
      <w:r>
        <w:rPr>
          <w:spacing w:val="-2"/>
          <w:sz w:val="24"/>
        </w:rPr>
        <w:t>Xu,</w:t>
      </w:r>
      <w:r>
        <w:rPr>
          <w:spacing w:val="-14"/>
          <w:sz w:val="24"/>
        </w:rPr>
        <w:t xml:space="preserve"> </w:t>
      </w:r>
      <w:r>
        <w:rPr>
          <w:spacing w:val="-2"/>
          <w:sz w:val="24"/>
        </w:rPr>
        <w:t>Y.</w:t>
      </w:r>
      <w:r>
        <w:rPr>
          <w:spacing w:val="-7"/>
          <w:sz w:val="24"/>
        </w:rPr>
        <w:t xml:space="preserve"> </w:t>
      </w:r>
      <w:r>
        <w:rPr>
          <w:spacing w:val="-2"/>
          <w:sz w:val="24"/>
        </w:rPr>
        <w:t>(2013).</w:t>
      </w:r>
      <w:r>
        <w:rPr>
          <w:spacing w:val="-6"/>
          <w:sz w:val="24"/>
        </w:rPr>
        <w:t xml:space="preserve"> </w:t>
      </w:r>
      <w:proofErr w:type="spellStart"/>
      <w:r>
        <w:rPr>
          <w:spacing w:val="-2"/>
          <w:sz w:val="24"/>
        </w:rPr>
        <w:t>ProsodyPro</w:t>
      </w:r>
      <w:proofErr w:type="spellEnd"/>
      <w:r>
        <w:rPr>
          <w:spacing w:val="-17"/>
          <w:sz w:val="24"/>
        </w:rPr>
        <w:t xml:space="preserve"> </w:t>
      </w:r>
      <w:r>
        <w:rPr>
          <w:spacing w:val="-2"/>
          <w:sz w:val="24"/>
        </w:rPr>
        <w:t>-</w:t>
      </w:r>
      <w:r>
        <w:rPr>
          <w:spacing w:val="-18"/>
          <w:sz w:val="24"/>
        </w:rPr>
        <w:t xml:space="preserve"> </w:t>
      </w:r>
      <w:r>
        <w:rPr>
          <w:spacing w:val="-2"/>
          <w:sz w:val="24"/>
        </w:rPr>
        <w:t>A</w:t>
      </w:r>
      <w:r>
        <w:rPr>
          <w:spacing w:val="-18"/>
          <w:sz w:val="24"/>
        </w:rPr>
        <w:t xml:space="preserve"> </w:t>
      </w:r>
      <w:r>
        <w:rPr>
          <w:spacing w:val="-2"/>
          <w:sz w:val="24"/>
        </w:rPr>
        <w:t>tool</w:t>
      </w:r>
      <w:r>
        <w:rPr>
          <w:spacing w:val="-17"/>
          <w:sz w:val="24"/>
        </w:rPr>
        <w:t xml:space="preserve"> </w:t>
      </w:r>
      <w:r>
        <w:rPr>
          <w:spacing w:val="-2"/>
          <w:sz w:val="24"/>
        </w:rPr>
        <w:t>for</w:t>
      </w:r>
      <w:r>
        <w:rPr>
          <w:spacing w:val="-18"/>
          <w:sz w:val="24"/>
        </w:rPr>
        <w:t xml:space="preserve"> </w:t>
      </w:r>
      <w:r>
        <w:rPr>
          <w:spacing w:val="-2"/>
          <w:sz w:val="24"/>
        </w:rPr>
        <w:t>large-scale</w:t>
      </w:r>
      <w:r>
        <w:rPr>
          <w:spacing w:val="-18"/>
          <w:sz w:val="24"/>
        </w:rPr>
        <w:t xml:space="preserve"> </w:t>
      </w:r>
      <w:r>
        <w:rPr>
          <w:spacing w:val="-2"/>
          <w:sz w:val="24"/>
        </w:rPr>
        <w:t>systematic</w:t>
      </w:r>
      <w:r>
        <w:rPr>
          <w:spacing w:val="-18"/>
          <w:sz w:val="24"/>
        </w:rPr>
        <w:t xml:space="preserve"> </w:t>
      </w:r>
      <w:r>
        <w:rPr>
          <w:spacing w:val="-2"/>
          <w:sz w:val="24"/>
        </w:rPr>
        <w:t>prosody</w:t>
      </w:r>
      <w:r>
        <w:rPr>
          <w:spacing w:val="-18"/>
          <w:sz w:val="24"/>
        </w:rPr>
        <w:t xml:space="preserve"> </w:t>
      </w:r>
      <w:r>
        <w:rPr>
          <w:spacing w:val="-2"/>
          <w:sz w:val="24"/>
        </w:rPr>
        <w:t>analysis.</w:t>
      </w:r>
      <w:r>
        <w:rPr>
          <w:spacing w:val="-6"/>
          <w:sz w:val="24"/>
        </w:rPr>
        <w:t xml:space="preserve"> </w:t>
      </w:r>
      <w:r>
        <w:rPr>
          <w:i/>
          <w:spacing w:val="-2"/>
          <w:sz w:val="24"/>
        </w:rPr>
        <w:t>Proceedings</w:t>
      </w:r>
      <w:r>
        <w:rPr>
          <w:i/>
          <w:spacing w:val="-18"/>
          <w:sz w:val="24"/>
        </w:rPr>
        <w:t xml:space="preserve"> </w:t>
      </w:r>
      <w:r>
        <w:rPr>
          <w:i/>
          <w:spacing w:val="-2"/>
          <w:sz w:val="24"/>
        </w:rPr>
        <w:t>of</w:t>
      </w:r>
      <w:r>
        <w:rPr>
          <w:i/>
          <w:spacing w:val="-18"/>
          <w:sz w:val="24"/>
        </w:rPr>
        <w:t xml:space="preserve"> </w:t>
      </w:r>
      <w:r>
        <w:rPr>
          <w:i/>
          <w:spacing w:val="-2"/>
          <w:sz w:val="24"/>
        </w:rPr>
        <w:t>Tools</w:t>
      </w:r>
      <w:r>
        <w:rPr>
          <w:i/>
          <w:spacing w:val="-18"/>
          <w:sz w:val="24"/>
        </w:rPr>
        <w:t xml:space="preserve"> </w:t>
      </w:r>
      <w:r>
        <w:rPr>
          <w:i/>
          <w:spacing w:val="-2"/>
          <w:sz w:val="24"/>
        </w:rPr>
        <w:t>and</w:t>
      </w:r>
      <w:r>
        <w:rPr>
          <w:i/>
          <w:spacing w:val="-18"/>
          <w:sz w:val="24"/>
        </w:rPr>
        <w:t xml:space="preserve"> </w:t>
      </w:r>
      <w:r>
        <w:rPr>
          <w:i/>
          <w:spacing w:val="-2"/>
          <w:sz w:val="24"/>
        </w:rPr>
        <w:t xml:space="preserve">Resources </w:t>
      </w:r>
      <w:r>
        <w:rPr>
          <w:i/>
          <w:sz w:val="24"/>
        </w:rPr>
        <w:t>for the Analysis of Speech Prosody</w:t>
      </w:r>
      <w:r>
        <w:rPr>
          <w:sz w:val="24"/>
        </w:rPr>
        <w:t>, 7–10.</w:t>
      </w:r>
    </w:p>
    <w:p w14:paraId="004EC3A5" w14:textId="77777777" w:rsidR="00F97395" w:rsidRDefault="00000000">
      <w:pPr>
        <w:pStyle w:val="BodyText"/>
        <w:spacing w:before="199"/>
        <w:ind w:left="720"/>
      </w:pPr>
      <w:r>
        <w:t>Yip,</w:t>
      </w:r>
      <w:r>
        <w:rPr>
          <w:spacing w:val="-10"/>
        </w:rPr>
        <w:t xml:space="preserve"> </w:t>
      </w:r>
      <w:r>
        <w:t>M.</w:t>
      </w:r>
      <w:r>
        <w:rPr>
          <w:spacing w:val="13"/>
        </w:rPr>
        <w:t xml:space="preserve"> </w:t>
      </w:r>
      <w:r>
        <w:t>(2002).</w:t>
      </w:r>
      <w:r>
        <w:rPr>
          <w:spacing w:val="13"/>
        </w:rPr>
        <w:t xml:space="preserve"> </w:t>
      </w:r>
      <w:r>
        <w:t>Tone.</w:t>
      </w:r>
      <w:r>
        <w:rPr>
          <w:spacing w:val="13"/>
        </w:rPr>
        <w:t xml:space="preserve"> </w:t>
      </w:r>
      <w:r>
        <w:t>In</w:t>
      </w:r>
      <w:r>
        <w:rPr>
          <w:spacing w:val="-10"/>
        </w:rPr>
        <w:t xml:space="preserve"> </w:t>
      </w:r>
      <w:r>
        <w:t>(p.</w:t>
      </w:r>
      <w:r>
        <w:rPr>
          <w:spacing w:val="-10"/>
        </w:rPr>
        <w:t xml:space="preserve"> </w:t>
      </w:r>
      <w:r>
        <w:t>29).</w:t>
      </w:r>
      <w:r>
        <w:rPr>
          <w:spacing w:val="14"/>
        </w:rPr>
        <w:t xml:space="preserve"> </w:t>
      </w:r>
      <w:r>
        <w:t>Cambridge:</w:t>
      </w:r>
      <w:r>
        <w:rPr>
          <w:spacing w:val="7"/>
        </w:rPr>
        <w:t xml:space="preserve"> </w:t>
      </w:r>
      <w:r>
        <w:t>Cambridge</w:t>
      </w:r>
      <w:r>
        <w:rPr>
          <w:spacing w:val="-10"/>
        </w:rPr>
        <w:t xml:space="preserve"> </w:t>
      </w:r>
      <w:r>
        <w:t>University</w:t>
      </w:r>
      <w:r>
        <w:rPr>
          <w:spacing w:val="-9"/>
        </w:rPr>
        <w:t xml:space="preserve"> </w:t>
      </w:r>
      <w:r>
        <w:rPr>
          <w:spacing w:val="-2"/>
        </w:rPr>
        <w:t>Press.</w:t>
      </w:r>
    </w:p>
    <w:p w14:paraId="68B43162" w14:textId="77777777" w:rsidR="00F97395" w:rsidRDefault="00F97395">
      <w:pPr>
        <w:pStyle w:val="BodyText"/>
        <w:sectPr w:rsidR="00F97395">
          <w:pgSz w:w="12240" w:h="15840"/>
          <w:pgMar w:top="620" w:right="360" w:bottom="280" w:left="0" w:header="720" w:footer="720" w:gutter="0"/>
          <w:cols w:space="720"/>
        </w:sectPr>
      </w:pPr>
    </w:p>
    <w:p w14:paraId="63D76F64" w14:textId="77777777" w:rsidR="00F97395" w:rsidRDefault="00000000">
      <w:pPr>
        <w:pStyle w:val="ListParagraph"/>
        <w:numPr>
          <w:ilvl w:val="0"/>
          <w:numId w:val="3"/>
        </w:numPr>
        <w:tabs>
          <w:tab w:val="left" w:pos="1704"/>
        </w:tabs>
        <w:spacing w:before="66" w:line="390" w:lineRule="exact"/>
        <w:ind w:left="1704" w:hanging="681"/>
        <w:jc w:val="left"/>
        <w:rPr>
          <w:rFonts w:ascii="Arial"/>
          <w:color w:val="D3383F"/>
          <w:position w:val="-3"/>
          <w:sz w:val="34"/>
        </w:rPr>
      </w:pPr>
      <w:r>
        <w:rPr>
          <w:rFonts w:ascii="Calibri"/>
          <w:w w:val="105"/>
          <w:sz w:val="24"/>
        </w:rPr>
        <w:lastRenderedPageBreak/>
        <w:t>Toward</w:t>
      </w:r>
      <w:r>
        <w:rPr>
          <w:rFonts w:ascii="Calibri"/>
          <w:spacing w:val="-10"/>
          <w:w w:val="105"/>
          <w:sz w:val="24"/>
        </w:rPr>
        <w:t xml:space="preserve"> </w:t>
      </w:r>
      <w:r>
        <w:rPr>
          <w:rFonts w:ascii="Calibri"/>
          <w:w w:val="105"/>
          <w:sz w:val="24"/>
        </w:rPr>
        <w:t>development</w:t>
      </w:r>
      <w:r>
        <w:rPr>
          <w:rFonts w:ascii="Calibri"/>
          <w:spacing w:val="-9"/>
          <w:w w:val="105"/>
          <w:sz w:val="24"/>
        </w:rPr>
        <w:t xml:space="preserve"> </w:t>
      </w:r>
      <w:r>
        <w:rPr>
          <w:rFonts w:ascii="Calibri"/>
          <w:w w:val="105"/>
          <w:sz w:val="24"/>
        </w:rPr>
        <w:t>of</w:t>
      </w:r>
      <w:r>
        <w:rPr>
          <w:rFonts w:ascii="Calibri"/>
          <w:spacing w:val="-5"/>
          <w:w w:val="105"/>
          <w:sz w:val="24"/>
        </w:rPr>
        <w:t xml:space="preserve"> </w:t>
      </w:r>
      <w:r>
        <w:rPr>
          <w:rFonts w:ascii="Calibri"/>
          <w:w w:val="105"/>
          <w:sz w:val="24"/>
        </w:rPr>
        <w:t>a</w:t>
      </w:r>
      <w:r>
        <w:rPr>
          <w:rFonts w:ascii="Calibri"/>
          <w:spacing w:val="-9"/>
          <w:w w:val="105"/>
          <w:sz w:val="24"/>
        </w:rPr>
        <w:t xml:space="preserve"> </w:t>
      </w:r>
      <w:proofErr w:type="spellStart"/>
      <w:r>
        <w:rPr>
          <w:rFonts w:ascii="Calibri"/>
          <w:w w:val="105"/>
          <w:sz w:val="24"/>
        </w:rPr>
        <w:t>multitalker</w:t>
      </w:r>
      <w:proofErr w:type="spellEnd"/>
      <w:r>
        <w:rPr>
          <w:rFonts w:ascii="Calibri"/>
          <w:spacing w:val="-9"/>
          <w:w w:val="105"/>
          <w:sz w:val="24"/>
        </w:rPr>
        <w:t xml:space="preserve"> </w:t>
      </w:r>
      <w:r>
        <w:rPr>
          <w:rFonts w:ascii="Calibri"/>
          <w:w w:val="105"/>
          <w:sz w:val="24"/>
        </w:rPr>
        <w:t>assessment</w:t>
      </w:r>
      <w:r>
        <w:rPr>
          <w:rFonts w:ascii="Calibri"/>
          <w:spacing w:val="-9"/>
          <w:w w:val="105"/>
          <w:sz w:val="24"/>
        </w:rPr>
        <w:t xml:space="preserve"> </w:t>
      </w:r>
      <w:r>
        <w:rPr>
          <w:rFonts w:ascii="Calibri"/>
          <w:w w:val="105"/>
          <w:sz w:val="24"/>
        </w:rPr>
        <w:t>of</w:t>
      </w:r>
      <w:r>
        <w:rPr>
          <w:rFonts w:ascii="Calibri"/>
          <w:spacing w:val="-9"/>
          <w:w w:val="105"/>
          <w:sz w:val="24"/>
        </w:rPr>
        <w:t xml:space="preserve"> </w:t>
      </w:r>
      <w:r>
        <w:rPr>
          <w:rFonts w:ascii="Calibri"/>
          <w:w w:val="105"/>
          <w:sz w:val="24"/>
        </w:rPr>
        <w:t>speech</w:t>
      </w:r>
      <w:r>
        <w:rPr>
          <w:rFonts w:ascii="Calibri"/>
          <w:spacing w:val="-9"/>
          <w:w w:val="105"/>
          <w:sz w:val="24"/>
        </w:rPr>
        <w:t xml:space="preserve"> </w:t>
      </w:r>
      <w:r>
        <w:rPr>
          <w:rFonts w:ascii="Calibri"/>
          <w:w w:val="105"/>
          <w:sz w:val="24"/>
        </w:rPr>
        <w:t>recognition</w:t>
      </w:r>
      <w:r>
        <w:rPr>
          <w:rFonts w:ascii="Calibri"/>
          <w:spacing w:val="-9"/>
          <w:w w:val="105"/>
          <w:sz w:val="24"/>
        </w:rPr>
        <w:t xml:space="preserve"> </w:t>
      </w:r>
      <w:r>
        <w:rPr>
          <w:rFonts w:ascii="Calibri"/>
          <w:w w:val="105"/>
          <w:sz w:val="24"/>
        </w:rPr>
        <w:t>in</w:t>
      </w:r>
      <w:r>
        <w:rPr>
          <w:rFonts w:ascii="Calibri"/>
          <w:spacing w:val="-8"/>
          <w:w w:val="105"/>
          <w:sz w:val="24"/>
        </w:rPr>
        <w:t xml:space="preserve"> </w:t>
      </w:r>
      <w:r>
        <w:rPr>
          <w:rFonts w:ascii="Calibri"/>
          <w:w w:val="105"/>
          <w:sz w:val="24"/>
        </w:rPr>
        <w:t>noise</w:t>
      </w:r>
      <w:r>
        <w:rPr>
          <w:rFonts w:ascii="Calibri"/>
          <w:spacing w:val="-8"/>
          <w:w w:val="105"/>
          <w:sz w:val="24"/>
        </w:rPr>
        <w:t xml:space="preserve"> </w:t>
      </w:r>
      <w:r>
        <w:rPr>
          <w:rFonts w:ascii="Calibri"/>
          <w:spacing w:val="-2"/>
          <w:w w:val="105"/>
          <w:sz w:val="24"/>
        </w:rPr>
        <w:t>under</w:t>
      </w:r>
    </w:p>
    <w:p w14:paraId="5AD9420B" w14:textId="77777777" w:rsidR="00F97395" w:rsidRDefault="00000000">
      <w:pPr>
        <w:pStyle w:val="BodyText"/>
        <w:spacing w:line="408" w:lineRule="auto"/>
        <w:ind w:left="4420" w:right="4059"/>
        <w:jc w:val="center"/>
        <w:rPr>
          <w:rFonts w:ascii="Calibri"/>
        </w:rPr>
      </w:pPr>
      <w:r>
        <w:rPr>
          <w:rFonts w:ascii="Calibri"/>
          <w:w w:val="105"/>
        </w:rPr>
        <w:t>variable</w:t>
      </w:r>
      <w:r>
        <w:rPr>
          <w:rFonts w:ascii="Calibri"/>
          <w:spacing w:val="-7"/>
          <w:w w:val="105"/>
        </w:rPr>
        <w:t xml:space="preserve"> </w:t>
      </w:r>
      <w:r>
        <w:rPr>
          <w:rFonts w:ascii="Calibri"/>
          <w:w w:val="105"/>
        </w:rPr>
        <w:t>cognitive</w:t>
      </w:r>
      <w:r>
        <w:rPr>
          <w:rFonts w:ascii="Calibri"/>
          <w:spacing w:val="-6"/>
          <w:w w:val="105"/>
        </w:rPr>
        <w:t xml:space="preserve"> </w:t>
      </w:r>
      <w:r>
        <w:rPr>
          <w:rFonts w:ascii="Calibri"/>
          <w:w w:val="105"/>
        </w:rPr>
        <w:t>demands Daniel</w:t>
      </w:r>
      <w:r>
        <w:rPr>
          <w:rFonts w:ascii="Calibri"/>
          <w:spacing w:val="-1"/>
          <w:w w:val="105"/>
        </w:rPr>
        <w:t xml:space="preserve"> </w:t>
      </w:r>
      <w:r>
        <w:rPr>
          <w:rFonts w:ascii="Calibri"/>
          <w:w w:val="105"/>
        </w:rPr>
        <w:t>Fogerty</w:t>
      </w:r>
    </w:p>
    <w:p w14:paraId="5BC77D5B" w14:textId="77777777" w:rsidR="00F97395" w:rsidRDefault="00000000">
      <w:pPr>
        <w:pStyle w:val="BodyText"/>
        <w:spacing w:before="4" w:line="408" w:lineRule="auto"/>
        <w:ind w:left="3029" w:right="2670"/>
        <w:jc w:val="center"/>
        <w:rPr>
          <w:rFonts w:ascii="Calibri"/>
        </w:rPr>
      </w:pPr>
      <w:r>
        <w:rPr>
          <w:rFonts w:ascii="Calibri"/>
          <w:w w:val="105"/>
        </w:rPr>
        <w:t xml:space="preserve">University of Illinois Urbana-Champaign </w:t>
      </w:r>
      <w:hyperlink r:id="rId50">
        <w:r w:rsidR="00F97395">
          <w:rPr>
            <w:rFonts w:ascii="Calibri"/>
            <w:spacing w:val="-2"/>
            <w:w w:val="105"/>
          </w:rPr>
          <w:t>dfogerty@illinois.edu</w:t>
        </w:r>
      </w:hyperlink>
    </w:p>
    <w:p w14:paraId="0F20F257" w14:textId="77777777" w:rsidR="00F97395" w:rsidRDefault="00F97395">
      <w:pPr>
        <w:pStyle w:val="BodyText"/>
        <w:spacing w:before="209"/>
        <w:rPr>
          <w:rFonts w:ascii="Calibri"/>
        </w:rPr>
      </w:pPr>
    </w:p>
    <w:p w14:paraId="7DFDA4C1" w14:textId="77777777" w:rsidR="00F97395" w:rsidRDefault="00000000">
      <w:pPr>
        <w:pStyle w:val="BodyText"/>
        <w:ind w:left="1440"/>
        <w:rPr>
          <w:rFonts w:ascii="Calibri"/>
        </w:rPr>
      </w:pPr>
      <w:r>
        <w:rPr>
          <w:rFonts w:ascii="Calibri"/>
          <w:spacing w:val="2"/>
        </w:rPr>
        <w:t>The</w:t>
      </w:r>
      <w:r>
        <w:rPr>
          <w:rFonts w:ascii="Calibri"/>
          <w:spacing w:val="35"/>
        </w:rPr>
        <w:t xml:space="preserve"> </w:t>
      </w:r>
      <w:r>
        <w:rPr>
          <w:rFonts w:ascii="Calibri"/>
          <w:spacing w:val="2"/>
        </w:rPr>
        <w:t>Digits-in-Noise</w:t>
      </w:r>
      <w:r>
        <w:rPr>
          <w:rFonts w:ascii="Calibri"/>
          <w:spacing w:val="36"/>
        </w:rPr>
        <w:t xml:space="preserve"> </w:t>
      </w:r>
      <w:r>
        <w:rPr>
          <w:rFonts w:ascii="Calibri"/>
          <w:spacing w:val="2"/>
        </w:rPr>
        <w:t>test</w:t>
      </w:r>
      <w:r>
        <w:rPr>
          <w:rFonts w:ascii="Calibri"/>
          <w:spacing w:val="31"/>
        </w:rPr>
        <w:t xml:space="preserve"> </w:t>
      </w:r>
      <w:r>
        <w:rPr>
          <w:rFonts w:ascii="Calibri"/>
          <w:spacing w:val="2"/>
        </w:rPr>
        <w:t>has</w:t>
      </w:r>
      <w:r>
        <w:rPr>
          <w:rFonts w:ascii="Calibri"/>
          <w:spacing w:val="36"/>
        </w:rPr>
        <w:t xml:space="preserve"> </w:t>
      </w:r>
      <w:r>
        <w:rPr>
          <w:rFonts w:ascii="Calibri"/>
          <w:spacing w:val="2"/>
        </w:rPr>
        <w:t>become</w:t>
      </w:r>
      <w:r>
        <w:rPr>
          <w:rFonts w:ascii="Calibri"/>
          <w:spacing w:val="36"/>
        </w:rPr>
        <w:t xml:space="preserve"> </w:t>
      </w:r>
      <w:r>
        <w:rPr>
          <w:rFonts w:ascii="Calibri"/>
          <w:spacing w:val="2"/>
        </w:rPr>
        <w:t>a</w:t>
      </w:r>
      <w:r>
        <w:rPr>
          <w:rFonts w:ascii="Calibri"/>
          <w:spacing w:val="40"/>
        </w:rPr>
        <w:t xml:space="preserve"> </w:t>
      </w:r>
      <w:r>
        <w:rPr>
          <w:rFonts w:ascii="Calibri"/>
          <w:spacing w:val="2"/>
        </w:rPr>
        <w:t>widely</w:t>
      </w:r>
      <w:r>
        <w:rPr>
          <w:rFonts w:ascii="Calibri"/>
          <w:spacing w:val="36"/>
        </w:rPr>
        <w:t xml:space="preserve"> </w:t>
      </w:r>
      <w:r>
        <w:rPr>
          <w:rFonts w:ascii="Calibri"/>
          <w:spacing w:val="2"/>
        </w:rPr>
        <w:t>successful</w:t>
      </w:r>
      <w:r>
        <w:rPr>
          <w:rFonts w:ascii="Calibri"/>
          <w:spacing w:val="36"/>
        </w:rPr>
        <w:t xml:space="preserve"> </w:t>
      </w:r>
      <w:r>
        <w:rPr>
          <w:rFonts w:ascii="Calibri"/>
          <w:spacing w:val="2"/>
        </w:rPr>
        <w:t>self-assessment</w:t>
      </w:r>
      <w:r>
        <w:rPr>
          <w:rFonts w:ascii="Calibri"/>
          <w:spacing w:val="34"/>
        </w:rPr>
        <w:t xml:space="preserve"> </w:t>
      </w:r>
      <w:r>
        <w:rPr>
          <w:rFonts w:ascii="Calibri"/>
          <w:spacing w:val="2"/>
        </w:rPr>
        <w:t>of</w:t>
      </w:r>
      <w:r>
        <w:rPr>
          <w:rFonts w:ascii="Calibri"/>
          <w:spacing w:val="32"/>
        </w:rPr>
        <w:t xml:space="preserve"> </w:t>
      </w:r>
      <w:r>
        <w:rPr>
          <w:rFonts w:ascii="Calibri"/>
          <w:spacing w:val="-2"/>
        </w:rPr>
        <w:t>hearing</w:t>
      </w:r>
    </w:p>
    <w:p w14:paraId="06A68650" w14:textId="77777777" w:rsidR="00F97395" w:rsidRDefault="00000000">
      <w:pPr>
        <w:pStyle w:val="BodyText"/>
        <w:spacing w:before="45" w:line="280" w:lineRule="auto"/>
        <w:ind w:left="1440" w:right="1100"/>
        <w:rPr>
          <w:rFonts w:ascii="Calibri" w:hAnsi="Calibri"/>
        </w:rPr>
      </w:pPr>
      <w:r>
        <w:rPr>
          <w:rFonts w:ascii="Calibri" w:hAnsi="Calibri"/>
          <w:w w:val="105"/>
        </w:rPr>
        <w:t>function</w:t>
      </w:r>
      <w:r>
        <w:rPr>
          <w:rFonts w:ascii="Calibri" w:hAnsi="Calibri"/>
          <w:spacing w:val="-3"/>
          <w:w w:val="105"/>
        </w:rPr>
        <w:t xml:space="preserve"> </w:t>
      </w:r>
      <w:r>
        <w:rPr>
          <w:rFonts w:ascii="Calibri" w:hAnsi="Calibri"/>
          <w:w w:val="105"/>
        </w:rPr>
        <w:t>that</w:t>
      </w:r>
      <w:r>
        <w:rPr>
          <w:rFonts w:ascii="Calibri" w:hAnsi="Calibri"/>
          <w:spacing w:val="-4"/>
          <w:w w:val="105"/>
        </w:rPr>
        <w:t xml:space="preserve"> </w:t>
      </w:r>
      <w:r>
        <w:rPr>
          <w:rFonts w:ascii="Calibri" w:hAnsi="Calibri"/>
          <w:w w:val="105"/>
        </w:rPr>
        <w:t>captures a</w:t>
      </w:r>
      <w:r>
        <w:rPr>
          <w:rFonts w:ascii="Calibri" w:hAnsi="Calibri"/>
          <w:spacing w:val="-2"/>
          <w:w w:val="105"/>
        </w:rPr>
        <w:t xml:space="preserve"> </w:t>
      </w:r>
      <w:r>
        <w:rPr>
          <w:rFonts w:ascii="Calibri" w:hAnsi="Calibri"/>
          <w:w w:val="105"/>
        </w:rPr>
        <w:t>listener’s</w:t>
      </w:r>
      <w:r>
        <w:rPr>
          <w:rFonts w:ascii="Calibri" w:hAnsi="Calibri"/>
          <w:spacing w:val="-1"/>
          <w:w w:val="105"/>
        </w:rPr>
        <w:t xml:space="preserve"> </w:t>
      </w:r>
      <w:r>
        <w:rPr>
          <w:rFonts w:ascii="Calibri" w:hAnsi="Calibri"/>
          <w:w w:val="105"/>
        </w:rPr>
        <w:t>ability</w:t>
      </w:r>
      <w:r>
        <w:rPr>
          <w:rFonts w:ascii="Calibri" w:hAnsi="Calibri"/>
          <w:spacing w:val="-3"/>
          <w:w w:val="105"/>
        </w:rPr>
        <w:t xml:space="preserve"> </w:t>
      </w:r>
      <w:r>
        <w:rPr>
          <w:rFonts w:ascii="Calibri" w:hAnsi="Calibri"/>
          <w:w w:val="105"/>
        </w:rPr>
        <w:t>to</w:t>
      </w:r>
      <w:r>
        <w:rPr>
          <w:rFonts w:ascii="Calibri" w:hAnsi="Calibri"/>
          <w:spacing w:val="-3"/>
          <w:w w:val="105"/>
        </w:rPr>
        <w:t xml:space="preserve"> </w:t>
      </w:r>
      <w:r>
        <w:rPr>
          <w:rFonts w:ascii="Calibri" w:hAnsi="Calibri"/>
          <w:w w:val="105"/>
        </w:rPr>
        <w:t>recognize</w:t>
      </w:r>
      <w:r>
        <w:rPr>
          <w:rFonts w:ascii="Calibri" w:hAnsi="Calibri"/>
          <w:spacing w:val="-2"/>
          <w:w w:val="105"/>
        </w:rPr>
        <w:t xml:space="preserve"> </w:t>
      </w:r>
      <w:r>
        <w:rPr>
          <w:rFonts w:ascii="Calibri" w:hAnsi="Calibri"/>
          <w:w w:val="105"/>
        </w:rPr>
        <w:t>speech</w:t>
      </w:r>
      <w:r>
        <w:rPr>
          <w:rFonts w:ascii="Calibri" w:hAnsi="Calibri"/>
          <w:spacing w:val="-3"/>
          <w:w w:val="105"/>
        </w:rPr>
        <w:t xml:space="preserve"> </w:t>
      </w:r>
      <w:r>
        <w:rPr>
          <w:rFonts w:ascii="Calibri" w:hAnsi="Calibri"/>
          <w:w w:val="105"/>
        </w:rPr>
        <w:t>in</w:t>
      </w:r>
      <w:r>
        <w:rPr>
          <w:rFonts w:ascii="Calibri" w:hAnsi="Calibri"/>
          <w:spacing w:val="-2"/>
          <w:w w:val="105"/>
        </w:rPr>
        <w:t xml:space="preserve"> </w:t>
      </w:r>
      <w:r>
        <w:rPr>
          <w:rFonts w:ascii="Calibri" w:hAnsi="Calibri"/>
          <w:w w:val="105"/>
        </w:rPr>
        <w:t>noise.</w:t>
      </w:r>
      <w:r>
        <w:rPr>
          <w:rFonts w:ascii="Calibri" w:hAnsi="Calibri"/>
          <w:spacing w:val="40"/>
          <w:w w:val="105"/>
        </w:rPr>
        <w:t xml:space="preserve"> </w:t>
      </w:r>
      <w:r>
        <w:rPr>
          <w:rFonts w:ascii="Calibri" w:hAnsi="Calibri"/>
          <w:w w:val="105"/>
        </w:rPr>
        <w:t>It</w:t>
      </w:r>
      <w:r>
        <w:rPr>
          <w:rFonts w:ascii="Calibri" w:hAnsi="Calibri"/>
          <w:spacing w:val="-4"/>
          <w:w w:val="105"/>
        </w:rPr>
        <w:t xml:space="preserve"> </w:t>
      </w:r>
      <w:r>
        <w:rPr>
          <w:rFonts w:ascii="Calibri" w:hAnsi="Calibri"/>
          <w:w w:val="105"/>
        </w:rPr>
        <w:t>has</w:t>
      </w:r>
      <w:r>
        <w:rPr>
          <w:rFonts w:ascii="Calibri" w:hAnsi="Calibri"/>
          <w:spacing w:val="-2"/>
          <w:w w:val="105"/>
        </w:rPr>
        <w:t xml:space="preserve"> </w:t>
      </w:r>
      <w:r>
        <w:rPr>
          <w:rFonts w:ascii="Calibri" w:hAnsi="Calibri"/>
          <w:w w:val="105"/>
        </w:rPr>
        <w:t>been</w:t>
      </w:r>
      <w:r>
        <w:rPr>
          <w:rFonts w:ascii="Calibri" w:hAnsi="Calibri"/>
          <w:spacing w:val="-2"/>
          <w:w w:val="105"/>
        </w:rPr>
        <w:t xml:space="preserve"> </w:t>
      </w:r>
      <w:r>
        <w:rPr>
          <w:rFonts w:ascii="Calibri" w:hAnsi="Calibri"/>
          <w:w w:val="105"/>
        </w:rPr>
        <w:t>adopted worldwide and is available in many languages.</w:t>
      </w:r>
      <w:r>
        <w:rPr>
          <w:rFonts w:ascii="Calibri" w:hAnsi="Calibri"/>
          <w:spacing w:val="40"/>
          <w:w w:val="105"/>
        </w:rPr>
        <w:t xml:space="preserve"> </w:t>
      </w:r>
      <w:r>
        <w:rPr>
          <w:rFonts w:ascii="Calibri" w:hAnsi="Calibri"/>
          <w:w w:val="105"/>
        </w:rPr>
        <w:t>In the standard implementation, the</w:t>
      </w:r>
    </w:p>
    <w:p w14:paraId="3D7B6AD4" w14:textId="77777777" w:rsidR="00F97395" w:rsidRDefault="00000000">
      <w:pPr>
        <w:pStyle w:val="BodyText"/>
        <w:spacing w:line="287" w:lineRule="exact"/>
        <w:ind w:left="1440"/>
        <w:rPr>
          <w:rFonts w:ascii="Calibri" w:hAnsi="Calibri"/>
        </w:rPr>
      </w:pPr>
      <w:r>
        <w:rPr>
          <w:rFonts w:ascii="Calibri" w:hAnsi="Calibri"/>
          <w:w w:val="105"/>
        </w:rPr>
        <w:t>listener</w:t>
      </w:r>
      <w:r>
        <w:rPr>
          <w:rFonts w:ascii="Calibri" w:hAnsi="Calibri"/>
          <w:spacing w:val="-4"/>
          <w:w w:val="105"/>
        </w:rPr>
        <w:t xml:space="preserve"> </w:t>
      </w:r>
      <w:r>
        <w:rPr>
          <w:rFonts w:ascii="Calibri" w:hAnsi="Calibri"/>
          <w:w w:val="105"/>
        </w:rPr>
        <w:t>repeats</w:t>
      </w:r>
      <w:r>
        <w:rPr>
          <w:rFonts w:ascii="Calibri" w:hAnsi="Calibri"/>
          <w:spacing w:val="-2"/>
          <w:w w:val="105"/>
        </w:rPr>
        <w:t xml:space="preserve"> </w:t>
      </w:r>
      <w:r>
        <w:rPr>
          <w:rFonts w:ascii="Calibri" w:hAnsi="Calibri"/>
          <w:w w:val="105"/>
        </w:rPr>
        <w:t>a</w:t>
      </w:r>
      <w:r>
        <w:rPr>
          <w:rFonts w:ascii="Calibri" w:hAnsi="Calibri"/>
          <w:spacing w:val="-3"/>
          <w:w w:val="105"/>
        </w:rPr>
        <w:t xml:space="preserve"> </w:t>
      </w:r>
      <w:r>
        <w:rPr>
          <w:rFonts w:ascii="Calibri" w:hAnsi="Calibri"/>
          <w:w w:val="105"/>
        </w:rPr>
        <w:t>sequence</w:t>
      </w:r>
      <w:r>
        <w:rPr>
          <w:rFonts w:ascii="Calibri" w:hAnsi="Calibri"/>
          <w:spacing w:val="-2"/>
          <w:w w:val="105"/>
        </w:rPr>
        <w:t xml:space="preserve"> </w:t>
      </w:r>
      <w:r>
        <w:rPr>
          <w:rFonts w:ascii="Calibri" w:hAnsi="Calibri"/>
          <w:w w:val="105"/>
        </w:rPr>
        <w:t>of</w:t>
      </w:r>
      <w:r>
        <w:rPr>
          <w:rFonts w:ascii="Calibri" w:hAnsi="Calibri"/>
          <w:spacing w:val="-3"/>
          <w:w w:val="105"/>
        </w:rPr>
        <w:t xml:space="preserve"> </w:t>
      </w:r>
      <w:r>
        <w:rPr>
          <w:rFonts w:ascii="Calibri" w:hAnsi="Calibri"/>
          <w:w w:val="105"/>
        </w:rPr>
        <w:t>three</w:t>
      </w:r>
      <w:r>
        <w:rPr>
          <w:rFonts w:ascii="Calibri" w:hAnsi="Calibri"/>
          <w:spacing w:val="-1"/>
          <w:w w:val="105"/>
        </w:rPr>
        <w:t xml:space="preserve"> </w:t>
      </w:r>
      <w:r>
        <w:rPr>
          <w:rFonts w:ascii="Calibri" w:hAnsi="Calibri"/>
          <w:w w:val="105"/>
        </w:rPr>
        <w:t>digits</w:t>
      </w:r>
      <w:r>
        <w:rPr>
          <w:rFonts w:ascii="Calibri" w:hAnsi="Calibri"/>
          <w:spacing w:val="-2"/>
          <w:w w:val="105"/>
        </w:rPr>
        <w:t xml:space="preserve"> </w:t>
      </w:r>
      <w:r>
        <w:rPr>
          <w:rFonts w:ascii="Calibri" w:hAnsi="Calibri"/>
          <w:w w:val="105"/>
        </w:rPr>
        <w:t>presented</w:t>
      </w:r>
      <w:r>
        <w:rPr>
          <w:rFonts w:ascii="Calibri" w:hAnsi="Calibri"/>
          <w:spacing w:val="-1"/>
          <w:w w:val="105"/>
        </w:rPr>
        <w:t xml:space="preserve"> </w:t>
      </w:r>
      <w:r>
        <w:rPr>
          <w:rFonts w:ascii="Calibri" w:hAnsi="Calibri"/>
          <w:w w:val="105"/>
        </w:rPr>
        <w:t>in</w:t>
      </w:r>
      <w:r>
        <w:rPr>
          <w:rFonts w:ascii="Calibri" w:hAnsi="Calibri"/>
          <w:spacing w:val="-4"/>
          <w:w w:val="105"/>
        </w:rPr>
        <w:t xml:space="preserve"> </w:t>
      </w:r>
      <w:r>
        <w:rPr>
          <w:rFonts w:ascii="Calibri" w:hAnsi="Calibri"/>
          <w:w w:val="105"/>
        </w:rPr>
        <w:t>a</w:t>
      </w:r>
      <w:r>
        <w:rPr>
          <w:rFonts w:ascii="Calibri" w:hAnsi="Calibri"/>
          <w:spacing w:val="-12"/>
          <w:w w:val="105"/>
        </w:rPr>
        <w:t xml:space="preserve"> </w:t>
      </w:r>
      <w:r>
        <w:rPr>
          <w:rFonts w:ascii="Calibri" w:hAnsi="Calibri"/>
          <w:w w:val="105"/>
        </w:rPr>
        <w:t>“steady-state”</w:t>
      </w:r>
      <w:r>
        <w:rPr>
          <w:rFonts w:ascii="Calibri" w:hAnsi="Calibri"/>
          <w:spacing w:val="-13"/>
          <w:w w:val="105"/>
        </w:rPr>
        <w:t xml:space="preserve"> </w:t>
      </w:r>
      <w:r>
        <w:rPr>
          <w:rFonts w:ascii="Calibri" w:hAnsi="Calibri"/>
          <w:w w:val="105"/>
        </w:rPr>
        <w:t>speech-</w:t>
      </w:r>
      <w:r>
        <w:rPr>
          <w:rFonts w:ascii="Calibri" w:hAnsi="Calibri"/>
          <w:spacing w:val="-2"/>
          <w:w w:val="105"/>
        </w:rPr>
        <w:t>shaped</w:t>
      </w:r>
    </w:p>
    <w:p w14:paraId="42BE1098" w14:textId="77777777" w:rsidR="00F97395" w:rsidRDefault="00000000">
      <w:pPr>
        <w:pStyle w:val="BodyText"/>
        <w:spacing w:before="46" w:line="278" w:lineRule="auto"/>
        <w:ind w:left="1440" w:right="1083"/>
        <w:rPr>
          <w:rFonts w:ascii="Calibri" w:hAnsi="Calibri"/>
        </w:rPr>
      </w:pPr>
      <w:r>
        <w:rPr>
          <w:rFonts w:ascii="Calibri" w:hAnsi="Calibri"/>
          <w:w w:val="105"/>
        </w:rPr>
        <w:t>noise.</w:t>
      </w:r>
      <w:r>
        <w:rPr>
          <w:rFonts w:ascii="Calibri" w:hAnsi="Calibri"/>
          <w:spacing w:val="40"/>
          <w:w w:val="105"/>
        </w:rPr>
        <w:t xml:space="preserve"> </w:t>
      </w:r>
      <w:r>
        <w:rPr>
          <w:rFonts w:ascii="Calibri" w:hAnsi="Calibri"/>
          <w:w w:val="105"/>
        </w:rPr>
        <w:t>Such measures give an indication of a listener’s ability to recognize speech in noise but</w:t>
      </w:r>
      <w:r>
        <w:rPr>
          <w:rFonts w:ascii="Calibri" w:hAnsi="Calibri"/>
          <w:spacing w:val="-9"/>
          <w:w w:val="105"/>
        </w:rPr>
        <w:t xml:space="preserve"> </w:t>
      </w:r>
      <w:r>
        <w:rPr>
          <w:rFonts w:ascii="Calibri" w:hAnsi="Calibri"/>
          <w:w w:val="105"/>
        </w:rPr>
        <w:t>do</w:t>
      </w:r>
      <w:r>
        <w:rPr>
          <w:rFonts w:ascii="Calibri" w:hAnsi="Calibri"/>
          <w:spacing w:val="-9"/>
          <w:w w:val="105"/>
        </w:rPr>
        <w:t xml:space="preserve"> </w:t>
      </w:r>
      <w:r>
        <w:rPr>
          <w:rFonts w:ascii="Calibri" w:hAnsi="Calibri"/>
          <w:w w:val="105"/>
        </w:rPr>
        <w:t>not</w:t>
      </w:r>
      <w:r>
        <w:rPr>
          <w:rFonts w:ascii="Calibri" w:hAnsi="Calibri"/>
          <w:spacing w:val="-10"/>
          <w:w w:val="105"/>
        </w:rPr>
        <w:t xml:space="preserve"> </w:t>
      </w:r>
      <w:r>
        <w:rPr>
          <w:rFonts w:ascii="Calibri" w:hAnsi="Calibri"/>
          <w:w w:val="105"/>
        </w:rPr>
        <w:t>capture</w:t>
      </w:r>
      <w:r>
        <w:rPr>
          <w:rFonts w:ascii="Calibri" w:hAnsi="Calibri"/>
          <w:spacing w:val="-7"/>
          <w:w w:val="105"/>
        </w:rPr>
        <w:t xml:space="preserve"> </w:t>
      </w:r>
      <w:r>
        <w:rPr>
          <w:rFonts w:ascii="Calibri" w:hAnsi="Calibri"/>
          <w:w w:val="105"/>
        </w:rPr>
        <w:t>many</w:t>
      </w:r>
      <w:r>
        <w:rPr>
          <w:rFonts w:ascii="Calibri" w:hAnsi="Calibri"/>
          <w:spacing w:val="-9"/>
          <w:w w:val="105"/>
        </w:rPr>
        <w:t xml:space="preserve"> </w:t>
      </w:r>
      <w:r>
        <w:rPr>
          <w:rFonts w:ascii="Calibri" w:hAnsi="Calibri"/>
          <w:w w:val="105"/>
        </w:rPr>
        <w:t>of</w:t>
      </w:r>
      <w:r>
        <w:rPr>
          <w:rFonts w:ascii="Calibri" w:hAnsi="Calibri"/>
          <w:spacing w:val="-10"/>
          <w:w w:val="105"/>
        </w:rPr>
        <w:t xml:space="preserve"> </w:t>
      </w:r>
      <w:r>
        <w:rPr>
          <w:rFonts w:ascii="Calibri" w:hAnsi="Calibri"/>
          <w:w w:val="105"/>
        </w:rPr>
        <w:t>the</w:t>
      </w:r>
      <w:r>
        <w:rPr>
          <w:rFonts w:ascii="Calibri" w:hAnsi="Calibri"/>
          <w:spacing w:val="-8"/>
          <w:w w:val="105"/>
        </w:rPr>
        <w:t xml:space="preserve"> </w:t>
      </w:r>
      <w:r>
        <w:rPr>
          <w:rFonts w:ascii="Calibri" w:hAnsi="Calibri"/>
          <w:w w:val="105"/>
        </w:rPr>
        <w:t>factors</w:t>
      </w:r>
      <w:r>
        <w:rPr>
          <w:rFonts w:ascii="Calibri" w:hAnsi="Calibri"/>
          <w:spacing w:val="-7"/>
          <w:w w:val="105"/>
        </w:rPr>
        <w:t xml:space="preserve"> </w:t>
      </w:r>
      <w:r>
        <w:rPr>
          <w:rFonts w:ascii="Calibri" w:hAnsi="Calibri"/>
          <w:w w:val="105"/>
        </w:rPr>
        <w:t>that</w:t>
      </w:r>
      <w:r>
        <w:rPr>
          <w:rFonts w:ascii="Calibri" w:hAnsi="Calibri"/>
          <w:spacing w:val="-7"/>
          <w:w w:val="105"/>
        </w:rPr>
        <w:t xml:space="preserve"> </w:t>
      </w:r>
      <w:r>
        <w:rPr>
          <w:rFonts w:ascii="Calibri" w:hAnsi="Calibri"/>
          <w:w w:val="105"/>
        </w:rPr>
        <w:t>create</w:t>
      </w:r>
      <w:r>
        <w:rPr>
          <w:rFonts w:ascii="Calibri" w:hAnsi="Calibri"/>
          <w:spacing w:val="-8"/>
          <w:w w:val="105"/>
        </w:rPr>
        <w:t xml:space="preserve"> </w:t>
      </w:r>
      <w:r>
        <w:rPr>
          <w:rFonts w:ascii="Calibri" w:hAnsi="Calibri"/>
          <w:w w:val="105"/>
        </w:rPr>
        <w:t>difficult</w:t>
      </w:r>
      <w:r>
        <w:rPr>
          <w:rFonts w:ascii="Calibri" w:hAnsi="Calibri"/>
          <w:spacing w:val="-9"/>
          <w:w w:val="105"/>
        </w:rPr>
        <w:t xml:space="preserve"> </w:t>
      </w:r>
      <w:r>
        <w:rPr>
          <w:rFonts w:ascii="Calibri" w:hAnsi="Calibri"/>
          <w:w w:val="105"/>
        </w:rPr>
        <w:t>listening</w:t>
      </w:r>
      <w:r>
        <w:rPr>
          <w:rFonts w:ascii="Calibri" w:hAnsi="Calibri"/>
          <w:spacing w:val="-9"/>
          <w:w w:val="105"/>
        </w:rPr>
        <w:t xml:space="preserve"> </w:t>
      </w:r>
      <w:r>
        <w:rPr>
          <w:rFonts w:ascii="Calibri" w:hAnsi="Calibri"/>
          <w:w w:val="105"/>
        </w:rPr>
        <w:t>conditions.</w:t>
      </w:r>
      <w:r>
        <w:rPr>
          <w:rFonts w:ascii="Calibri" w:hAnsi="Calibri"/>
          <w:spacing w:val="40"/>
          <w:w w:val="105"/>
        </w:rPr>
        <w:t xml:space="preserve"> </w:t>
      </w:r>
      <w:r>
        <w:rPr>
          <w:rFonts w:ascii="Calibri" w:hAnsi="Calibri"/>
          <w:w w:val="105"/>
        </w:rPr>
        <w:t>Two</w:t>
      </w:r>
      <w:r>
        <w:rPr>
          <w:rFonts w:ascii="Calibri" w:hAnsi="Calibri"/>
          <w:spacing w:val="-6"/>
          <w:w w:val="105"/>
        </w:rPr>
        <w:t xml:space="preserve"> </w:t>
      </w:r>
      <w:r>
        <w:rPr>
          <w:rFonts w:ascii="Calibri" w:hAnsi="Calibri"/>
          <w:w w:val="105"/>
        </w:rPr>
        <w:t>factors that contribute</w:t>
      </w:r>
      <w:r>
        <w:rPr>
          <w:rFonts w:ascii="Calibri" w:hAnsi="Calibri"/>
          <w:spacing w:val="-1"/>
          <w:w w:val="105"/>
        </w:rPr>
        <w:t xml:space="preserve"> </w:t>
      </w:r>
      <w:r>
        <w:rPr>
          <w:rFonts w:ascii="Calibri" w:hAnsi="Calibri"/>
          <w:w w:val="105"/>
        </w:rPr>
        <w:t>to</w:t>
      </w:r>
      <w:r>
        <w:rPr>
          <w:rFonts w:ascii="Calibri" w:hAnsi="Calibri"/>
          <w:spacing w:val="-2"/>
          <w:w w:val="105"/>
        </w:rPr>
        <w:t xml:space="preserve"> </w:t>
      </w:r>
      <w:r>
        <w:rPr>
          <w:rFonts w:ascii="Calibri" w:hAnsi="Calibri"/>
          <w:w w:val="105"/>
        </w:rPr>
        <w:t>listening</w:t>
      </w:r>
      <w:r>
        <w:rPr>
          <w:rFonts w:ascii="Calibri" w:hAnsi="Calibri"/>
          <w:spacing w:val="-2"/>
          <w:w w:val="105"/>
        </w:rPr>
        <w:t xml:space="preserve"> </w:t>
      </w:r>
      <w:r>
        <w:rPr>
          <w:rFonts w:ascii="Calibri" w:hAnsi="Calibri"/>
          <w:w w:val="105"/>
        </w:rPr>
        <w:t>challenges</w:t>
      </w:r>
      <w:r>
        <w:rPr>
          <w:rFonts w:ascii="Calibri" w:hAnsi="Calibri"/>
          <w:spacing w:val="-1"/>
          <w:w w:val="105"/>
        </w:rPr>
        <w:t xml:space="preserve"> </w:t>
      </w:r>
      <w:r>
        <w:rPr>
          <w:rFonts w:ascii="Calibri" w:hAnsi="Calibri"/>
          <w:w w:val="105"/>
        </w:rPr>
        <w:t>are</w:t>
      </w:r>
      <w:r>
        <w:rPr>
          <w:rFonts w:ascii="Calibri" w:hAnsi="Calibri"/>
          <w:spacing w:val="-1"/>
          <w:w w:val="105"/>
        </w:rPr>
        <w:t xml:space="preserve"> </w:t>
      </w:r>
      <w:r>
        <w:rPr>
          <w:rFonts w:ascii="Calibri" w:hAnsi="Calibri"/>
          <w:w w:val="105"/>
        </w:rPr>
        <w:t>talker</w:t>
      </w:r>
      <w:r>
        <w:rPr>
          <w:rFonts w:ascii="Calibri" w:hAnsi="Calibri"/>
          <w:spacing w:val="-2"/>
          <w:w w:val="105"/>
        </w:rPr>
        <w:t xml:space="preserve"> </w:t>
      </w:r>
      <w:r>
        <w:rPr>
          <w:rFonts w:ascii="Calibri" w:hAnsi="Calibri"/>
          <w:w w:val="105"/>
        </w:rPr>
        <w:t>variability</w:t>
      </w:r>
      <w:r>
        <w:rPr>
          <w:rFonts w:ascii="Calibri" w:hAnsi="Calibri"/>
          <w:spacing w:val="-2"/>
          <w:w w:val="105"/>
        </w:rPr>
        <w:t xml:space="preserve"> </w:t>
      </w:r>
      <w:r>
        <w:rPr>
          <w:rFonts w:ascii="Calibri" w:hAnsi="Calibri"/>
          <w:w w:val="105"/>
        </w:rPr>
        <w:t>and</w:t>
      </w:r>
      <w:r>
        <w:rPr>
          <w:rFonts w:ascii="Calibri" w:hAnsi="Calibri"/>
          <w:spacing w:val="-2"/>
          <w:w w:val="105"/>
        </w:rPr>
        <w:t xml:space="preserve"> </w:t>
      </w:r>
      <w:r>
        <w:rPr>
          <w:rFonts w:ascii="Calibri" w:hAnsi="Calibri"/>
          <w:w w:val="105"/>
        </w:rPr>
        <w:t>cognitive</w:t>
      </w:r>
      <w:r>
        <w:rPr>
          <w:rFonts w:ascii="Calibri" w:hAnsi="Calibri"/>
          <w:spacing w:val="-1"/>
          <w:w w:val="105"/>
        </w:rPr>
        <w:t xml:space="preserve"> </w:t>
      </w:r>
      <w:r>
        <w:rPr>
          <w:rFonts w:ascii="Calibri" w:hAnsi="Calibri"/>
          <w:w w:val="105"/>
        </w:rPr>
        <w:t>load. Variations</w:t>
      </w:r>
      <w:r>
        <w:rPr>
          <w:rFonts w:ascii="Calibri" w:hAnsi="Calibri"/>
          <w:spacing w:val="-1"/>
          <w:w w:val="105"/>
        </w:rPr>
        <w:t xml:space="preserve"> </w:t>
      </w:r>
      <w:r>
        <w:rPr>
          <w:rFonts w:ascii="Calibri" w:hAnsi="Calibri"/>
          <w:w w:val="105"/>
        </w:rPr>
        <w:t>in speech intelligibility across talkers is widely documented, but little is known about how these talker differences affect speech recognition thresholds or listening effort using the Digits-in-Noise test.</w:t>
      </w:r>
      <w:r>
        <w:rPr>
          <w:rFonts w:ascii="Calibri" w:hAnsi="Calibri"/>
          <w:spacing w:val="40"/>
          <w:w w:val="105"/>
        </w:rPr>
        <w:t xml:space="preserve"> </w:t>
      </w:r>
      <w:r>
        <w:rPr>
          <w:rFonts w:ascii="Calibri" w:hAnsi="Calibri"/>
          <w:w w:val="105"/>
        </w:rPr>
        <w:t>This pilot study obtained speech recognition thresholds from a group of</w:t>
      </w:r>
      <w:r>
        <w:rPr>
          <w:rFonts w:ascii="Calibri" w:hAnsi="Calibri"/>
          <w:spacing w:val="-4"/>
          <w:w w:val="105"/>
        </w:rPr>
        <w:t xml:space="preserve"> </w:t>
      </w:r>
      <w:r>
        <w:rPr>
          <w:rFonts w:ascii="Calibri" w:hAnsi="Calibri"/>
          <w:w w:val="105"/>
        </w:rPr>
        <w:t>younger</w:t>
      </w:r>
      <w:r>
        <w:rPr>
          <w:rFonts w:ascii="Calibri" w:hAnsi="Calibri"/>
          <w:spacing w:val="-2"/>
          <w:w w:val="105"/>
        </w:rPr>
        <w:t xml:space="preserve"> </w:t>
      </w:r>
      <w:r>
        <w:rPr>
          <w:rFonts w:ascii="Calibri" w:hAnsi="Calibri"/>
          <w:w w:val="105"/>
        </w:rPr>
        <w:t>normal</w:t>
      </w:r>
      <w:r>
        <w:rPr>
          <w:rFonts w:ascii="Calibri" w:hAnsi="Calibri"/>
          <w:spacing w:val="-2"/>
          <w:w w:val="105"/>
        </w:rPr>
        <w:t xml:space="preserve"> </w:t>
      </w:r>
      <w:r>
        <w:rPr>
          <w:rFonts w:ascii="Calibri" w:hAnsi="Calibri"/>
          <w:w w:val="105"/>
        </w:rPr>
        <w:t>hearing</w:t>
      </w:r>
      <w:r>
        <w:rPr>
          <w:rFonts w:ascii="Calibri" w:hAnsi="Calibri"/>
          <w:spacing w:val="-2"/>
          <w:w w:val="105"/>
        </w:rPr>
        <w:t xml:space="preserve"> </w:t>
      </w:r>
      <w:r>
        <w:rPr>
          <w:rFonts w:ascii="Calibri" w:hAnsi="Calibri"/>
          <w:w w:val="105"/>
        </w:rPr>
        <w:t>listeners for</w:t>
      </w:r>
      <w:r>
        <w:rPr>
          <w:rFonts w:ascii="Calibri" w:hAnsi="Calibri"/>
          <w:spacing w:val="-4"/>
          <w:w w:val="105"/>
        </w:rPr>
        <w:t xml:space="preserve"> </w:t>
      </w:r>
      <w:r>
        <w:rPr>
          <w:rFonts w:ascii="Calibri" w:hAnsi="Calibri"/>
          <w:w w:val="105"/>
        </w:rPr>
        <w:t>six</w:t>
      </w:r>
      <w:r>
        <w:rPr>
          <w:rFonts w:ascii="Calibri" w:hAnsi="Calibri"/>
          <w:spacing w:val="-1"/>
          <w:w w:val="105"/>
        </w:rPr>
        <w:t xml:space="preserve"> </w:t>
      </w:r>
      <w:r>
        <w:rPr>
          <w:rFonts w:ascii="Calibri" w:hAnsi="Calibri"/>
          <w:w w:val="105"/>
        </w:rPr>
        <w:t>different</w:t>
      </w:r>
      <w:r>
        <w:rPr>
          <w:rFonts w:ascii="Calibri" w:hAnsi="Calibri"/>
          <w:spacing w:val="-1"/>
          <w:w w:val="105"/>
        </w:rPr>
        <w:t xml:space="preserve"> </w:t>
      </w:r>
      <w:r>
        <w:rPr>
          <w:rFonts w:ascii="Calibri" w:hAnsi="Calibri"/>
          <w:w w:val="105"/>
        </w:rPr>
        <w:t>talkers (three male and</w:t>
      </w:r>
      <w:r>
        <w:rPr>
          <w:rFonts w:ascii="Calibri" w:hAnsi="Calibri"/>
          <w:spacing w:val="-2"/>
          <w:w w:val="105"/>
        </w:rPr>
        <w:t xml:space="preserve"> </w:t>
      </w:r>
      <w:r>
        <w:rPr>
          <w:rFonts w:ascii="Calibri" w:hAnsi="Calibri"/>
          <w:w w:val="105"/>
        </w:rPr>
        <w:t>three female).</w:t>
      </w:r>
    </w:p>
    <w:p w14:paraId="108F7F4C" w14:textId="77777777" w:rsidR="00F97395" w:rsidRDefault="00000000">
      <w:pPr>
        <w:pStyle w:val="BodyText"/>
        <w:spacing w:line="278" w:lineRule="auto"/>
        <w:ind w:left="1440" w:right="1154"/>
        <w:rPr>
          <w:rFonts w:ascii="Calibri" w:hAnsi="Calibri"/>
        </w:rPr>
      </w:pPr>
      <w:r>
        <w:rPr>
          <w:rFonts w:ascii="Calibri" w:hAnsi="Calibri"/>
          <w:w w:val="105"/>
        </w:rPr>
        <w:t>To investigate how cognitive load might influence results, testing was completed in two response conditions that involved repeating the digits forward or backward.</w:t>
      </w:r>
      <w:r>
        <w:rPr>
          <w:rFonts w:ascii="Calibri" w:hAnsi="Calibri"/>
          <w:spacing w:val="40"/>
          <w:w w:val="105"/>
        </w:rPr>
        <w:t xml:space="preserve"> </w:t>
      </w:r>
      <w:r>
        <w:rPr>
          <w:rFonts w:ascii="Calibri" w:hAnsi="Calibri"/>
          <w:w w:val="105"/>
        </w:rPr>
        <w:t>Response time was also calculated at the listener’s threshold.</w:t>
      </w:r>
      <w:r>
        <w:rPr>
          <w:rFonts w:ascii="Calibri" w:hAnsi="Calibri"/>
          <w:spacing w:val="40"/>
          <w:w w:val="105"/>
        </w:rPr>
        <w:t xml:space="preserve"> </w:t>
      </w:r>
      <w:r>
        <w:rPr>
          <w:rFonts w:ascii="Calibri" w:hAnsi="Calibri"/>
          <w:w w:val="105"/>
        </w:rPr>
        <w:t>Results demonstrated variations in talker</w:t>
      </w:r>
      <w:r>
        <w:rPr>
          <w:rFonts w:ascii="Calibri" w:hAnsi="Calibri"/>
          <w:spacing w:val="-1"/>
          <w:w w:val="105"/>
        </w:rPr>
        <w:t xml:space="preserve"> </w:t>
      </w:r>
      <w:r>
        <w:rPr>
          <w:rFonts w:ascii="Calibri" w:hAnsi="Calibri"/>
          <w:w w:val="105"/>
        </w:rPr>
        <w:t>intelligibility (by</w:t>
      </w:r>
      <w:r>
        <w:rPr>
          <w:rFonts w:ascii="Calibri" w:hAnsi="Calibri"/>
          <w:spacing w:val="-1"/>
          <w:w w:val="105"/>
        </w:rPr>
        <w:t xml:space="preserve"> </w:t>
      </w:r>
      <w:r>
        <w:rPr>
          <w:rFonts w:ascii="Calibri" w:hAnsi="Calibri"/>
          <w:w w:val="105"/>
        </w:rPr>
        <w:t>as much</w:t>
      </w:r>
      <w:r>
        <w:rPr>
          <w:rFonts w:ascii="Calibri" w:hAnsi="Calibri"/>
          <w:spacing w:val="-1"/>
          <w:w w:val="105"/>
        </w:rPr>
        <w:t xml:space="preserve"> </w:t>
      </w:r>
      <w:r>
        <w:rPr>
          <w:rFonts w:ascii="Calibri" w:hAnsi="Calibri"/>
          <w:w w:val="105"/>
        </w:rPr>
        <w:t>as 4 dB)</w:t>
      </w:r>
      <w:r>
        <w:rPr>
          <w:rFonts w:ascii="Calibri" w:hAnsi="Calibri"/>
          <w:spacing w:val="-1"/>
          <w:w w:val="105"/>
        </w:rPr>
        <w:t xml:space="preserve"> </w:t>
      </w:r>
      <w:r>
        <w:rPr>
          <w:rFonts w:ascii="Calibri" w:hAnsi="Calibri"/>
          <w:w w:val="105"/>
        </w:rPr>
        <w:t>that</w:t>
      </w:r>
      <w:r>
        <w:rPr>
          <w:rFonts w:ascii="Calibri" w:hAnsi="Calibri"/>
          <w:spacing w:val="-2"/>
          <w:w w:val="105"/>
        </w:rPr>
        <w:t xml:space="preserve"> </w:t>
      </w:r>
      <w:r>
        <w:rPr>
          <w:rFonts w:ascii="Calibri" w:hAnsi="Calibri"/>
          <w:w w:val="105"/>
        </w:rPr>
        <w:t>remained consistent</w:t>
      </w:r>
      <w:r>
        <w:rPr>
          <w:rFonts w:ascii="Calibri" w:hAnsi="Calibri"/>
          <w:spacing w:val="-1"/>
          <w:w w:val="105"/>
        </w:rPr>
        <w:t xml:space="preserve"> </w:t>
      </w:r>
      <w:r>
        <w:rPr>
          <w:rFonts w:ascii="Calibri" w:hAnsi="Calibri"/>
          <w:w w:val="105"/>
        </w:rPr>
        <w:t>across the two</w:t>
      </w:r>
      <w:r>
        <w:rPr>
          <w:rFonts w:ascii="Calibri" w:hAnsi="Calibri"/>
          <w:spacing w:val="-1"/>
          <w:w w:val="105"/>
        </w:rPr>
        <w:t xml:space="preserve"> </w:t>
      </w:r>
      <w:r>
        <w:rPr>
          <w:rFonts w:ascii="Calibri" w:hAnsi="Calibri"/>
          <w:w w:val="105"/>
        </w:rPr>
        <w:t>response conditions.</w:t>
      </w:r>
      <w:r>
        <w:rPr>
          <w:rFonts w:ascii="Calibri" w:hAnsi="Calibri"/>
          <w:spacing w:val="40"/>
          <w:w w:val="105"/>
        </w:rPr>
        <w:t xml:space="preserve"> </w:t>
      </w:r>
      <w:r>
        <w:rPr>
          <w:rFonts w:ascii="Calibri" w:hAnsi="Calibri"/>
          <w:w w:val="105"/>
        </w:rPr>
        <w:t>Response times were significantly slower in the backward condition.</w:t>
      </w:r>
      <w:r>
        <w:rPr>
          <w:rFonts w:ascii="Calibri" w:hAnsi="Calibri"/>
          <w:spacing w:val="40"/>
          <w:w w:val="105"/>
        </w:rPr>
        <w:t xml:space="preserve"> </w:t>
      </w:r>
      <w:r>
        <w:rPr>
          <w:rFonts w:ascii="Calibri" w:hAnsi="Calibri"/>
          <w:w w:val="105"/>
        </w:rPr>
        <w:t>Results indicate</w:t>
      </w:r>
      <w:r>
        <w:rPr>
          <w:rFonts w:ascii="Calibri" w:hAnsi="Calibri"/>
          <w:spacing w:val="-3"/>
          <w:w w:val="105"/>
        </w:rPr>
        <w:t xml:space="preserve"> </w:t>
      </w:r>
      <w:r>
        <w:rPr>
          <w:rFonts w:ascii="Calibri" w:hAnsi="Calibri"/>
          <w:w w:val="105"/>
        </w:rPr>
        <w:t>that</w:t>
      </w:r>
      <w:r>
        <w:rPr>
          <w:rFonts w:ascii="Calibri" w:hAnsi="Calibri"/>
          <w:spacing w:val="-2"/>
          <w:w w:val="105"/>
        </w:rPr>
        <w:t xml:space="preserve"> </w:t>
      </w:r>
      <w:r>
        <w:rPr>
          <w:rFonts w:ascii="Calibri" w:hAnsi="Calibri"/>
          <w:w w:val="105"/>
        </w:rPr>
        <w:t>the</w:t>
      </w:r>
      <w:r>
        <w:rPr>
          <w:rFonts w:ascii="Calibri" w:hAnsi="Calibri"/>
          <w:spacing w:val="-3"/>
          <w:w w:val="105"/>
        </w:rPr>
        <w:t xml:space="preserve"> </w:t>
      </w:r>
      <w:r>
        <w:rPr>
          <w:rFonts w:ascii="Calibri" w:hAnsi="Calibri"/>
          <w:w w:val="105"/>
        </w:rPr>
        <w:t>Digits-in-Noise</w:t>
      </w:r>
      <w:r>
        <w:rPr>
          <w:rFonts w:ascii="Calibri" w:hAnsi="Calibri"/>
          <w:spacing w:val="-3"/>
          <w:w w:val="105"/>
        </w:rPr>
        <w:t xml:space="preserve"> </w:t>
      </w:r>
      <w:r>
        <w:rPr>
          <w:rFonts w:ascii="Calibri" w:hAnsi="Calibri"/>
          <w:w w:val="105"/>
        </w:rPr>
        <w:t>test</w:t>
      </w:r>
      <w:r>
        <w:rPr>
          <w:rFonts w:ascii="Calibri" w:hAnsi="Calibri"/>
          <w:spacing w:val="-5"/>
          <w:w w:val="105"/>
        </w:rPr>
        <w:t xml:space="preserve"> </w:t>
      </w:r>
      <w:r>
        <w:rPr>
          <w:rFonts w:ascii="Calibri" w:hAnsi="Calibri"/>
          <w:w w:val="105"/>
        </w:rPr>
        <w:t>is</w:t>
      </w:r>
      <w:r>
        <w:rPr>
          <w:rFonts w:ascii="Calibri" w:hAnsi="Calibri"/>
          <w:spacing w:val="-2"/>
          <w:w w:val="105"/>
        </w:rPr>
        <w:t xml:space="preserve"> </w:t>
      </w:r>
      <w:r>
        <w:rPr>
          <w:rFonts w:ascii="Calibri" w:hAnsi="Calibri"/>
          <w:w w:val="105"/>
        </w:rPr>
        <w:t>sensitive</w:t>
      </w:r>
      <w:r>
        <w:rPr>
          <w:rFonts w:ascii="Calibri" w:hAnsi="Calibri"/>
          <w:spacing w:val="-3"/>
          <w:w w:val="105"/>
        </w:rPr>
        <w:t xml:space="preserve"> </w:t>
      </w:r>
      <w:r>
        <w:rPr>
          <w:rFonts w:ascii="Calibri" w:hAnsi="Calibri"/>
          <w:w w:val="105"/>
        </w:rPr>
        <w:t>to</w:t>
      </w:r>
      <w:r>
        <w:rPr>
          <w:rFonts w:ascii="Calibri" w:hAnsi="Calibri"/>
          <w:spacing w:val="-4"/>
          <w:w w:val="105"/>
        </w:rPr>
        <w:t xml:space="preserve"> </w:t>
      </w:r>
      <w:r>
        <w:rPr>
          <w:rFonts w:ascii="Calibri" w:hAnsi="Calibri"/>
          <w:w w:val="105"/>
        </w:rPr>
        <w:t>variations</w:t>
      </w:r>
      <w:r>
        <w:rPr>
          <w:rFonts w:ascii="Calibri" w:hAnsi="Calibri"/>
          <w:spacing w:val="-3"/>
          <w:w w:val="105"/>
        </w:rPr>
        <w:t xml:space="preserve"> </w:t>
      </w:r>
      <w:r>
        <w:rPr>
          <w:rFonts w:ascii="Calibri" w:hAnsi="Calibri"/>
          <w:w w:val="105"/>
        </w:rPr>
        <w:t>in</w:t>
      </w:r>
      <w:r>
        <w:rPr>
          <w:rFonts w:ascii="Calibri" w:hAnsi="Calibri"/>
          <w:spacing w:val="-3"/>
          <w:w w:val="105"/>
        </w:rPr>
        <w:t xml:space="preserve"> </w:t>
      </w:r>
      <w:r>
        <w:rPr>
          <w:rFonts w:ascii="Calibri" w:hAnsi="Calibri"/>
          <w:w w:val="105"/>
        </w:rPr>
        <w:t>talker</w:t>
      </w:r>
      <w:r>
        <w:rPr>
          <w:rFonts w:ascii="Calibri" w:hAnsi="Calibri"/>
          <w:spacing w:val="-4"/>
          <w:w w:val="105"/>
        </w:rPr>
        <w:t xml:space="preserve"> </w:t>
      </w:r>
      <w:r>
        <w:rPr>
          <w:rFonts w:ascii="Calibri" w:hAnsi="Calibri"/>
          <w:w w:val="105"/>
        </w:rPr>
        <w:t>intelligibility.</w:t>
      </w:r>
      <w:r>
        <w:rPr>
          <w:rFonts w:ascii="Calibri" w:hAnsi="Calibri"/>
          <w:spacing w:val="-2"/>
          <w:w w:val="105"/>
        </w:rPr>
        <w:t xml:space="preserve"> </w:t>
      </w:r>
      <w:r>
        <w:rPr>
          <w:rFonts w:ascii="Calibri" w:hAnsi="Calibri"/>
          <w:w w:val="105"/>
        </w:rPr>
        <w:t xml:space="preserve">Results will be used to develop a </w:t>
      </w:r>
      <w:proofErr w:type="spellStart"/>
      <w:r>
        <w:rPr>
          <w:rFonts w:ascii="Calibri" w:hAnsi="Calibri"/>
          <w:w w:val="105"/>
        </w:rPr>
        <w:t>multitalker</w:t>
      </w:r>
      <w:proofErr w:type="spellEnd"/>
      <w:r>
        <w:rPr>
          <w:rFonts w:ascii="Calibri" w:hAnsi="Calibri"/>
          <w:w w:val="105"/>
        </w:rPr>
        <w:t xml:space="preserve"> version of the test to assess listener sensitivity to</w:t>
      </w:r>
    </w:p>
    <w:p w14:paraId="6C13458C" w14:textId="77777777" w:rsidR="00F97395" w:rsidRDefault="00000000">
      <w:pPr>
        <w:pStyle w:val="BodyText"/>
        <w:spacing w:line="290" w:lineRule="exact"/>
        <w:ind w:left="1440"/>
        <w:rPr>
          <w:rFonts w:ascii="Calibri"/>
        </w:rPr>
      </w:pPr>
      <w:r>
        <w:rPr>
          <w:rFonts w:ascii="Calibri"/>
          <w:w w:val="105"/>
        </w:rPr>
        <w:t>factors</w:t>
      </w:r>
      <w:r>
        <w:rPr>
          <w:rFonts w:ascii="Calibri"/>
          <w:spacing w:val="-6"/>
          <w:w w:val="105"/>
        </w:rPr>
        <w:t xml:space="preserve"> </w:t>
      </w:r>
      <w:r>
        <w:rPr>
          <w:rFonts w:ascii="Calibri"/>
          <w:w w:val="105"/>
        </w:rPr>
        <w:t>such</w:t>
      </w:r>
      <w:r>
        <w:rPr>
          <w:rFonts w:ascii="Calibri"/>
          <w:spacing w:val="-8"/>
          <w:w w:val="105"/>
        </w:rPr>
        <w:t xml:space="preserve"> </w:t>
      </w:r>
      <w:r>
        <w:rPr>
          <w:rFonts w:ascii="Calibri"/>
          <w:w w:val="105"/>
        </w:rPr>
        <w:t>as</w:t>
      </w:r>
      <w:r>
        <w:rPr>
          <w:rFonts w:ascii="Calibri"/>
          <w:spacing w:val="-7"/>
          <w:w w:val="105"/>
        </w:rPr>
        <w:t xml:space="preserve"> </w:t>
      </w:r>
      <w:r>
        <w:rPr>
          <w:rFonts w:ascii="Calibri"/>
          <w:w w:val="105"/>
        </w:rPr>
        <w:t>talker</w:t>
      </w:r>
      <w:r>
        <w:rPr>
          <w:rFonts w:ascii="Calibri"/>
          <w:spacing w:val="-8"/>
          <w:w w:val="105"/>
        </w:rPr>
        <w:t xml:space="preserve"> </w:t>
      </w:r>
      <w:r>
        <w:rPr>
          <w:rFonts w:ascii="Calibri"/>
          <w:w w:val="105"/>
        </w:rPr>
        <w:t>variability</w:t>
      </w:r>
      <w:r>
        <w:rPr>
          <w:rFonts w:ascii="Calibri"/>
          <w:spacing w:val="-5"/>
          <w:w w:val="105"/>
        </w:rPr>
        <w:t xml:space="preserve"> </w:t>
      </w:r>
      <w:r>
        <w:rPr>
          <w:rFonts w:ascii="Calibri"/>
          <w:w w:val="105"/>
        </w:rPr>
        <w:t>and</w:t>
      </w:r>
      <w:r>
        <w:rPr>
          <w:rFonts w:ascii="Calibri"/>
          <w:spacing w:val="-8"/>
          <w:w w:val="105"/>
        </w:rPr>
        <w:t xml:space="preserve"> </w:t>
      </w:r>
      <w:r>
        <w:rPr>
          <w:rFonts w:ascii="Calibri"/>
          <w:w w:val="105"/>
        </w:rPr>
        <w:t>listening</w:t>
      </w:r>
      <w:r>
        <w:rPr>
          <w:rFonts w:ascii="Calibri"/>
          <w:spacing w:val="-6"/>
          <w:w w:val="105"/>
        </w:rPr>
        <w:t xml:space="preserve"> </w:t>
      </w:r>
      <w:r>
        <w:rPr>
          <w:rFonts w:ascii="Calibri"/>
          <w:w w:val="105"/>
        </w:rPr>
        <w:t>in</w:t>
      </w:r>
      <w:r>
        <w:rPr>
          <w:rFonts w:ascii="Calibri"/>
          <w:spacing w:val="-9"/>
          <w:w w:val="105"/>
        </w:rPr>
        <w:t xml:space="preserve"> </w:t>
      </w:r>
      <w:proofErr w:type="spellStart"/>
      <w:r>
        <w:rPr>
          <w:rFonts w:ascii="Calibri"/>
          <w:w w:val="105"/>
        </w:rPr>
        <w:t>multitalker</w:t>
      </w:r>
      <w:proofErr w:type="spellEnd"/>
      <w:r>
        <w:rPr>
          <w:rFonts w:ascii="Calibri"/>
          <w:spacing w:val="-8"/>
          <w:w w:val="105"/>
        </w:rPr>
        <w:t xml:space="preserve"> </w:t>
      </w:r>
      <w:r>
        <w:rPr>
          <w:rFonts w:ascii="Calibri"/>
          <w:spacing w:val="-2"/>
          <w:w w:val="105"/>
        </w:rPr>
        <w:t>environments.</w:t>
      </w:r>
    </w:p>
    <w:p w14:paraId="3A5FFBE1" w14:textId="77777777" w:rsidR="00F97395" w:rsidRDefault="00F97395">
      <w:pPr>
        <w:pStyle w:val="BodyText"/>
        <w:spacing w:line="290" w:lineRule="exact"/>
        <w:rPr>
          <w:rFonts w:ascii="Calibri"/>
        </w:rPr>
        <w:sectPr w:rsidR="00F97395">
          <w:pgSz w:w="12240" w:h="15840"/>
          <w:pgMar w:top="1320" w:right="360" w:bottom="280" w:left="0" w:header="720" w:footer="720" w:gutter="0"/>
          <w:cols w:space="720"/>
        </w:sectPr>
      </w:pPr>
    </w:p>
    <w:p w14:paraId="0F4EAF7F" w14:textId="77777777" w:rsidR="00F97395" w:rsidRDefault="00000000">
      <w:pPr>
        <w:pStyle w:val="Heading2"/>
        <w:spacing w:before="76"/>
        <w:ind w:right="24"/>
        <w:jc w:val="center"/>
      </w:pPr>
      <w:r>
        <w:rPr>
          <w:color w:val="D3383F"/>
          <w:spacing w:val="-10"/>
        </w:rPr>
        <w:lastRenderedPageBreak/>
        <w:t>3</w:t>
      </w:r>
    </w:p>
    <w:p w14:paraId="58AF5CEC" w14:textId="77777777" w:rsidR="00F97395" w:rsidRDefault="00F97395">
      <w:pPr>
        <w:pStyle w:val="BodyText"/>
        <w:spacing w:before="250"/>
        <w:rPr>
          <w:rFonts w:ascii="Arial"/>
          <w:sz w:val="34"/>
        </w:rPr>
      </w:pPr>
    </w:p>
    <w:p w14:paraId="5A8CB601" w14:textId="77777777" w:rsidR="00F97395" w:rsidRDefault="00000000">
      <w:pPr>
        <w:pStyle w:val="Heading3"/>
        <w:spacing w:before="0"/>
        <w:ind w:left="1440"/>
      </w:pPr>
      <w:r>
        <w:rPr>
          <w:spacing w:val="-2"/>
        </w:rPr>
        <w:t>Introduction</w:t>
      </w:r>
    </w:p>
    <w:p w14:paraId="632F3042" w14:textId="77777777" w:rsidR="00F97395" w:rsidRDefault="00000000">
      <w:pPr>
        <w:spacing w:before="4"/>
        <w:rPr>
          <w:b/>
          <w:sz w:val="24"/>
        </w:rPr>
      </w:pPr>
      <w:r>
        <w:br w:type="column"/>
      </w:r>
    </w:p>
    <w:p w14:paraId="245B4366" w14:textId="77777777" w:rsidR="00F97395" w:rsidRDefault="00000000">
      <w:pPr>
        <w:pStyle w:val="BodyText"/>
        <w:ind w:left="864" w:right="3285"/>
        <w:jc w:val="center"/>
      </w:pPr>
      <w:proofErr w:type="gramStart"/>
      <w:r>
        <w:t>Italian-American</w:t>
      </w:r>
      <w:proofErr w:type="gramEnd"/>
      <w:r>
        <w:t xml:space="preserve"> identity through phonology Lindsey</w:t>
      </w:r>
      <w:r>
        <w:rPr>
          <w:spacing w:val="-8"/>
        </w:rPr>
        <w:t xml:space="preserve"> </w:t>
      </w:r>
      <w:r>
        <w:t>Bishop-Allen,</w:t>
      </w:r>
      <w:r>
        <w:rPr>
          <w:spacing w:val="-8"/>
        </w:rPr>
        <w:t xml:space="preserve"> </w:t>
      </w:r>
      <w:r>
        <w:t>The</w:t>
      </w:r>
      <w:r>
        <w:rPr>
          <w:spacing w:val="-8"/>
        </w:rPr>
        <w:t xml:space="preserve"> </w:t>
      </w:r>
      <w:r>
        <w:t>University</w:t>
      </w:r>
      <w:r>
        <w:rPr>
          <w:spacing w:val="-8"/>
        </w:rPr>
        <w:t xml:space="preserve"> </w:t>
      </w:r>
      <w:r>
        <w:t>of</w:t>
      </w:r>
      <w:r>
        <w:rPr>
          <w:spacing w:val="-8"/>
        </w:rPr>
        <w:t xml:space="preserve"> </w:t>
      </w:r>
      <w:r>
        <w:t xml:space="preserve">Kentucky </w:t>
      </w:r>
      <w:hyperlink r:id="rId51">
        <w:r w:rsidR="00F97395">
          <w:rPr>
            <w:color w:val="1154CC"/>
            <w:spacing w:val="-2"/>
            <w:u w:val="thick" w:color="1154CC"/>
          </w:rPr>
          <w:t>bishop.allen@uky.edu</w:t>
        </w:r>
      </w:hyperlink>
    </w:p>
    <w:p w14:paraId="5C35575A" w14:textId="77777777" w:rsidR="00F97395" w:rsidRDefault="00F97395">
      <w:pPr>
        <w:pStyle w:val="BodyText"/>
        <w:jc w:val="center"/>
        <w:sectPr w:rsidR="00F97395">
          <w:pgSz w:w="12240" w:h="15840"/>
          <w:pgMar w:top="1160" w:right="360" w:bottom="280" w:left="0" w:header="720" w:footer="720" w:gutter="0"/>
          <w:cols w:num="2" w:space="720" w:equalWidth="0">
            <w:col w:w="2743" w:space="40"/>
            <w:col w:w="9097"/>
          </w:cols>
        </w:sectPr>
      </w:pPr>
    </w:p>
    <w:p w14:paraId="0564F37D" w14:textId="77777777" w:rsidR="00F97395" w:rsidRDefault="00000000">
      <w:pPr>
        <w:pStyle w:val="BodyText"/>
        <w:ind w:left="1440" w:right="1100"/>
      </w:pPr>
      <w:r>
        <w:t xml:space="preserve">A symbol of ethnic identity, the </w:t>
      </w:r>
      <w:proofErr w:type="gramStart"/>
      <w:r>
        <w:t>Italian-American</w:t>
      </w:r>
      <w:proofErr w:type="gramEnd"/>
      <w:r>
        <w:t xml:space="preserve"> dialect is largely unexplored despite the significant presence of </w:t>
      </w:r>
      <w:proofErr w:type="gramStart"/>
      <w:r>
        <w:t>Italian-Americans</w:t>
      </w:r>
      <w:proofErr w:type="gramEnd"/>
      <w:r>
        <w:t xml:space="preserve"> in the United States (Pagliai, 2005; De Fina, 2014). This study investigates the phonology of a second-generation </w:t>
      </w:r>
      <w:proofErr w:type="gramStart"/>
      <w:r>
        <w:t>Italian-American’s</w:t>
      </w:r>
      <w:proofErr w:type="gramEnd"/>
      <w:r>
        <w:t xml:space="preserve"> speech and discusses</w:t>
      </w:r>
      <w:r>
        <w:rPr>
          <w:spacing w:val="-5"/>
        </w:rPr>
        <w:t xml:space="preserve"> </w:t>
      </w:r>
      <w:r>
        <w:t>phonological</w:t>
      </w:r>
      <w:r>
        <w:rPr>
          <w:spacing w:val="-5"/>
        </w:rPr>
        <w:t xml:space="preserve"> </w:t>
      </w:r>
      <w:r>
        <w:t>phenomena</w:t>
      </w:r>
      <w:r>
        <w:rPr>
          <w:spacing w:val="-5"/>
        </w:rPr>
        <w:t xml:space="preserve"> </w:t>
      </w:r>
      <w:proofErr w:type="gramStart"/>
      <w:r>
        <w:t>taking</w:t>
      </w:r>
      <w:r>
        <w:rPr>
          <w:spacing w:val="-5"/>
        </w:rPr>
        <w:t xml:space="preserve"> </w:t>
      </w:r>
      <w:r>
        <w:t>into</w:t>
      </w:r>
      <w:r>
        <w:rPr>
          <w:spacing w:val="-5"/>
        </w:rPr>
        <w:t xml:space="preserve"> </w:t>
      </w:r>
      <w:r>
        <w:t>account</w:t>
      </w:r>
      <w:proofErr w:type="gramEnd"/>
      <w:r>
        <w:rPr>
          <w:spacing w:val="-5"/>
        </w:rPr>
        <w:t xml:space="preserve"> </w:t>
      </w:r>
      <w:r>
        <w:t>the</w:t>
      </w:r>
      <w:r>
        <w:rPr>
          <w:spacing w:val="-5"/>
        </w:rPr>
        <w:t xml:space="preserve"> </w:t>
      </w:r>
      <w:r>
        <w:t>participant’s</w:t>
      </w:r>
      <w:r>
        <w:rPr>
          <w:spacing w:val="-5"/>
        </w:rPr>
        <w:t xml:space="preserve"> </w:t>
      </w:r>
      <w:r>
        <w:t>family</w:t>
      </w:r>
      <w:r>
        <w:rPr>
          <w:spacing w:val="-5"/>
        </w:rPr>
        <w:t xml:space="preserve"> </w:t>
      </w:r>
      <w:r>
        <w:t>history</w:t>
      </w:r>
      <w:r>
        <w:rPr>
          <w:spacing w:val="-5"/>
        </w:rPr>
        <w:t xml:space="preserve"> </w:t>
      </w:r>
      <w:r>
        <w:t>and</w:t>
      </w:r>
      <w:r>
        <w:rPr>
          <w:spacing w:val="-5"/>
        </w:rPr>
        <w:t xml:space="preserve"> </w:t>
      </w:r>
      <w:r>
        <w:t xml:space="preserve">past collective sentiments towards </w:t>
      </w:r>
      <w:proofErr w:type="gramStart"/>
      <w:r>
        <w:t>Italian-Americans</w:t>
      </w:r>
      <w:proofErr w:type="gramEnd"/>
      <w:r>
        <w:t>.</w:t>
      </w:r>
    </w:p>
    <w:p w14:paraId="0CDDA315" w14:textId="77777777" w:rsidR="00F97395" w:rsidRDefault="00000000">
      <w:pPr>
        <w:pStyle w:val="Heading3"/>
        <w:spacing w:before="276"/>
        <w:ind w:left="1440"/>
      </w:pPr>
      <w:r>
        <w:rPr>
          <w:spacing w:val="-2"/>
        </w:rPr>
        <w:t>Methodology</w:t>
      </w:r>
    </w:p>
    <w:p w14:paraId="2DC61799" w14:textId="77777777" w:rsidR="00F97395" w:rsidRDefault="00000000">
      <w:pPr>
        <w:pStyle w:val="BodyText"/>
        <w:ind w:left="1440" w:right="1100"/>
      </w:pPr>
      <w:r>
        <w:t xml:space="preserve">The participant in this case study was a second-generation </w:t>
      </w:r>
      <w:proofErr w:type="gramStart"/>
      <w:r>
        <w:t>Italian-American</w:t>
      </w:r>
      <w:proofErr w:type="gramEnd"/>
      <w:r>
        <w:t xml:space="preserve"> male who was born in 1942 to parents who had immigrated to the United States (western Pennsylvania) from southern Italy. Speech data was collected by means of an informal interview and observation in natural discourse, and this data was compared with Italian phonological patterns (Rogers and </w:t>
      </w:r>
      <w:proofErr w:type="spellStart"/>
      <w:r>
        <w:t>d’Arcangeli</w:t>
      </w:r>
      <w:proofErr w:type="spellEnd"/>
      <w:r>
        <w:t>,</w:t>
      </w:r>
      <w:r>
        <w:rPr>
          <w:spacing w:val="-3"/>
        </w:rPr>
        <w:t xml:space="preserve"> </w:t>
      </w:r>
      <w:r>
        <w:t>2004)</w:t>
      </w:r>
      <w:r>
        <w:rPr>
          <w:spacing w:val="-3"/>
        </w:rPr>
        <w:t xml:space="preserve"> </w:t>
      </w:r>
      <w:r>
        <w:t>and</w:t>
      </w:r>
      <w:r>
        <w:rPr>
          <w:spacing w:val="-3"/>
        </w:rPr>
        <w:t xml:space="preserve"> </w:t>
      </w:r>
      <w:r>
        <w:t>with</w:t>
      </w:r>
      <w:r>
        <w:rPr>
          <w:spacing w:val="-3"/>
        </w:rPr>
        <w:t xml:space="preserve"> </w:t>
      </w:r>
      <w:r>
        <w:t>known</w:t>
      </w:r>
      <w:r>
        <w:rPr>
          <w:spacing w:val="-3"/>
        </w:rPr>
        <w:t xml:space="preserve"> </w:t>
      </w:r>
      <w:r>
        <w:t>features</w:t>
      </w:r>
      <w:r>
        <w:rPr>
          <w:spacing w:val="-3"/>
        </w:rPr>
        <w:t xml:space="preserve"> </w:t>
      </w:r>
      <w:r>
        <w:t>of</w:t>
      </w:r>
      <w:r>
        <w:rPr>
          <w:spacing w:val="-3"/>
        </w:rPr>
        <w:t xml:space="preserve"> </w:t>
      </w:r>
      <w:r>
        <w:t>Italian</w:t>
      </w:r>
      <w:r>
        <w:rPr>
          <w:spacing w:val="-3"/>
        </w:rPr>
        <w:t xml:space="preserve"> </w:t>
      </w:r>
      <w:r>
        <w:t>English</w:t>
      </w:r>
      <w:r>
        <w:rPr>
          <w:spacing w:val="-3"/>
        </w:rPr>
        <w:t xml:space="preserve"> </w:t>
      </w:r>
      <w:r>
        <w:t>(Chambers,</w:t>
      </w:r>
      <w:r>
        <w:rPr>
          <w:spacing w:val="-3"/>
        </w:rPr>
        <w:t xml:space="preserve"> </w:t>
      </w:r>
      <w:r>
        <w:t>2008,</w:t>
      </w:r>
      <w:r>
        <w:rPr>
          <w:spacing w:val="-3"/>
        </w:rPr>
        <w:t xml:space="preserve"> </w:t>
      </w:r>
      <w:r>
        <w:t>De</w:t>
      </w:r>
      <w:r>
        <w:rPr>
          <w:spacing w:val="-3"/>
        </w:rPr>
        <w:t xml:space="preserve"> </w:t>
      </w:r>
      <w:r>
        <w:t>Fina,</w:t>
      </w:r>
      <w:r>
        <w:rPr>
          <w:spacing w:val="-3"/>
        </w:rPr>
        <w:t xml:space="preserve"> </w:t>
      </w:r>
      <w:r>
        <w:t>2014).</w:t>
      </w:r>
    </w:p>
    <w:p w14:paraId="2384208D" w14:textId="77777777" w:rsidR="00F97395" w:rsidRDefault="00000000">
      <w:pPr>
        <w:pStyle w:val="Heading3"/>
        <w:spacing w:before="276"/>
        <w:ind w:left="1440"/>
      </w:pPr>
      <w:r>
        <w:rPr>
          <w:spacing w:val="-2"/>
        </w:rPr>
        <w:t>Results/Discussion</w:t>
      </w:r>
    </w:p>
    <w:p w14:paraId="1EE17E24" w14:textId="77777777" w:rsidR="00F97395" w:rsidRDefault="00000000">
      <w:pPr>
        <w:pStyle w:val="BodyText"/>
        <w:ind w:left="1440" w:right="1029"/>
      </w:pPr>
      <w:r>
        <w:t>Italian-informed phonological deviations included backing as evidenced by changing the consonant cluster “</w:t>
      </w:r>
      <w:proofErr w:type="spellStart"/>
      <w:r>
        <w:t>ndw</w:t>
      </w:r>
      <w:proofErr w:type="spellEnd"/>
      <w:r>
        <w:t>” (thereby changing pronunciation of “sandwich” to /</w:t>
      </w:r>
      <w:proofErr w:type="spellStart"/>
      <w:r>
        <w:t>seŋg</w:t>
      </w:r>
      <w:proofErr w:type="spellEnd"/>
      <w:r>
        <w:t xml:space="preserve"> </w:t>
      </w:r>
      <w:proofErr w:type="spellStart"/>
      <w:r>
        <w:t>wIt</w:t>
      </w:r>
      <w:proofErr w:type="spellEnd"/>
      <w:r>
        <w:t>∫/), and monophthongization/backing of /</w:t>
      </w:r>
      <w:proofErr w:type="spellStart"/>
      <w:r>
        <w:t>aɪl</w:t>
      </w:r>
      <w:proofErr w:type="spellEnd"/>
      <w:r>
        <w:t>/ to /</w:t>
      </w:r>
      <w:proofErr w:type="spellStart"/>
      <w:r>
        <w:t>ɔl</w:t>
      </w:r>
      <w:proofErr w:type="spellEnd"/>
      <w:r>
        <w:t>/ and /</w:t>
      </w:r>
      <w:proofErr w:type="spellStart"/>
      <w:r>
        <w:fldChar w:fldCharType="begin"/>
      </w:r>
      <w:r>
        <w:instrText>HYPERLINK "https://tophonetics.com/" \h</w:instrText>
      </w:r>
      <w:r>
        <w:fldChar w:fldCharType="separate"/>
      </w:r>
      <w:r>
        <w:t>aʊər</w:t>
      </w:r>
      <w:proofErr w:type="spellEnd"/>
      <w:r>
        <w:fldChar w:fldCharType="end"/>
      </w:r>
      <w:r>
        <w:t>/ to /</w:t>
      </w:r>
      <w:proofErr w:type="spellStart"/>
      <w:r>
        <w:t>ɑr</w:t>
      </w:r>
      <w:proofErr w:type="spellEnd"/>
      <w:r>
        <w:t xml:space="preserve">/. This backing is unsurprising as Italian vowels tend to be pronounced farther back in the mouth than English vowels (Rogers and </w:t>
      </w:r>
      <w:proofErr w:type="spellStart"/>
      <w:r>
        <w:t>d’Arcangeli</w:t>
      </w:r>
      <w:proofErr w:type="spellEnd"/>
      <w:r>
        <w:t xml:space="preserve">, 2004), and Chambers has even discussed the case of </w:t>
      </w:r>
      <w:proofErr w:type="spellStart"/>
      <w:r>
        <w:rPr>
          <w:i/>
        </w:rPr>
        <w:t>sangwich</w:t>
      </w:r>
      <w:proofErr w:type="spellEnd"/>
      <w:r>
        <w:rPr>
          <w:i/>
        </w:rPr>
        <w:t xml:space="preserve"> </w:t>
      </w:r>
      <w:r>
        <w:t>specifically (2008). The speaker was also able to discuss some of the Italian language influence on his parents’ English,</w:t>
      </w:r>
      <w:r>
        <w:rPr>
          <w:spacing w:val="-3"/>
        </w:rPr>
        <w:t xml:space="preserve"> </w:t>
      </w:r>
      <w:r>
        <w:t>such</w:t>
      </w:r>
      <w:r>
        <w:rPr>
          <w:spacing w:val="-3"/>
        </w:rPr>
        <w:t xml:space="preserve"> </w:t>
      </w:r>
      <w:r>
        <w:t>as</w:t>
      </w:r>
      <w:r>
        <w:rPr>
          <w:spacing w:val="-3"/>
        </w:rPr>
        <w:t xml:space="preserve"> </w:t>
      </w:r>
      <w:r>
        <w:t>omission</w:t>
      </w:r>
      <w:r>
        <w:rPr>
          <w:spacing w:val="-3"/>
        </w:rPr>
        <w:t xml:space="preserve"> </w:t>
      </w:r>
      <w:r>
        <w:t>of</w:t>
      </w:r>
      <w:r>
        <w:rPr>
          <w:spacing w:val="-3"/>
        </w:rPr>
        <w:t xml:space="preserve"> </w:t>
      </w:r>
      <w:r>
        <w:t>the</w:t>
      </w:r>
      <w:r>
        <w:rPr>
          <w:spacing w:val="-3"/>
        </w:rPr>
        <w:t xml:space="preserve"> </w:t>
      </w:r>
      <w:r>
        <w:t>voiced</w:t>
      </w:r>
      <w:r>
        <w:rPr>
          <w:spacing w:val="-3"/>
        </w:rPr>
        <w:t xml:space="preserve"> </w:t>
      </w:r>
      <w:r>
        <w:t>interdental</w:t>
      </w:r>
      <w:r>
        <w:rPr>
          <w:spacing w:val="-3"/>
        </w:rPr>
        <w:t xml:space="preserve"> </w:t>
      </w:r>
      <w:r>
        <w:t>fricative.</w:t>
      </w:r>
      <w:r>
        <w:rPr>
          <w:spacing w:val="-3"/>
        </w:rPr>
        <w:t xml:space="preserve"> </w:t>
      </w:r>
      <w:r>
        <w:t>The</w:t>
      </w:r>
      <w:r>
        <w:rPr>
          <w:spacing w:val="-3"/>
        </w:rPr>
        <w:t xml:space="preserve"> </w:t>
      </w:r>
      <w:r>
        <w:t>participant</w:t>
      </w:r>
      <w:r>
        <w:rPr>
          <w:spacing w:val="-3"/>
        </w:rPr>
        <w:t xml:space="preserve"> </w:t>
      </w:r>
      <w:r>
        <w:t>is</w:t>
      </w:r>
      <w:r>
        <w:rPr>
          <w:spacing w:val="-3"/>
        </w:rPr>
        <w:t xml:space="preserve"> </w:t>
      </w:r>
      <w:r>
        <w:t>monolingual,</w:t>
      </w:r>
      <w:r>
        <w:rPr>
          <w:spacing w:val="-3"/>
        </w:rPr>
        <w:t xml:space="preserve"> </w:t>
      </w:r>
      <w:r>
        <w:t xml:space="preserve">only speaking English. When asked why he did not learn Italian from his parents, he responded that due to attitudes towards </w:t>
      </w:r>
      <w:proofErr w:type="gramStart"/>
      <w:r>
        <w:t>Italian-Americans</w:t>
      </w:r>
      <w:proofErr w:type="gramEnd"/>
      <w:r>
        <w:t xml:space="preserve"> when he was growing up, his parents deliberately did not teach him Italian. This is consistent with anti-Italian bias described by </w:t>
      </w:r>
      <w:proofErr w:type="spellStart"/>
      <w:r>
        <w:t>Luconi</w:t>
      </w:r>
      <w:proofErr w:type="spellEnd"/>
      <w:r>
        <w:t xml:space="preserve"> (2011).</w:t>
      </w:r>
    </w:p>
    <w:p w14:paraId="4BB0F867" w14:textId="77777777" w:rsidR="00F97395" w:rsidRDefault="00000000">
      <w:pPr>
        <w:pStyle w:val="BodyText"/>
        <w:ind w:left="1440" w:right="1100"/>
      </w:pPr>
      <w:r>
        <w:t>Though</w:t>
      </w:r>
      <w:r>
        <w:rPr>
          <w:spacing w:val="-3"/>
        </w:rPr>
        <w:t xml:space="preserve"> </w:t>
      </w:r>
      <w:r>
        <w:t>the</w:t>
      </w:r>
      <w:r>
        <w:rPr>
          <w:spacing w:val="-3"/>
        </w:rPr>
        <w:t xml:space="preserve"> </w:t>
      </w:r>
      <w:r>
        <w:t>speaker</w:t>
      </w:r>
      <w:r>
        <w:rPr>
          <w:spacing w:val="-3"/>
        </w:rPr>
        <w:t xml:space="preserve"> </w:t>
      </w:r>
      <w:r>
        <w:t>does</w:t>
      </w:r>
      <w:r>
        <w:rPr>
          <w:spacing w:val="-3"/>
        </w:rPr>
        <w:t xml:space="preserve"> </w:t>
      </w:r>
      <w:r>
        <w:t>not</w:t>
      </w:r>
      <w:r>
        <w:rPr>
          <w:spacing w:val="-3"/>
        </w:rPr>
        <w:t xml:space="preserve"> </w:t>
      </w:r>
      <w:r>
        <w:t>speak</w:t>
      </w:r>
      <w:r>
        <w:rPr>
          <w:spacing w:val="-3"/>
        </w:rPr>
        <w:t xml:space="preserve"> </w:t>
      </w:r>
      <w:r>
        <w:t>Italian,</w:t>
      </w:r>
      <w:r>
        <w:rPr>
          <w:spacing w:val="-3"/>
        </w:rPr>
        <w:t xml:space="preserve"> </w:t>
      </w:r>
      <w:r>
        <w:t>his</w:t>
      </w:r>
      <w:r>
        <w:rPr>
          <w:spacing w:val="-3"/>
        </w:rPr>
        <w:t xml:space="preserve"> </w:t>
      </w:r>
      <w:r>
        <w:t>speech</w:t>
      </w:r>
      <w:r>
        <w:rPr>
          <w:spacing w:val="-3"/>
        </w:rPr>
        <w:t xml:space="preserve"> </w:t>
      </w:r>
      <w:r>
        <w:t>still</w:t>
      </w:r>
      <w:r>
        <w:rPr>
          <w:spacing w:val="-3"/>
        </w:rPr>
        <w:t xml:space="preserve"> </w:t>
      </w:r>
      <w:r>
        <w:t>carries</w:t>
      </w:r>
      <w:r>
        <w:rPr>
          <w:spacing w:val="-3"/>
        </w:rPr>
        <w:t xml:space="preserve"> </w:t>
      </w:r>
      <w:r>
        <w:t>vestiges</w:t>
      </w:r>
      <w:r>
        <w:rPr>
          <w:spacing w:val="-3"/>
        </w:rPr>
        <w:t xml:space="preserve"> </w:t>
      </w:r>
      <w:r>
        <w:t>of</w:t>
      </w:r>
      <w:r>
        <w:rPr>
          <w:spacing w:val="-3"/>
        </w:rPr>
        <w:t xml:space="preserve"> </w:t>
      </w:r>
      <w:r>
        <w:t>his</w:t>
      </w:r>
      <w:r>
        <w:rPr>
          <w:spacing w:val="-3"/>
        </w:rPr>
        <w:t xml:space="preserve"> </w:t>
      </w:r>
      <w:r>
        <w:t>ethnic</w:t>
      </w:r>
      <w:r>
        <w:rPr>
          <w:spacing w:val="-3"/>
        </w:rPr>
        <w:t xml:space="preserve"> </w:t>
      </w:r>
      <w:r>
        <w:t>heritage, which he is proud of.</w:t>
      </w:r>
    </w:p>
    <w:p w14:paraId="5F3672A4" w14:textId="77777777" w:rsidR="00F97395" w:rsidRDefault="00F97395">
      <w:pPr>
        <w:pStyle w:val="BodyText"/>
        <w:spacing w:before="41"/>
      </w:pPr>
    </w:p>
    <w:p w14:paraId="46D8D4A5" w14:textId="77777777" w:rsidR="00F97395" w:rsidRDefault="00000000">
      <w:pPr>
        <w:pStyle w:val="Heading3"/>
        <w:spacing w:before="0"/>
        <w:ind w:left="1440"/>
      </w:pPr>
      <w:r>
        <w:rPr>
          <w:spacing w:val="-2"/>
        </w:rPr>
        <w:t>References</w:t>
      </w:r>
    </w:p>
    <w:p w14:paraId="07629A55" w14:textId="77777777" w:rsidR="00F97395" w:rsidRDefault="00000000">
      <w:pPr>
        <w:spacing w:line="276" w:lineRule="auto"/>
        <w:ind w:left="1665" w:right="1100"/>
        <w:rPr>
          <w:sz w:val="24"/>
        </w:rPr>
      </w:pPr>
      <w:r>
        <w:rPr>
          <w:sz w:val="24"/>
        </w:rPr>
        <w:t>Chambers,</w:t>
      </w:r>
      <w:r>
        <w:rPr>
          <w:spacing w:val="-3"/>
          <w:sz w:val="24"/>
        </w:rPr>
        <w:t xml:space="preserve"> </w:t>
      </w:r>
      <w:r>
        <w:rPr>
          <w:sz w:val="24"/>
        </w:rPr>
        <w:t>C.</w:t>
      </w:r>
      <w:r>
        <w:rPr>
          <w:spacing w:val="-3"/>
          <w:sz w:val="24"/>
        </w:rPr>
        <w:t xml:space="preserve"> </w:t>
      </w:r>
      <w:r>
        <w:rPr>
          <w:sz w:val="24"/>
        </w:rPr>
        <w:t>K.</w:t>
      </w:r>
      <w:r>
        <w:rPr>
          <w:spacing w:val="-3"/>
          <w:sz w:val="24"/>
        </w:rPr>
        <w:t xml:space="preserve"> </w:t>
      </w:r>
      <w:r>
        <w:rPr>
          <w:sz w:val="24"/>
        </w:rPr>
        <w:t>(2008).</w:t>
      </w:r>
      <w:r>
        <w:rPr>
          <w:spacing w:val="-3"/>
          <w:sz w:val="24"/>
        </w:rPr>
        <w:t xml:space="preserve"> </w:t>
      </w:r>
      <w:r>
        <w:rPr>
          <w:sz w:val="24"/>
        </w:rPr>
        <w:t>Sociology</w:t>
      </w:r>
      <w:r>
        <w:rPr>
          <w:spacing w:val="-3"/>
          <w:sz w:val="24"/>
        </w:rPr>
        <w:t xml:space="preserve"> </w:t>
      </w:r>
      <w:r>
        <w:rPr>
          <w:sz w:val="24"/>
        </w:rPr>
        <w:t>of</w:t>
      </w:r>
      <w:r>
        <w:rPr>
          <w:spacing w:val="-3"/>
          <w:sz w:val="24"/>
        </w:rPr>
        <w:t xml:space="preserve"> </w:t>
      </w:r>
      <w:r>
        <w:rPr>
          <w:sz w:val="24"/>
        </w:rPr>
        <w:t>immigration.</w:t>
      </w:r>
      <w:r>
        <w:rPr>
          <w:spacing w:val="-3"/>
          <w:sz w:val="24"/>
        </w:rPr>
        <w:t xml:space="preserve"> </w:t>
      </w:r>
      <w:r>
        <w:rPr>
          <w:sz w:val="24"/>
        </w:rPr>
        <w:t>In</w:t>
      </w:r>
      <w:r>
        <w:rPr>
          <w:spacing w:val="-3"/>
          <w:sz w:val="24"/>
        </w:rPr>
        <w:t xml:space="preserve"> </w:t>
      </w:r>
      <w:r>
        <w:rPr>
          <w:i/>
          <w:sz w:val="24"/>
        </w:rPr>
        <w:t>Social</w:t>
      </w:r>
      <w:r>
        <w:rPr>
          <w:i/>
          <w:spacing w:val="-3"/>
          <w:sz w:val="24"/>
        </w:rPr>
        <w:t xml:space="preserve"> </w:t>
      </w:r>
      <w:r>
        <w:rPr>
          <w:i/>
          <w:sz w:val="24"/>
        </w:rPr>
        <w:t>dialectology:</w:t>
      </w:r>
      <w:r>
        <w:rPr>
          <w:i/>
          <w:spacing w:val="-3"/>
          <w:sz w:val="24"/>
        </w:rPr>
        <w:t xml:space="preserve"> </w:t>
      </w:r>
      <w:r>
        <w:rPr>
          <w:i/>
          <w:sz w:val="24"/>
        </w:rPr>
        <w:t>In</w:t>
      </w:r>
      <w:r>
        <w:rPr>
          <w:i/>
          <w:spacing w:val="-3"/>
          <w:sz w:val="24"/>
        </w:rPr>
        <w:t xml:space="preserve"> </w:t>
      </w:r>
      <w:proofErr w:type="spellStart"/>
      <w:r>
        <w:rPr>
          <w:i/>
          <w:sz w:val="24"/>
        </w:rPr>
        <w:t>honour</w:t>
      </w:r>
      <w:proofErr w:type="spellEnd"/>
      <w:r>
        <w:rPr>
          <w:i/>
          <w:spacing w:val="-3"/>
          <w:sz w:val="24"/>
        </w:rPr>
        <w:t xml:space="preserve"> </w:t>
      </w:r>
      <w:r>
        <w:rPr>
          <w:i/>
          <w:sz w:val="24"/>
        </w:rPr>
        <w:t>of</w:t>
      </w:r>
      <w:r>
        <w:rPr>
          <w:i/>
          <w:spacing w:val="-3"/>
          <w:sz w:val="24"/>
        </w:rPr>
        <w:t xml:space="preserve"> </w:t>
      </w:r>
      <w:r>
        <w:rPr>
          <w:i/>
          <w:sz w:val="24"/>
        </w:rPr>
        <w:t xml:space="preserve">Peter Trudgill </w:t>
      </w:r>
      <w:r>
        <w:rPr>
          <w:sz w:val="24"/>
        </w:rPr>
        <w:t>(pp. 917–113). Impact.</w:t>
      </w:r>
    </w:p>
    <w:p w14:paraId="6CC760EE" w14:textId="77777777" w:rsidR="00F97395" w:rsidRDefault="00000000">
      <w:pPr>
        <w:pStyle w:val="BodyText"/>
        <w:spacing w:line="276" w:lineRule="auto"/>
        <w:ind w:left="1665" w:right="1873" w:firstLine="120"/>
        <w:jc w:val="both"/>
      </w:pPr>
      <w:r>
        <w:t>De</w:t>
      </w:r>
      <w:r>
        <w:rPr>
          <w:spacing w:val="-2"/>
        </w:rPr>
        <w:t xml:space="preserve"> </w:t>
      </w:r>
      <w:r>
        <w:t>Fina,</w:t>
      </w:r>
      <w:r>
        <w:rPr>
          <w:spacing w:val="-2"/>
        </w:rPr>
        <w:t xml:space="preserve"> </w:t>
      </w:r>
      <w:r>
        <w:t>A.</w:t>
      </w:r>
      <w:r>
        <w:rPr>
          <w:spacing w:val="-2"/>
        </w:rPr>
        <w:t xml:space="preserve"> </w:t>
      </w:r>
      <w:r>
        <w:t>(2014).</w:t>
      </w:r>
      <w:r>
        <w:rPr>
          <w:spacing w:val="-2"/>
        </w:rPr>
        <w:t xml:space="preserve"> </w:t>
      </w:r>
      <w:r>
        <w:t>Italian</w:t>
      </w:r>
      <w:r>
        <w:rPr>
          <w:spacing w:val="-2"/>
        </w:rPr>
        <w:t xml:space="preserve"> </w:t>
      </w:r>
      <w:r>
        <w:t>and</w:t>
      </w:r>
      <w:r>
        <w:rPr>
          <w:spacing w:val="-2"/>
        </w:rPr>
        <w:t xml:space="preserve"> </w:t>
      </w:r>
      <w:r>
        <w:t>Italians</w:t>
      </w:r>
      <w:r>
        <w:rPr>
          <w:spacing w:val="-2"/>
        </w:rPr>
        <w:t xml:space="preserve"> </w:t>
      </w:r>
      <w:r>
        <w:t>in</w:t>
      </w:r>
      <w:r>
        <w:rPr>
          <w:spacing w:val="-2"/>
        </w:rPr>
        <w:t xml:space="preserve"> </w:t>
      </w:r>
      <w:r>
        <w:t>the</w:t>
      </w:r>
      <w:r>
        <w:rPr>
          <w:spacing w:val="-2"/>
        </w:rPr>
        <w:t xml:space="preserve"> </w:t>
      </w:r>
      <w:r>
        <w:t>United</w:t>
      </w:r>
      <w:r>
        <w:rPr>
          <w:spacing w:val="-2"/>
        </w:rPr>
        <w:t xml:space="preserve"> </w:t>
      </w:r>
      <w:r>
        <w:t>States.</w:t>
      </w:r>
      <w:r>
        <w:rPr>
          <w:spacing w:val="-2"/>
        </w:rPr>
        <w:t xml:space="preserve"> </w:t>
      </w:r>
      <w:r>
        <w:t>In</w:t>
      </w:r>
      <w:r>
        <w:rPr>
          <w:spacing w:val="-2"/>
        </w:rPr>
        <w:t xml:space="preserve"> </w:t>
      </w:r>
      <w:r>
        <w:t>Handbook</w:t>
      </w:r>
      <w:r>
        <w:rPr>
          <w:spacing w:val="-2"/>
        </w:rPr>
        <w:t xml:space="preserve"> </w:t>
      </w:r>
      <w:r>
        <w:t>of</w:t>
      </w:r>
      <w:r>
        <w:rPr>
          <w:spacing w:val="-2"/>
        </w:rPr>
        <w:t xml:space="preserve"> </w:t>
      </w:r>
      <w:r>
        <w:t>heritage, community,</w:t>
      </w:r>
      <w:r>
        <w:rPr>
          <w:spacing w:val="-7"/>
        </w:rPr>
        <w:t xml:space="preserve"> </w:t>
      </w:r>
      <w:r>
        <w:t>and</w:t>
      </w:r>
      <w:r>
        <w:rPr>
          <w:spacing w:val="-7"/>
        </w:rPr>
        <w:t xml:space="preserve"> </w:t>
      </w:r>
      <w:r>
        <w:t>native</w:t>
      </w:r>
      <w:r>
        <w:rPr>
          <w:spacing w:val="-7"/>
        </w:rPr>
        <w:t xml:space="preserve"> </w:t>
      </w:r>
      <w:r>
        <w:t>American</w:t>
      </w:r>
      <w:r>
        <w:rPr>
          <w:spacing w:val="-7"/>
        </w:rPr>
        <w:t xml:space="preserve"> </w:t>
      </w:r>
      <w:r>
        <w:t>languages</w:t>
      </w:r>
      <w:r>
        <w:rPr>
          <w:spacing w:val="-7"/>
        </w:rPr>
        <w:t xml:space="preserve"> </w:t>
      </w:r>
      <w:r>
        <w:t>in</w:t>
      </w:r>
      <w:r>
        <w:rPr>
          <w:spacing w:val="-7"/>
        </w:rPr>
        <w:t xml:space="preserve"> </w:t>
      </w:r>
      <w:r>
        <w:t>the</w:t>
      </w:r>
      <w:r>
        <w:rPr>
          <w:spacing w:val="-7"/>
        </w:rPr>
        <w:t xml:space="preserve"> </w:t>
      </w:r>
      <w:r>
        <w:t>United</w:t>
      </w:r>
      <w:r>
        <w:rPr>
          <w:spacing w:val="-7"/>
        </w:rPr>
        <w:t xml:space="preserve"> </w:t>
      </w:r>
      <w:r>
        <w:t>States:</w:t>
      </w:r>
      <w:r>
        <w:rPr>
          <w:spacing w:val="-7"/>
        </w:rPr>
        <w:t xml:space="preserve"> </w:t>
      </w:r>
      <w:r>
        <w:t>Research,</w:t>
      </w:r>
      <w:r>
        <w:rPr>
          <w:spacing w:val="-7"/>
        </w:rPr>
        <w:t xml:space="preserve"> </w:t>
      </w:r>
      <w:r>
        <w:t>policy,</w:t>
      </w:r>
      <w:r>
        <w:rPr>
          <w:spacing w:val="-7"/>
        </w:rPr>
        <w:t xml:space="preserve"> </w:t>
      </w:r>
      <w:r>
        <w:t>and educational practice (1st ed., pp. 123–131). Routledge.</w:t>
      </w:r>
    </w:p>
    <w:p w14:paraId="37DE7130" w14:textId="77777777" w:rsidR="00F97395" w:rsidRDefault="00000000">
      <w:pPr>
        <w:pStyle w:val="BodyText"/>
        <w:spacing w:line="276" w:lineRule="auto"/>
        <w:ind w:left="1620" w:right="1100" w:hanging="180"/>
      </w:pPr>
      <w:r>
        <w:t>Luconi,</w:t>
      </w:r>
      <w:r>
        <w:rPr>
          <w:spacing w:val="-4"/>
        </w:rPr>
        <w:t xml:space="preserve"> </w:t>
      </w:r>
      <w:r>
        <w:t>S.</w:t>
      </w:r>
      <w:r>
        <w:rPr>
          <w:spacing w:val="-4"/>
        </w:rPr>
        <w:t xml:space="preserve"> </w:t>
      </w:r>
      <w:r>
        <w:t>(2011).</w:t>
      </w:r>
      <w:r>
        <w:rPr>
          <w:spacing w:val="-4"/>
        </w:rPr>
        <w:t xml:space="preserve"> </w:t>
      </w:r>
      <w:r>
        <w:t>Discrimination</w:t>
      </w:r>
      <w:r>
        <w:rPr>
          <w:spacing w:val="-4"/>
        </w:rPr>
        <w:t xml:space="preserve"> </w:t>
      </w:r>
      <w:r>
        <w:t>and</w:t>
      </w:r>
      <w:r>
        <w:rPr>
          <w:spacing w:val="-4"/>
        </w:rPr>
        <w:t xml:space="preserve"> </w:t>
      </w:r>
      <w:r>
        <w:t>Identity</w:t>
      </w:r>
      <w:r>
        <w:rPr>
          <w:spacing w:val="-4"/>
        </w:rPr>
        <w:t xml:space="preserve"> </w:t>
      </w:r>
      <w:r>
        <w:t>Construction:</w:t>
      </w:r>
      <w:r>
        <w:rPr>
          <w:spacing w:val="-4"/>
        </w:rPr>
        <w:t xml:space="preserve"> </w:t>
      </w:r>
      <w:r>
        <w:t>The</w:t>
      </w:r>
      <w:r>
        <w:rPr>
          <w:spacing w:val="-4"/>
        </w:rPr>
        <w:t xml:space="preserve"> </w:t>
      </w:r>
      <w:r>
        <w:t>Case</w:t>
      </w:r>
      <w:r>
        <w:rPr>
          <w:spacing w:val="-4"/>
        </w:rPr>
        <w:t xml:space="preserve"> </w:t>
      </w:r>
      <w:r>
        <w:t>of</w:t>
      </w:r>
      <w:r>
        <w:rPr>
          <w:spacing w:val="-4"/>
        </w:rPr>
        <w:t xml:space="preserve"> </w:t>
      </w:r>
      <w:r>
        <w:t>Italian</w:t>
      </w:r>
      <w:r>
        <w:rPr>
          <w:spacing w:val="-4"/>
        </w:rPr>
        <w:t xml:space="preserve"> </w:t>
      </w:r>
      <w:r>
        <w:t>Immigrants</w:t>
      </w:r>
      <w:r>
        <w:rPr>
          <w:spacing w:val="-4"/>
        </w:rPr>
        <w:t xml:space="preserve"> </w:t>
      </w:r>
      <w:r>
        <w:t>and their Offspring in the USA. Journal of Intercultural Studies, 32(3), 293–307.</w:t>
      </w:r>
    </w:p>
    <w:p w14:paraId="6BA91979" w14:textId="77777777" w:rsidR="00F97395" w:rsidRDefault="00000000">
      <w:pPr>
        <w:pStyle w:val="BodyText"/>
        <w:spacing w:line="276" w:lineRule="auto"/>
        <w:ind w:left="1620" w:right="1100" w:hanging="180"/>
      </w:pPr>
      <w:r>
        <w:t>Pagliai,</w:t>
      </w:r>
      <w:r>
        <w:rPr>
          <w:spacing w:val="-6"/>
        </w:rPr>
        <w:t xml:space="preserve"> </w:t>
      </w:r>
      <w:r>
        <w:t>V.</w:t>
      </w:r>
      <w:r>
        <w:rPr>
          <w:spacing w:val="-6"/>
        </w:rPr>
        <w:t xml:space="preserve"> </w:t>
      </w:r>
      <w:r>
        <w:t>(2005).</w:t>
      </w:r>
      <w:r>
        <w:rPr>
          <w:spacing w:val="-6"/>
        </w:rPr>
        <w:t xml:space="preserve"> </w:t>
      </w:r>
      <w:r>
        <w:t>Italians</w:t>
      </w:r>
      <w:r>
        <w:rPr>
          <w:spacing w:val="-6"/>
        </w:rPr>
        <w:t xml:space="preserve"> </w:t>
      </w:r>
      <w:r>
        <w:t>in</w:t>
      </w:r>
      <w:r>
        <w:rPr>
          <w:spacing w:val="-6"/>
        </w:rPr>
        <w:t xml:space="preserve"> </w:t>
      </w:r>
      <w:r>
        <w:t>the</w:t>
      </w:r>
      <w:r>
        <w:rPr>
          <w:spacing w:val="-6"/>
        </w:rPr>
        <w:t xml:space="preserve"> </w:t>
      </w:r>
      <w:r>
        <w:t>United</w:t>
      </w:r>
      <w:r>
        <w:rPr>
          <w:spacing w:val="-6"/>
        </w:rPr>
        <w:t xml:space="preserve"> </w:t>
      </w:r>
      <w:r>
        <w:t>States.</w:t>
      </w:r>
      <w:r>
        <w:rPr>
          <w:spacing w:val="-6"/>
        </w:rPr>
        <w:t xml:space="preserve"> </w:t>
      </w:r>
      <w:r>
        <w:t>In:</w:t>
      </w:r>
      <w:r>
        <w:rPr>
          <w:spacing w:val="-6"/>
        </w:rPr>
        <w:t xml:space="preserve"> </w:t>
      </w:r>
      <w:r>
        <w:t>Ember,</w:t>
      </w:r>
      <w:r>
        <w:rPr>
          <w:spacing w:val="-6"/>
        </w:rPr>
        <w:t xml:space="preserve"> </w:t>
      </w:r>
      <w:r>
        <w:t>M.,</w:t>
      </w:r>
      <w:r>
        <w:rPr>
          <w:spacing w:val="-6"/>
        </w:rPr>
        <w:t xml:space="preserve"> </w:t>
      </w:r>
      <w:r>
        <w:t>Ember,</w:t>
      </w:r>
      <w:r>
        <w:rPr>
          <w:spacing w:val="-6"/>
        </w:rPr>
        <w:t xml:space="preserve"> </w:t>
      </w:r>
      <w:r>
        <w:t>C.R.,</w:t>
      </w:r>
      <w:r>
        <w:rPr>
          <w:spacing w:val="-6"/>
        </w:rPr>
        <w:t xml:space="preserve"> </w:t>
      </w:r>
      <w:proofErr w:type="spellStart"/>
      <w:r>
        <w:t>Skoggard</w:t>
      </w:r>
      <w:proofErr w:type="spellEnd"/>
      <w:r>
        <w:t>,</w:t>
      </w:r>
      <w:r>
        <w:rPr>
          <w:spacing w:val="-6"/>
        </w:rPr>
        <w:t xml:space="preserve"> </w:t>
      </w:r>
      <w:r>
        <w:t>I.</w:t>
      </w:r>
      <w:r>
        <w:rPr>
          <w:spacing w:val="-6"/>
        </w:rPr>
        <w:t xml:space="preserve"> </w:t>
      </w:r>
      <w:r>
        <w:t>(eds) Encyclopedia of Diasporas. Springer, Boston, MA.</w:t>
      </w:r>
    </w:p>
    <w:p w14:paraId="51432B65" w14:textId="77777777" w:rsidR="00F97395" w:rsidRDefault="00000000">
      <w:pPr>
        <w:spacing w:line="276" w:lineRule="auto"/>
        <w:ind w:left="1665" w:right="1100"/>
        <w:rPr>
          <w:sz w:val="24"/>
        </w:rPr>
      </w:pPr>
      <w:r>
        <w:rPr>
          <w:sz w:val="24"/>
        </w:rPr>
        <w:t>Rogers,</w:t>
      </w:r>
      <w:r>
        <w:rPr>
          <w:spacing w:val="-4"/>
          <w:sz w:val="24"/>
        </w:rPr>
        <w:t xml:space="preserve"> </w:t>
      </w:r>
      <w:r>
        <w:rPr>
          <w:sz w:val="24"/>
        </w:rPr>
        <w:t>D.,</w:t>
      </w:r>
      <w:r>
        <w:rPr>
          <w:spacing w:val="-4"/>
          <w:sz w:val="24"/>
        </w:rPr>
        <w:t xml:space="preserve"> </w:t>
      </w:r>
      <w:r>
        <w:rPr>
          <w:sz w:val="24"/>
        </w:rPr>
        <w:t>&amp;</w:t>
      </w:r>
      <w:r>
        <w:rPr>
          <w:spacing w:val="-4"/>
          <w:sz w:val="24"/>
        </w:rPr>
        <w:t xml:space="preserve"> </w:t>
      </w:r>
      <w:proofErr w:type="spellStart"/>
      <w:r>
        <w:rPr>
          <w:sz w:val="24"/>
        </w:rPr>
        <w:t>d’Arcangeli</w:t>
      </w:r>
      <w:proofErr w:type="spellEnd"/>
      <w:r>
        <w:rPr>
          <w:sz w:val="24"/>
        </w:rPr>
        <w:t>,</w:t>
      </w:r>
      <w:r>
        <w:rPr>
          <w:spacing w:val="-4"/>
          <w:sz w:val="24"/>
        </w:rPr>
        <w:t xml:space="preserve"> </w:t>
      </w:r>
      <w:r>
        <w:rPr>
          <w:sz w:val="24"/>
        </w:rPr>
        <w:t>L.</w:t>
      </w:r>
      <w:r>
        <w:rPr>
          <w:spacing w:val="-4"/>
          <w:sz w:val="24"/>
        </w:rPr>
        <w:t xml:space="preserve"> </w:t>
      </w:r>
      <w:r>
        <w:rPr>
          <w:sz w:val="24"/>
        </w:rPr>
        <w:t>(2004).</w:t>
      </w:r>
      <w:r>
        <w:rPr>
          <w:spacing w:val="-4"/>
          <w:sz w:val="24"/>
        </w:rPr>
        <w:t xml:space="preserve"> </w:t>
      </w:r>
      <w:r>
        <w:rPr>
          <w:sz w:val="24"/>
        </w:rPr>
        <w:t>Italian.</w:t>
      </w:r>
      <w:r>
        <w:rPr>
          <w:spacing w:val="-4"/>
          <w:sz w:val="24"/>
        </w:rPr>
        <w:t xml:space="preserve"> </w:t>
      </w:r>
      <w:r>
        <w:rPr>
          <w:i/>
          <w:sz w:val="24"/>
        </w:rPr>
        <w:t>Journal</w:t>
      </w:r>
      <w:r>
        <w:rPr>
          <w:i/>
          <w:spacing w:val="-4"/>
          <w:sz w:val="24"/>
        </w:rPr>
        <w:t xml:space="preserve"> </w:t>
      </w:r>
      <w:r>
        <w:rPr>
          <w:i/>
          <w:sz w:val="24"/>
        </w:rPr>
        <w:t>of</w:t>
      </w:r>
      <w:r>
        <w:rPr>
          <w:i/>
          <w:spacing w:val="-4"/>
          <w:sz w:val="24"/>
        </w:rPr>
        <w:t xml:space="preserve"> </w:t>
      </w:r>
      <w:r>
        <w:rPr>
          <w:i/>
          <w:sz w:val="24"/>
        </w:rPr>
        <w:t>the</w:t>
      </w:r>
      <w:r>
        <w:rPr>
          <w:i/>
          <w:spacing w:val="-4"/>
          <w:sz w:val="24"/>
        </w:rPr>
        <w:t xml:space="preserve"> </w:t>
      </w:r>
      <w:r>
        <w:rPr>
          <w:i/>
          <w:sz w:val="24"/>
        </w:rPr>
        <w:t>International</w:t>
      </w:r>
      <w:r>
        <w:rPr>
          <w:i/>
          <w:spacing w:val="-4"/>
          <w:sz w:val="24"/>
        </w:rPr>
        <w:t xml:space="preserve"> </w:t>
      </w:r>
      <w:r>
        <w:rPr>
          <w:i/>
          <w:sz w:val="24"/>
        </w:rPr>
        <w:t>Phonetic Association</w:t>
      </w:r>
      <w:r>
        <w:rPr>
          <w:sz w:val="24"/>
        </w:rPr>
        <w:t xml:space="preserve">, </w:t>
      </w:r>
      <w:r>
        <w:rPr>
          <w:i/>
          <w:sz w:val="24"/>
        </w:rPr>
        <w:t>34</w:t>
      </w:r>
      <w:r>
        <w:rPr>
          <w:sz w:val="24"/>
        </w:rPr>
        <w:t>(1), 117–121.</w:t>
      </w:r>
    </w:p>
    <w:p w14:paraId="18E4A606" w14:textId="77777777" w:rsidR="00F97395" w:rsidRDefault="00F97395">
      <w:pPr>
        <w:spacing w:line="276" w:lineRule="auto"/>
        <w:rPr>
          <w:sz w:val="24"/>
        </w:rPr>
        <w:sectPr w:rsidR="00F97395">
          <w:type w:val="continuous"/>
          <w:pgSz w:w="12240" w:h="15840"/>
          <w:pgMar w:top="1380" w:right="360" w:bottom="280" w:left="0" w:header="720" w:footer="720" w:gutter="0"/>
          <w:cols w:space="720"/>
        </w:sectPr>
      </w:pPr>
    </w:p>
    <w:p w14:paraId="16C1EFFA" w14:textId="77777777" w:rsidR="00F97395" w:rsidRDefault="00000000">
      <w:pPr>
        <w:pStyle w:val="Heading3"/>
        <w:tabs>
          <w:tab w:val="left" w:pos="2049"/>
        </w:tabs>
        <w:spacing w:before="72"/>
        <w:ind w:left="1222"/>
      </w:pPr>
      <w:r>
        <w:rPr>
          <w:rFonts w:ascii="Arial"/>
          <w:b w:val="0"/>
          <w:color w:val="D3383F"/>
          <w:spacing w:val="-10"/>
          <w:position w:val="3"/>
          <w:sz w:val="34"/>
        </w:rPr>
        <w:lastRenderedPageBreak/>
        <w:t>4</w:t>
      </w:r>
      <w:r>
        <w:rPr>
          <w:rFonts w:ascii="Arial"/>
          <w:b w:val="0"/>
          <w:color w:val="D3383F"/>
          <w:position w:val="3"/>
          <w:sz w:val="34"/>
        </w:rPr>
        <w:tab/>
      </w:r>
      <w:r>
        <w:t>Segmental</w:t>
      </w:r>
      <w:r>
        <w:rPr>
          <w:spacing w:val="-4"/>
        </w:rPr>
        <w:t xml:space="preserve"> </w:t>
      </w:r>
      <w:r>
        <w:t>constraints</w:t>
      </w:r>
      <w:r>
        <w:rPr>
          <w:spacing w:val="-2"/>
        </w:rPr>
        <w:t xml:space="preserve"> </w:t>
      </w:r>
      <w:r>
        <w:t>limit</w:t>
      </w:r>
      <w:r>
        <w:rPr>
          <w:spacing w:val="-2"/>
        </w:rPr>
        <w:t xml:space="preserve"> </w:t>
      </w:r>
      <w:r>
        <w:t>the</w:t>
      </w:r>
      <w:r>
        <w:rPr>
          <w:spacing w:val="-3"/>
        </w:rPr>
        <w:t xml:space="preserve"> </w:t>
      </w:r>
      <w:r>
        <w:t>impact</w:t>
      </w:r>
      <w:r>
        <w:rPr>
          <w:spacing w:val="-1"/>
        </w:rPr>
        <w:t xml:space="preserve"> </w:t>
      </w:r>
      <w:r>
        <w:t>of</w:t>
      </w:r>
      <w:r>
        <w:rPr>
          <w:spacing w:val="-2"/>
        </w:rPr>
        <w:t xml:space="preserve"> </w:t>
      </w:r>
      <w:r>
        <w:t>communicative</w:t>
      </w:r>
      <w:r>
        <w:rPr>
          <w:spacing w:val="-3"/>
        </w:rPr>
        <w:t xml:space="preserve"> </w:t>
      </w:r>
      <w:r>
        <w:t>factors</w:t>
      </w:r>
      <w:r>
        <w:rPr>
          <w:spacing w:val="-2"/>
        </w:rPr>
        <w:t xml:space="preserve"> </w:t>
      </w:r>
      <w:r>
        <w:t>on</w:t>
      </w:r>
      <w:r>
        <w:rPr>
          <w:spacing w:val="-2"/>
        </w:rPr>
        <w:t xml:space="preserve"> </w:t>
      </w:r>
      <w:r>
        <w:t>English</w:t>
      </w:r>
      <w:r>
        <w:rPr>
          <w:spacing w:val="-1"/>
        </w:rPr>
        <w:t xml:space="preserve"> </w:t>
      </w:r>
      <w:r>
        <w:rPr>
          <w:spacing w:val="-5"/>
        </w:rPr>
        <w:t>CV</w:t>
      </w:r>
    </w:p>
    <w:p w14:paraId="291FFB5A" w14:textId="77777777" w:rsidR="00F97395" w:rsidRDefault="00000000">
      <w:pPr>
        <w:spacing w:before="2"/>
        <w:ind w:left="360"/>
        <w:jc w:val="center"/>
        <w:rPr>
          <w:b/>
          <w:sz w:val="24"/>
        </w:rPr>
      </w:pPr>
      <w:r>
        <w:rPr>
          <w:b/>
          <w:spacing w:val="-2"/>
          <w:sz w:val="24"/>
        </w:rPr>
        <w:t>coarticulation</w:t>
      </w:r>
    </w:p>
    <w:p w14:paraId="4AFA61A5" w14:textId="77777777" w:rsidR="00F97395" w:rsidRDefault="00000000">
      <w:pPr>
        <w:spacing w:before="118" w:line="242" w:lineRule="auto"/>
        <w:ind w:left="3032" w:right="2670"/>
        <w:jc w:val="center"/>
        <w:rPr>
          <w:sz w:val="24"/>
        </w:rPr>
      </w:pPr>
      <w:r>
        <w:rPr>
          <w:i/>
          <w:sz w:val="24"/>
        </w:rPr>
        <w:t>Chang</w:t>
      </w:r>
      <w:r>
        <w:rPr>
          <w:i/>
          <w:spacing w:val="-12"/>
          <w:sz w:val="24"/>
        </w:rPr>
        <w:t xml:space="preserve"> </w:t>
      </w:r>
      <w:r>
        <w:rPr>
          <w:i/>
          <w:sz w:val="24"/>
        </w:rPr>
        <w:t>Wang,</w:t>
      </w:r>
      <w:r>
        <w:rPr>
          <w:i/>
          <w:spacing w:val="-15"/>
          <w:sz w:val="24"/>
        </w:rPr>
        <w:t xml:space="preserve"> </w:t>
      </w:r>
      <w:r>
        <w:rPr>
          <w:i/>
          <w:sz w:val="24"/>
        </w:rPr>
        <w:t>Allard</w:t>
      </w:r>
      <w:r>
        <w:rPr>
          <w:i/>
          <w:spacing w:val="-12"/>
          <w:sz w:val="24"/>
        </w:rPr>
        <w:t xml:space="preserve"> </w:t>
      </w:r>
      <w:r>
        <w:rPr>
          <w:i/>
          <w:sz w:val="24"/>
        </w:rPr>
        <w:t>Jongman</w:t>
      </w:r>
      <w:r>
        <w:rPr>
          <w:i/>
          <w:spacing w:val="-12"/>
          <w:sz w:val="24"/>
        </w:rPr>
        <w:t xml:space="preserve"> </w:t>
      </w:r>
      <w:r>
        <w:rPr>
          <w:sz w:val="24"/>
        </w:rPr>
        <w:t>(University</w:t>
      </w:r>
      <w:r>
        <w:rPr>
          <w:spacing w:val="-12"/>
          <w:sz w:val="24"/>
        </w:rPr>
        <w:t xml:space="preserve"> </w:t>
      </w:r>
      <w:r>
        <w:rPr>
          <w:sz w:val="24"/>
        </w:rPr>
        <w:t>of</w:t>
      </w:r>
      <w:r>
        <w:rPr>
          <w:spacing w:val="-12"/>
          <w:sz w:val="24"/>
        </w:rPr>
        <w:t xml:space="preserve"> </w:t>
      </w:r>
      <w:r>
        <w:rPr>
          <w:sz w:val="24"/>
        </w:rPr>
        <w:t xml:space="preserve">Kansas) </w:t>
      </w:r>
      <w:hyperlink r:id="rId52">
        <w:r w:rsidR="00F97395">
          <w:rPr>
            <w:sz w:val="24"/>
          </w:rPr>
          <w:t>changwang@ku.edu,</w:t>
        </w:r>
      </w:hyperlink>
      <w:r>
        <w:rPr>
          <w:sz w:val="24"/>
        </w:rPr>
        <w:t xml:space="preserve"> </w:t>
      </w:r>
      <w:hyperlink r:id="rId53">
        <w:r w:rsidR="00F97395">
          <w:rPr>
            <w:sz w:val="24"/>
          </w:rPr>
          <w:t>jongman@ku.edu</w:t>
        </w:r>
      </w:hyperlink>
    </w:p>
    <w:p w14:paraId="0280C864" w14:textId="77777777" w:rsidR="00F97395" w:rsidRDefault="00000000">
      <w:pPr>
        <w:pStyle w:val="BodyText"/>
        <w:spacing w:before="114"/>
        <w:ind w:left="1440" w:right="1100" w:firstLine="720"/>
      </w:pPr>
      <w:r>
        <w:t>Coarticulation, the temporal and spatial overlap of speech gestures, is a central source of variability in continuous speech. Previous research has shown that both segmental and global factors influence the degree of coarticulation. The Degree of</w:t>
      </w:r>
      <w:r>
        <w:rPr>
          <w:spacing w:val="-5"/>
        </w:rPr>
        <w:t xml:space="preserve"> </w:t>
      </w:r>
      <w:r>
        <w:t>Articulatory Constraint (DAC) model posits that the degree of coarticulation varies systematically with segment-specific articulatory</w:t>
      </w:r>
      <w:r>
        <w:rPr>
          <w:spacing w:val="-5"/>
        </w:rPr>
        <w:t xml:space="preserve"> </w:t>
      </w:r>
      <w:r>
        <w:t>constraints</w:t>
      </w:r>
      <w:r>
        <w:rPr>
          <w:spacing w:val="-5"/>
        </w:rPr>
        <w:t xml:space="preserve"> </w:t>
      </w:r>
      <w:r>
        <w:t>(</w:t>
      </w:r>
      <w:proofErr w:type="spellStart"/>
      <w:r>
        <w:t>Recasens</w:t>
      </w:r>
      <w:proofErr w:type="spellEnd"/>
      <w:r>
        <w:t>,</w:t>
      </w:r>
      <w:r>
        <w:rPr>
          <w:spacing w:val="-5"/>
        </w:rPr>
        <w:t xml:space="preserve"> </w:t>
      </w:r>
      <w:r>
        <w:t>1985;</w:t>
      </w:r>
      <w:r>
        <w:rPr>
          <w:spacing w:val="-5"/>
        </w:rPr>
        <w:t xml:space="preserve"> </w:t>
      </w:r>
      <w:proofErr w:type="spellStart"/>
      <w:r>
        <w:t>Recasens</w:t>
      </w:r>
      <w:proofErr w:type="spellEnd"/>
      <w:r>
        <w:rPr>
          <w:spacing w:val="-5"/>
        </w:rPr>
        <w:t xml:space="preserve"> </w:t>
      </w:r>
      <w:r>
        <w:t>et</w:t>
      </w:r>
      <w:r>
        <w:rPr>
          <w:spacing w:val="-5"/>
        </w:rPr>
        <w:t xml:space="preserve"> </w:t>
      </w:r>
      <w:r>
        <w:t>al.,</w:t>
      </w:r>
      <w:r>
        <w:rPr>
          <w:spacing w:val="-5"/>
        </w:rPr>
        <w:t xml:space="preserve"> </w:t>
      </w:r>
      <w:r>
        <w:t>1997):</w:t>
      </w:r>
      <w:r>
        <w:rPr>
          <w:spacing w:val="-5"/>
        </w:rPr>
        <w:t xml:space="preserve"> </w:t>
      </w:r>
      <w:r>
        <w:t>highly</w:t>
      </w:r>
      <w:r>
        <w:rPr>
          <w:spacing w:val="-5"/>
        </w:rPr>
        <w:t xml:space="preserve"> </w:t>
      </w:r>
      <w:r>
        <w:t>articulatorily-constrained segments, such as palatals and fricatives, exhibit greater resistance to coarticulation, while less constrained segments, such as labials, are more susceptible. Global factors also shape coarticulatory patterns. Lindblom's (1990) H&amp;H theory predicts reduced coarticulation in hyperarticulated clear speech, while faster speech rates increase coarticulation due to more overlap (</w:t>
      </w:r>
      <w:proofErr w:type="spellStart"/>
      <w:r>
        <w:t>Agwuele</w:t>
      </w:r>
      <w:proofErr w:type="spellEnd"/>
      <w:r>
        <w:t xml:space="preserve"> et al., 2009).</w:t>
      </w:r>
    </w:p>
    <w:p w14:paraId="219468D1" w14:textId="77777777" w:rsidR="00F97395" w:rsidRDefault="00000000">
      <w:pPr>
        <w:pStyle w:val="BodyText"/>
        <w:ind w:left="1440" w:right="1100" w:firstLine="720"/>
      </w:pPr>
      <w:r>
        <w:t>Little work has systematically tested how segmental constraints interact with style and rate across a wider set of consonants and vowels. The present study examines the interaction between</w:t>
      </w:r>
      <w:r>
        <w:rPr>
          <w:spacing w:val="-3"/>
        </w:rPr>
        <w:t xml:space="preserve"> </w:t>
      </w:r>
      <w:r>
        <w:t>segments,</w:t>
      </w:r>
      <w:r>
        <w:rPr>
          <w:spacing w:val="-3"/>
        </w:rPr>
        <w:t xml:space="preserve"> </w:t>
      </w:r>
      <w:r>
        <w:t>style</w:t>
      </w:r>
      <w:r>
        <w:rPr>
          <w:spacing w:val="-4"/>
        </w:rPr>
        <w:t xml:space="preserve"> </w:t>
      </w:r>
      <w:r>
        <w:t>and</w:t>
      </w:r>
      <w:r>
        <w:rPr>
          <w:spacing w:val="-3"/>
        </w:rPr>
        <w:t xml:space="preserve"> </w:t>
      </w:r>
      <w:r>
        <w:t>rate</w:t>
      </w:r>
      <w:r>
        <w:rPr>
          <w:spacing w:val="-4"/>
        </w:rPr>
        <w:t xml:space="preserve"> </w:t>
      </w:r>
      <w:r>
        <w:t>in</w:t>
      </w:r>
      <w:r>
        <w:rPr>
          <w:spacing w:val="-4"/>
        </w:rPr>
        <w:t xml:space="preserve"> </w:t>
      </w:r>
      <w:r>
        <w:t>English</w:t>
      </w:r>
      <w:r>
        <w:rPr>
          <w:spacing w:val="-4"/>
        </w:rPr>
        <w:t xml:space="preserve"> </w:t>
      </w:r>
      <w:r>
        <w:t>CV</w:t>
      </w:r>
      <w:r>
        <w:rPr>
          <w:spacing w:val="-8"/>
        </w:rPr>
        <w:t xml:space="preserve"> </w:t>
      </w:r>
      <w:r>
        <w:t>syllables.</w:t>
      </w:r>
      <w:r>
        <w:rPr>
          <w:spacing w:val="-8"/>
        </w:rPr>
        <w:t xml:space="preserve"> </w:t>
      </w:r>
      <w:r>
        <w:t>The</w:t>
      </w:r>
      <w:r>
        <w:rPr>
          <w:spacing w:val="-4"/>
        </w:rPr>
        <w:t xml:space="preserve"> </w:t>
      </w:r>
      <w:r>
        <w:t>main</w:t>
      </w:r>
      <w:r>
        <w:rPr>
          <w:spacing w:val="-3"/>
        </w:rPr>
        <w:t xml:space="preserve"> </w:t>
      </w:r>
      <w:r>
        <w:t>research</w:t>
      </w:r>
      <w:r>
        <w:rPr>
          <w:spacing w:val="-3"/>
        </w:rPr>
        <w:t xml:space="preserve"> </w:t>
      </w:r>
      <w:r>
        <w:t>question</w:t>
      </w:r>
      <w:r>
        <w:rPr>
          <w:spacing w:val="-4"/>
        </w:rPr>
        <w:t xml:space="preserve"> </w:t>
      </w:r>
      <w:r>
        <w:t>is</w:t>
      </w:r>
      <w:r>
        <w:rPr>
          <w:spacing w:val="-3"/>
        </w:rPr>
        <w:t xml:space="preserve"> </w:t>
      </w:r>
      <w:r>
        <w:t>whether highly constrained segments show smaller coarticulatory changes when style or rate varies. Ten American English speakers produced CV</w:t>
      </w:r>
      <w:r>
        <w:rPr>
          <w:spacing w:val="-4"/>
        </w:rPr>
        <w:t xml:space="preserve"> </w:t>
      </w:r>
      <w:r>
        <w:t>syllables (consonants: [k], [ʃ], [t], [s], [p], [b]; vowels: [</w:t>
      </w:r>
      <w:proofErr w:type="spellStart"/>
      <w:r>
        <w:t>i</w:t>
      </w:r>
      <w:proofErr w:type="spellEnd"/>
      <w:r>
        <w:t>], [ɑ], [u]) in a carrier phrase under two style (casual vs. clear) and two rate (slow vs. fast) conditions. Standard deviations of F2 measured at CV transitions and vowel midpoints indexed consonant coarticulation across vowel contexts and vowel coarticulation across consonant contexts, respectively. with larger values signaling greater coarticulation.</w:t>
      </w:r>
    </w:p>
    <w:p w14:paraId="5585CE27" w14:textId="77777777" w:rsidR="00F97395" w:rsidRDefault="00000000">
      <w:pPr>
        <w:pStyle w:val="BodyText"/>
        <w:ind w:left="1440" w:right="1100" w:firstLine="720"/>
      </w:pPr>
      <w:r>
        <w:t>Results confirmed main effects of Consonant in consonant coarticulation across vowels, of Vowel in vowel coarticulation across consonants, and of Style in both consonant and vowel coarticulation.</w:t>
      </w:r>
      <w:r>
        <w:rPr>
          <w:spacing w:val="-1"/>
        </w:rPr>
        <w:t xml:space="preserve"> </w:t>
      </w:r>
      <w:r>
        <w:t>In consonant coarticulation, the</w:t>
      </w:r>
      <w:r>
        <w:rPr>
          <w:spacing w:val="-1"/>
        </w:rPr>
        <w:t xml:space="preserve"> </w:t>
      </w:r>
      <w:r>
        <w:t>least constrained voiced labial [b] showed greater susceptibility than more constrained fricatives and alveolars. In vowel coarticulation, the most constrained</w:t>
      </w:r>
      <w:r>
        <w:rPr>
          <w:spacing w:val="-10"/>
        </w:rPr>
        <w:t xml:space="preserve"> </w:t>
      </w:r>
      <w:r>
        <w:t>[</w:t>
      </w:r>
      <w:proofErr w:type="spellStart"/>
      <w:r>
        <w:t>i</w:t>
      </w:r>
      <w:proofErr w:type="spellEnd"/>
      <w:r>
        <w:t>]</w:t>
      </w:r>
      <w:r>
        <w:rPr>
          <w:spacing w:val="-10"/>
        </w:rPr>
        <w:t xml:space="preserve"> </w:t>
      </w:r>
      <w:r>
        <w:t>was</w:t>
      </w:r>
      <w:r>
        <w:rPr>
          <w:spacing w:val="-10"/>
        </w:rPr>
        <w:t xml:space="preserve"> </w:t>
      </w:r>
      <w:r>
        <w:t>the</w:t>
      </w:r>
      <w:r>
        <w:rPr>
          <w:spacing w:val="-11"/>
        </w:rPr>
        <w:t xml:space="preserve"> </w:t>
      </w:r>
      <w:r>
        <w:t>most</w:t>
      </w:r>
      <w:r>
        <w:rPr>
          <w:spacing w:val="-10"/>
        </w:rPr>
        <w:t xml:space="preserve"> </w:t>
      </w:r>
      <w:r>
        <w:t>resistant,</w:t>
      </w:r>
      <w:r>
        <w:rPr>
          <w:spacing w:val="-10"/>
        </w:rPr>
        <w:t xml:space="preserve"> </w:t>
      </w:r>
      <w:r>
        <w:t>followed</w:t>
      </w:r>
      <w:r>
        <w:rPr>
          <w:spacing w:val="-10"/>
        </w:rPr>
        <w:t xml:space="preserve"> </w:t>
      </w:r>
      <w:r>
        <w:t>by</w:t>
      </w:r>
      <w:r>
        <w:rPr>
          <w:spacing w:val="-10"/>
        </w:rPr>
        <w:t xml:space="preserve"> </w:t>
      </w:r>
      <w:r>
        <w:t>[</w:t>
      </w:r>
      <w:r>
        <w:rPr>
          <w:rFonts w:ascii="Segoe UI Symbol" w:hAnsi="Segoe UI Symbol"/>
        </w:rPr>
        <w:t>ɑ</w:t>
      </w:r>
      <w:r>
        <w:t>],</w:t>
      </w:r>
      <w:r>
        <w:rPr>
          <w:spacing w:val="-10"/>
        </w:rPr>
        <w:t xml:space="preserve"> </w:t>
      </w:r>
      <w:r>
        <w:t>with</w:t>
      </w:r>
      <w:r>
        <w:rPr>
          <w:spacing w:val="-10"/>
        </w:rPr>
        <w:t xml:space="preserve"> </w:t>
      </w:r>
      <w:r>
        <w:t>the</w:t>
      </w:r>
      <w:r>
        <w:rPr>
          <w:spacing w:val="-11"/>
        </w:rPr>
        <w:t xml:space="preserve"> </w:t>
      </w:r>
      <w:r>
        <w:t>least</w:t>
      </w:r>
      <w:r>
        <w:rPr>
          <w:spacing w:val="-10"/>
        </w:rPr>
        <w:t xml:space="preserve"> </w:t>
      </w:r>
      <w:r>
        <w:t>constrained</w:t>
      </w:r>
      <w:r>
        <w:rPr>
          <w:spacing w:val="-10"/>
        </w:rPr>
        <w:t xml:space="preserve"> </w:t>
      </w:r>
      <w:r>
        <w:t>[u]</w:t>
      </w:r>
      <w:r>
        <w:rPr>
          <w:spacing w:val="-10"/>
        </w:rPr>
        <w:t xml:space="preserve"> </w:t>
      </w:r>
      <w:r>
        <w:t>showing</w:t>
      </w:r>
      <w:r>
        <w:rPr>
          <w:spacing w:val="-10"/>
        </w:rPr>
        <w:t xml:space="preserve"> </w:t>
      </w:r>
      <w:r>
        <w:t>the strongest coarticulatory effects. Overall, casual speech elicited greater coarticulation, while speech rate had no significant effect.</w:t>
      </w:r>
    </w:p>
    <w:p w14:paraId="09428FCE" w14:textId="77777777" w:rsidR="00F97395" w:rsidRDefault="00000000">
      <w:pPr>
        <w:pStyle w:val="BodyText"/>
        <w:ind w:left="1440" w:right="1295" w:firstLine="720"/>
        <w:jc w:val="both"/>
      </w:pPr>
      <w:r>
        <w:t>Crucially,</w:t>
      </w:r>
      <w:r>
        <w:rPr>
          <w:spacing w:val="-6"/>
        </w:rPr>
        <w:t xml:space="preserve"> </w:t>
      </w:r>
      <w:r>
        <w:t>a</w:t>
      </w:r>
      <w:r>
        <w:rPr>
          <w:spacing w:val="-6"/>
        </w:rPr>
        <w:t xml:space="preserve"> </w:t>
      </w:r>
      <w:r>
        <w:t>consonant</w:t>
      </w:r>
      <w:r>
        <w:rPr>
          <w:spacing w:val="-6"/>
        </w:rPr>
        <w:t xml:space="preserve"> </w:t>
      </w:r>
      <w:r>
        <w:rPr>
          <w:rFonts w:ascii="Segoe UI Symbol" w:hAnsi="Segoe UI Symbol"/>
        </w:rPr>
        <w:t>×</w:t>
      </w:r>
      <w:r>
        <w:rPr>
          <w:rFonts w:ascii="Segoe UI Symbol" w:hAnsi="Segoe UI Symbol"/>
          <w:spacing w:val="-11"/>
        </w:rPr>
        <w:t xml:space="preserve"> </w:t>
      </w:r>
      <w:r>
        <w:t>vowel</w:t>
      </w:r>
      <w:r>
        <w:rPr>
          <w:spacing w:val="-6"/>
        </w:rPr>
        <w:t xml:space="preserve"> </w:t>
      </w:r>
      <w:r>
        <w:rPr>
          <w:rFonts w:ascii="Segoe UI Symbol" w:hAnsi="Segoe UI Symbol"/>
        </w:rPr>
        <w:t>×</w:t>
      </w:r>
      <w:r>
        <w:rPr>
          <w:rFonts w:ascii="Segoe UI Symbol" w:hAnsi="Segoe UI Symbol"/>
          <w:spacing w:val="-11"/>
        </w:rPr>
        <w:t xml:space="preserve"> </w:t>
      </w:r>
      <w:r>
        <w:t>style</w:t>
      </w:r>
      <w:r>
        <w:rPr>
          <w:spacing w:val="-6"/>
        </w:rPr>
        <w:t xml:space="preserve"> </w:t>
      </w:r>
      <w:r>
        <w:t>interaction</w:t>
      </w:r>
      <w:r>
        <w:rPr>
          <w:spacing w:val="-6"/>
        </w:rPr>
        <w:t xml:space="preserve"> </w:t>
      </w:r>
      <w:r>
        <w:t>in</w:t>
      </w:r>
      <w:r>
        <w:rPr>
          <w:spacing w:val="-6"/>
        </w:rPr>
        <w:t xml:space="preserve"> </w:t>
      </w:r>
      <w:r>
        <w:t>consonant</w:t>
      </w:r>
      <w:r>
        <w:rPr>
          <w:spacing w:val="-6"/>
        </w:rPr>
        <w:t xml:space="preserve"> </w:t>
      </w:r>
      <w:r>
        <w:t>coarticulation</w:t>
      </w:r>
      <w:r>
        <w:rPr>
          <w:spacing w:val="-6"/>
        </w:rPr>
        <w:t xml:space="preserve"> </w:t>
      </w:r>
      <w:r>
        <w:t>indicated that</w:t>
      </w:r>
      <w:r>
        <w:rPr>
          <w:spacing w:val="-4"/>
        </w:rPr>
        <w:t xml:space="preserve"> </w:t>
      </w:r>
      <w:r>
        <w:t>a</w:t>
      </w:r>
      <w:r>
        <w:rPr>
          <w:spacing w:val="-4"/>
        </w:rPr>
        <w:t xml:space="preserve"> </w:t>
      </w:r>
      <w:r>
        <w:t>significant</w:t>
      </w:r>
      <w:r>
        <w:rPr>
          <w:spacing w:val="-4"/>
        </w:rPr>
        <w:t xml:space="preserve"> </w:t>
      </w:r>
      <w:r>
        <w:t>style-driven</w:t>
      </w:r>
      <w:r>
        <w:rPr>
          <w:spacing w:val="-4"/>
        </w:rPr>
        <w:t xml:space="preserve"> </w:t>
      </w:r>
      <w:r>
        <w:t>change</w:t>
      </w:r>
      <w:r>
        <w:rPr>
          <w:spacing w:val="-4"/>
        </w:rPr>
        <w:t xml:space="preserve"> </w:t>
      </w:r>
      <w:r>
        <w:t>was</w:t>
      </w:r>
      <w:r>
        <w:rPr>
          <w:spacing w:val="-3"/>
        </w:rPr>
        <w:t xml:space="preserve"> </w:t>
      </w:r>
      <w:r>
        <w:t>limited</w:t>
      </w:r>
      <w:r>
        <w:rPr>
          <w:spacing w:val="-3"/>
        </w:rPr>
        <w:t xml:space="preserve"> </w:t>
      </w:r>
      <w:r>
        <w:t>to</w:t>
      </w:r>
      <w:r>
        <w:rPr>
          <w:spacing w:val="-3"/>
        </w:rPr>
        <w:t xml:space="preserve"> </w:t>
      </w:r>
      <w:r>
        <w:t>four</w:t>
      </w:r>
      <w:r>
        <w:rPr>
          <w:spacing w:val="-3"/>
        </w:rPr>
        <w:t xml:space="preserve"> </w:t>
      </w:r>
      <w:proofErr w:type="gramStart"/>
      <w:r>
        <w:t>highly-constrained</w:t>
      </w:r>
      <w:proofErr w:type="gramEnd"/>
      <w:r>
        <w:rPr>
          <w:spacing w:val="-3"/>
        </w:rPr>
        <w:t xml:space="preserve"> </w:t>
      </w:r>
      <w:r>
        <w:t>CV</w:t>
      </w:r>
      <w:r>
        <w:rPr>
          <w:spacing w:val="-8"/>
        </w:rPr>
        <w:t xml:space="preserve"> </w:t>
      </w:r>
      <w:r>
        <w:t>syllables</w:t>
      </w:r>
      <w:r>
        <w:rPr>
          <w:spacing w:val="-4"/>
        </w:rPr>
        <w:t xml:space="preserve"> </w:t>
      </w:r>
      <w:r>
        <w:t>([</w:t>
      </w:r>
      <w:proofErr w:type="spellStart"/>
      <w:r>
        <w:t>ʃɑ</w:t>
      </w:r>
      <w:proofErr w:type="spellEnd"/>
      <w:r>
        <w:t>], [</w:t>
      </w:r>
      <w:proofErr w:type="spellStart"/>
      <w:r>
        <w:t>ku</w:t>
      </w:r>
      <w:proofErr w:type="spellEnd"/>
      <w:r>
        <w:t>], [</w:t>
      </w:r>
      <w:proofErr w:type="spellStart"/>
      <w:r>
        <w:t>pu</w:t>
      </w:r>
      <w:proofErr w:type="spellEnd"/>
      <w:r>
        <w:t>], and [</w:t>
      </w:r>
      <w:proofErr w:type="spellStart"/>
      <w:r>
        <w:t>bu</w:t>
      </w:r>
      <w:proofErr w:type="spellEnd"/>
      <w:r>
        <w:t xml:space="preserve">]). In vowel coarticulation, a marginal vowel </w:t>
      </w:r>
      <w:r>
        <w:rPr>
          <w:rFonts w:ascii="Segoe UI Symbol" w:hAnsi="Segoe UI Symbol"/>
        </w:rPr>
        <w:t>×</w:t>
      </w:r>
      <w:r>
        <w:rPr>
          <w:rFonts w:ascii="Segoe UI Symbol" w:hAnsi="Segoe UI Symbol"/>
          <w:spacing w:val="-4"/>
        </w:rPr>
        <w:t xml:space="preserve"> </w:t>
      </w:r>
      <w:r>
        <w:t>rate interaction revealed that</w:t>
      </w:r>
    </w:p>
    <w:p w14:paraId="599378F3" w14:textId="77777777" w:rsidR="00F97395" w:rsidRDefault="00000000">
      <w:pPr>
        <w:pStyle w:val="BodyText"/>
        <w:spacing w:before="18" w:line="242" w:lineRule="auto"/>
        <w:ind w:left="1440" w:right="1118"/>
        <w:jc w:val="both"/>
      </w:pPr>
      <w:r>
        <w:t>rate-driven coarticulatory change emerged only for the least articulatorily constrained vowel [u]. These</w:t>
      </w:r>
      <w:r>
        <w:rPr>
          <w:spacing w:val="-5"/>
        </w:rPr>
        <w:t xml:space="preserve"> </w:t>
      </w:r>
      <w:r>
        <w:t>findings</w:t>
      </w:r>
      <w:r>
        <w:rPr>
          <w:spacing w:val="-2"/>
        </w:rPr>
        <w:t xml:space="preserve"> </w:t>
      </w:r>
      <w:r>
        <w:t>suggest</w:t>
      </w:r>
      <w:r>
        <w:rPr>
          <w:spacing w:val="-2"/>
        </w:rPr>
        <w:t xml:space="preserve"> </w:t>
      </w:r>
      <w:r>
        <w:t>that</w:t>
      </w:r>
      <w:r>
        <w:rPr>
          <w:spacing w:val="-2"/>
        </w:rPr>
        <w:t xml:space="preserve"> </w:t>
      </w:r>
      <w:r>
        <w:t>highly</w:t>
      </w:r>
      <w:r>
        <w:rPr>
          <w:spacing w:val="-2"/>
        </w:rPr>
        <w:t xml:space="preserve"> </w:t>
      </w:r>
      <w:r>
        <w:t>constrained</w:t>
      </w:r>
      <w:r>
        <w:rPr>
          <w:spacing w:val="-2"/>
        </w:rPr>
        <w:t xml:space="preserve"> </w:t>
      </w:r>
      <w:r>
        <w:t>segments</w:t>
      </w:r>
      <w:r>
        <w:rPr>
          <w:spacing w:val="-2"/>
        </w:rPr>
        <w:t xml:space="preserve"> </w:t>
      </w:r>
      <w:r>
        <w:t>were</w:t>
      </w:r>
      <w:r>
        <w:rPr>
          <w:spacing w:val="-2"/>
        </w:rPr>
        <w:t xml:space="preserve"> </w:t>
      </w:r>
      <w:r>
        <w:t>less</w:t>
      </w:r>
      <w:r>
        <w:rPr>
          <w:spacing w:val="-2"/>
        </w:rPr>
        <w:t xml:space="preserve"> </w:t>
      </w:r>
      <w:r>
        <w:t>affected</w:t>
      </w:r>
      <w:r>
        <w:rPr>
          <w:spacing w:val="-2"/>
        </w:rPr>
        <w:t xml:space="preserve"> </w:t>
      </w:r>
      <w:r>
        <w:t>by</w:t>
      </w:r>
      <w:r>
        <w:rPr>
          <w:spacing w:val="-1"/>
        </w:rPr>
        <w:t xml:space="preserve"> </w:t>
      </w:r>
      <w:r>
        <w:t>style</w:t>
      </w:r>
      <w:r>
        <w:rPr>
          <w:spacing w:val="-3"/>
        </w:rPr>
        <w:t xml:space="preserve"> </w:t>
      </w:r>
      <w:r>
        <w:t>or</w:t>
      </w:r>
      <w:r>
        <w:rPr>
          <w:spacing w:val="-2"/>
        </w:rPr>
        <w:t xml:space="preserve"> </w:t>
      </w:r>
      <w:r>
        <w:t>rate</w:t>
      </w:r>
      <w:r>
        <w:rPr>
          <w:spacing w:val="-2"/>
        </w:rPr>
        <w:t xml:space="preserve"> shifts.</w:t>
      </w:r>
    </w:p>
    <w:p w14:paraId="0993D514" w14:textId="77777777" w:rsidR="00F97395" w:rsidRDefault="00000000">
      <w:pPr>
        <w:pStyle w:val="BodyText"/>
        <w:ind w:left="1440" w:right="1100" w:firstLine="720"/>
      </w:pPr>
      <w:r>
        <w:t>Our results provide support for the DAC model, showing that articulatory constraints systematically condition coarticulatory variation such that highly constrained segments like fricatives and [</w:t>
      </w:r>
      <w:proofErr w:type="spellStart"/>
      <w:r>
        <w:t>i</w:t>
      </w:r>
      <w:proofErr w:type="spellEnd"/>
      <w:r>
        <w:t>] remained relatively stable, whereas less constrained segments like [b] and [u] were more susceptible to contextual influence. Global factors shaped coarticulation, with clear speech</w:t>
      </w:r>
      <w:r>
        <w:rPr>
          <w:spacing w:val="-3"/>
        </w:rPr>
        <w:t xml:space="preserve"> </w:t>
      </w:r>
      <w:r>
        <w:t>reducing</w:t>
      </w:r>
      <w:r>
        <w:rPr>
          <w:spacing w:val="-3"/>
        </w:rPr>
        <w:t xml:space="preserve"> </w:t>
      </w:r>
      <w:r>
        <w:t>coarticulation,</w:t>
      </w:r>
      <w:r>
        <w:rPr>
          <w:spacing w:val="-2"/>
        </w:rPr>
        <w:t xml:space="preserve"> </w:t>
      </w:r>
      <w:r>
        <w:t>while</w:t>
      </w:r>
      <w:r>
        <w:rPr>
          <w:spacing w:val="-3"/>
        </w:rPr>
        <w:t xml:space="preserve"> </w:t>
      </w:r>
      <w:r>
        <w:t>speech</w:t>
      </w:r>
      <w:r>
        <w:rPr>
          <w:spacing w:val="-2"/>
        </w:rPr>
        <w:t xml:space="preserve"> </w:t>
      </w:r>
      <w:r>
        <w:t>rate</w:t>
      </w:r>
      <w:r>
        <w:rPr>
          <w:spacing w:val="-3"/>
        </w:rPr>
        <w:t xml:space="preserve"> </w:t>
      </w:r>
      <w:r>
        <w:t>had</w:t>
      </w:r>
      <w:r>
        <w:rPr>
          <w:spacing w:val="-2"/>
        </w:rPr>
        <w:t xml:space="preserve"> </w:t>
      </w:r>
      <w:r>
        <w:t>little</w:t>
      </w:r>
      <w:r>
        <w:rPr>
          <w:spacing w:val="-3"/>
        </w:rPr>
        <w:t xml:space="preserve"> </w:t>
      </w:r>
      <w:r>
        <w:t>effect.</w:t>
      </w:r>
      <w:r>
        <w:rPr>
          <w:spacing w:val="-2"/>
        </w:rPr>
        <w:t xml:space="preserve"> </w:t>
      </w:r>
      <w:r>
        <w:t>Importantly,</w:t>
      </w:r>
      <w:r>
        <w:rPr>
          <w:spacing w:val="-2"/>
        </w:rPr>
        <w:t xml:space="preserve"> </w:t>
      </w:r>
      <w:r>
        <w:t>the</w:t>
      </w:r>
      <w:r>
        <w:rPr>
          <w:spacing w:val="-3"/>
        </w:rPr>
        <w:t xml:space="preserve"> </w:t>
      </w:r>
      <w:r>
        <w:t>consonant</w:t>
      </w:r>
      <w:r>
        <w:rPr>
          <w:spacing w:val="-2"/>
        </w:rPr>
        <w:t xml:space="preserve"> </w:t>
      </w:r>
      <w:r>
        <w:t xml:space="preserve">× vowel × style interaction and vowel × rate interaction </w:t>
      </w:r>
      <w:proofErr w:type="gramStart"/>
      <w:r>
        <w:t>demonstrate</w:t>
      </w:r>
      <w:proofErr w:type="gramEnd"/>
      <w:r>
        <w:t xml:space="preserve"> that the influence of global factors like style and rate is not uniform but depends on the articulatory constraints of the </w:t>
      </w:r>
      <w:proofErr w:type="gramStart"/>
      <w:r>
        <w:t>particular CV</w:t>
      </w:r>
      <w:proofErr w:type="gramEnd"/>
      <w:r>
        <w:t xml:space="preserve"> combination. These findings highlight that coarticulation emerges from the interaction of local segmental constraints and broader communicative goals, refining our understanding</w:t>
      </w:r>
      <w:r>
        <w:rPr>
          <w:spacing w:val="-5"/>
        </w:rPr>
        <w:t xml:space="preserve"> </w:t>
      </w:r>
      <w:r>
        <w:t>of</w:t>
      </w:r>
      <w:r>
        <w:rPr>
          <w:spacing w:val="-5"/>
        </w:rPr>
        <w:t xml:space="preserve"> </w:t>
      </w:r>
      <w:r>
        <w:t>how</w:t>
      </w:r>
      <w:r>
        <w:rPr>
          <w:spacing w:val="-5"/>
        </w:rPr>
        <w:t xml:space="preserve"> </w:t>
      </w:r>
      <w:r>
        <w:t>both</w:t>
      </w:r>
      <w:r>
        <w:rPr>
          <w:spacing w:val="-5"/>
        </w:rPr>
        <w:t xml:space="preserve"> </w:t>
      </w:r>
      <w:r>
        <w:t>segment-specific</w:t>
      </w:r>
      <w:r>
        <w:rPr>
          <w:spacing w:val="-6"/>
        </w:rPr>
        <w:t xml:space="preserve"> </w:t>
      </w:r>
      <w:r>
        <w:t>and</w:t>
      </w:r>
      <w:r>
        <w:rPr>
          <w:spacing w:val="-5"/>
        </w:rPr>
        <w:t xml:space="preserve"> </w:t>
      </w:r>
      <w:r>
        <w:t>global</w:t>
      </w:r>
      <w:r>
        <w:rPr>
          <w:spacing w:val="-5"/>
        </w:rPr>
        <w:t xml:space="preserve"> </w:t>
      </w:r>
      <w:r>
        <w:t>factors</w:t>
      </w:r>
      <w:r>
        <w:rPr>
          <w:spacing w:val="-5"/>
        </w:rPr>
        <w:t xml:space="preserve"> </w:t>
      </w:r>
      <w:r>
        <w:t>jointly</w:t>
      </w:r>
      <w:r>
        <w:rPr>
          <w:spacing w:val="-5"/>
        </w:rPr>
        <w:t xml:space="preserve"> </w:t>
      </w:r>
      <w:r>
        <w:t>shape</w:t>
      </w:r>
      <w:r>
        <w:rPr>
          <w:spacing w:val="-6"/>
        </w:rPr>
        <w:t xml:space="preserve"> </w:t>
      </w:r>
      <w:r>
        <w:t>speech</w:t>
      </w:r>
      <w:r>
        <w:rPr>
          <w:spacing w:val="-5"/>
        </w:rPr>
        <w:t xml:space="preserve"> </w:t>
      </w:r>
      <w:r>
        <w:t>variability.</w:t>
      </w:r>
    </w:p>
    <w:p w14:paraId="076208BB" w14:textId="77777777" w:rsidR="00F97395" w:rsidRDefault="00F97395">
      <w:pPr>
        <w:pStyle w:val="BodyText"/>
        <w:sectPr w:rsidR="00F97395">
          <w:pgSz w:w="12240" w:h="15840"/>
          <w:pgMar w:top="1240" w:right="360" w:bottom="280" w:left="0" w:header="720" w:footer="720" w:gutter="0"/>
          <w:cols w:space="720"/>
        </w:sectPr>
      </w:pPr>
    </w:p>
    <w:p w14:paraId="56F5A4B5" w14:textId="77777777" w:rsidR="00F97395" w:rsidRDefault="00000000">
      <w:pPr>
        <w:pStyle w:val="Heading3"/>
        <w:spacing w:before="76" w:line="275" w:lineRule="exact"/>
        <w:ind w:left="1440"/>
      </w:pPr>
      <w:r>
        <w:rPr>
          <w:spacing w:val="-2"/>
        </w:rPr>
        <w:lastRenderedPageBreak/>
        <w:t>References</w:t>
      </w:r>
    </w:p>
    <w:p w14:paraId="28BC8521" w14:textId="77777777" w:rsidR="00F97395" w:rsidRDefault="00000000">
      <w:pPr>
        <w:pStyle w:val="BodyText"/>
        <w:spacing w:line="242" w:lineRule="auto"/>
        <w:ind w:left="2160" w:right="1100" w:hanging="720"/>
      </w:pPr>
      <w:proofErr w:type="spellStart"/>
      <w:r>
        <w:t>Agwuele</w:t>
      </w:r>
      <w:proofErr w:type="spellEnd"/>
      <w:r>
        <w:t>,</w:t>
      </w:r>
      <w:r>
        <w:rPr>
          <w:spacing w:val="-15"/>
        </w:rPr>
        <w:t xml:space="preserve"> </w:t>
      </w:r>
      <w:r>
        <w:t>A.,</w:t>
      </w:r>
      <w:r>
        <w:rPr>
          <w:spacing w:val="-4"/>
        </w:rPr>
        <w:t xml:space="preserve"> </w:t>
      </w:r>
      <w:r>
        <w:t>Sussman,</w:t>
      </w:r>
      <w:r>
        <w:rPr>
          <w:spacing w:val="-3"/>
        </w:rPr>
        <w:t xml:space="preserve"> </w:t>
      </w:r>
      <w:r>
        <w:t>H.</w:t>
      </w:r>
      <w:r>
        <w:rPr>
          <w:spacing w:val="-3"/>
        </w:rPr>
        <w:t xml:space="preserve"> </w:t>
      </w:r>
      <w:r>
        <w:t>M.,</w:t>
      </w:r>
      <w:r>
        <w:rPr>
          <w:spacing w:val="-3"/>
        </w:rPr>
        <w:t xml:space="preserve"> </w:t>
      </w:r>
      <w:r>
        <w:t>&amp;</w:t>
      </w:r>
      <w:r>
        <w:rPr>
          <w:spacing w:val="-3"/>
        </w:rPr>
        <w:t xml:space="preserve"> </w:t>
      </w:r>
      <w:r>
        <w:t>Lindblom,</w:t>
      </w:r>
      <w:r>
        <w:rPr>
          <w:spacing w:val="-3"/>
        </w:rPr>
        <w:t xml:space="preserve"> </w:t>
      </w:r>
      <w:r>
        <w:t>B.</w:t>
      </w:r>
      <w:r>
        <w:rPr>
          <w:spacing w:val="-3"/>
        </w:rPr>
        <w:t xml:space="preserve"> </w:t>
      </w:r>
      <w:r>
        <w:t>(2009).</w:t>
      </w:r>
      <w:r>
        <w:rPr>
          <w:spacing w:val="-8"/>
        </w:rPr>
        <w:t xml:space="preserve"> </w:t>
      </w:r>
      <w:r>
        <w:t>The</w:t>
      </w:r>
      <w:r>
        <w:rPr>
          <w:spacing w:val="-4"/>
        </w:rPr>
        <w:t xml:space="preserve"> </w:t>
      </w:r>
      <w:r>
        <w:t>effect</w:t>
      </w:r>
      <w:r>
        <w:rPr>
          <w:spacing w:val="-3"/>
        </w:rPr>
        <w:t xml:space="preserve"> </w:t>
      </w:r>
      <w:r>
        <w:t>of</w:t>
      </w:r>
      <w:r>
        <w:rPr>
          <w:spacing w:val="-3"/>
        </w:rPr>
        <w:t xml:space="preserve"> </w:t>
      </w:r>
      <w:r>
        <w:t>speaking</w:t>
      </w:r>
      <w:r>
        <w:rPr>
          <w:spacing w:val="-3"/>
        </w:rPr>
        <w:t xml:space="preserve"> </w:t>
      </w:r>
      <w:r>
        <w:t>rate</w:t>
      </w:r>
      <w:r>
        <w:rPr>
          <w:spacing w:val="-4"/>
        </w:rPr>
        <w:t xml:space="preserve"> </w:t>
      </w:r>
      <w:r>
        <w:t>on</w:t>
      </w:r>
      <w:r>
        <w:rPr>
          <w:spacing w:val="-3"/>
        </w:rPr>
        <w:t xml:space="preserve"> </w:t>
      </w:r>
      <w:r>
        <w:t xml:space="preserve">consonant vowel coarticulation. </w:t>
      </w:r>
      <w:proofErr w:type="spellStart"/>
      <w:r>
        <w:rPr>
          <w:i/>
        </w:rPr>
        <w:t>Phonetica</w:t>
      </w:r>
      <w:proofErr w:type="spellEnd"/>
      <w:r>
        <w:t xml:space="preserve">, </w:t>
      </w:r>
      <w:r>
        <w:rPr>
          <w:i/>
        </w:rPr>
        <w:t>65</w:t>
      </w:r>
      <w:r>
        <w:t>(4), Article 4. https://doi.org/10.1159/000192792</w:t>
      </w:r>
    </w:p>
    <w:p w14:paraId="634C0081" w14:textId="77777777" w:rsidR="00F97395" w:rsidRDefault="00000000">
      <w:pPr>
        <w:pStyle w:val="BodyText"/>
        <w:ind w:left="2160" w:right="1100" w:hanging="720"/>
      </w:pPr>
      <w:r>
        <w:t>Lindblom, B. (1990). Explaining phonetic variation:</w:t>
      </w:r>
      <w:r>
        <w:rPr>
          <w:spacing w:val="-8"/>
        </w:rPr>
        <w:t xml:space="preserve"> </w:t>
      </w:r>
      <w:r>
        <w:t>A</w:t>
      </w:r>
      <w:r>
        <w:rPr>
          <w:spacing w:val="-8"/>
        </w:rPr>
        <w:t xml:space="preserve"> </w:t>
      </w:r>
      <w:r>
        <w:t>sketch of the H&amp;H theory. In W. J. Hardcastle</w:t>
      </w:r>
      <w:r>
        <w:rPr>
          <w:spacing w:val="-8"/>
        </w:rPr>
        <w:t xml:space="preserve"> </w:t>
      </w:r>
      <w:r>
        <w:t>&amp;</w:t>
      </w:r>
      <w:r>
        <w:rPr>
          <w:spacing w:val="-15"/>
        </w:rPr>
        <w:t xml:space="preserve"> </w:t>
      </w:r>
      <w:r>
        <w:t>A.</w:t>
      </w:r>
      <w:r>
        <w:rPr>
          <w:spacing w:val="-5"/>
        </w:rPr>
        <w:t xml:space="preserve"> </w:t>
      </w:r>
      <w:r>
        <w:t>Marchal</w:t>
      </w:r>
      <w:r>
        <w:rPr>
          <w:spacing w:val="-5"/>
        </w:rPr>
        <w:t xml:space="preserve"> </w:t>
      </w:r>
      <w:r>
        <w:t>(Eds.),</w:t>
      </w:r>
      <w:r>
        <w:rPr>
          <w:spacing w:val="-5"/>
        </w:rPr>
        <w:t xml:space="preserve"> </w:t>
      </w:r>
      <w:r>
        <w:rPr>
          <w:i/>
        </w:rPr>
        <w:t>Speech</w:t>
      </w:r>
      <w:r>
        <w:rPr>
          <w:i/>
          <w:spacing w:val="-5"/>
        </w:rPr>
        <w:t xml:space="preserve"> </w:t>
      </w:r>
      <w:r>
        <w:rPr>
          <w:i/>
        </w:rPr>
        <w:t>production</w:t>
      </w:r>
      <w:r>
        <w:rPr>
          <w:i/>
          <w:spacing w:val="-5"/>
        </w:rPr>
        <w:t xml:space="preserve"> </w:t>
      </w:r>
      <w:r>
        <w:rPr>
          <w:i/>
        </w:rPr>
        <w:t>and</w:t>
      </w:r>
      <w:r>
        <w:rPr>
          <w:i/>
          <w:spacing w:val="-5"/>
        </w:rPr>
        <w:t xml:space="preserve"> </w:t>
      </w:r>
      <w:r>
        <w:rPr>
          <w:i/>
        </w:rPr>
        <w:t>speech</w:t>
      </w:r>
      <w:r>
        <w:rPr>
          <w:i/>
          <w:spacing w:val="-5"/>
        </w:rPr>
        <w:t xml:space="preserve"> </w:t>
      </w:r>
      <w:r>
        <w:rPr>
          <w:i/>
        </w:rPr>
        <w:t>modelling</w:t>
      </w:r>
      <w:r>
        <w:rPr>
          <w:i/>
          <w:spacing w:val="-5"/>
        </w:rPr>
        <w:t xml:space="preserve"> </w:t>
      </w:r>
      <w:r>
        <w:t>(pp.</w:t>
      </w:r>
      <w:r>
        <w:rPr>
          <w:spacing w:val="-5"/>
        </w:rPr>
        <w:t xml:space="preserve"> </w:t>
      </w:r>
      <w:r>
        <w:t>403–439). Springer Netherlands. https://doi.org/10.1007/978-94-009-2037-8_16</w:t>
      </w:r>
    </w:p>
    <w:p w14:paraId="75BC3392" w14:textId="77777777" w:rsidR="00F97395" w:rsidRDefault="00000000">
      <w:pPr>
        <w:pStyle w:val="BodyText"/>
        <w:ind w:left="2160" w:right="1100" w:hanging="720"/>
      </w:pPr>
      <w:proofErr w:type="spellStart"/>
      <w:r>
        <w:t>Recasens</w:t>
      </w:r>
      <w:proofErr w:type="spellEnd"/>
      <w:r>
        <w:t>,</w:t>
      </w:r>
      <w:r>
        <w:rPr>
          <w:spacing w:val="-4"/>
        </w:rPr>
        <w:t xml:space="preserve"> </w:t>
      </w:r>
      <w:r>
        <w:t>D.</w:t>
      </w:r>
      <w:r>
        <w:rPr>
          <w:spacing w:val="-4"/>
        </w:rPr>
        <w:t xml:space="preserve"> </w:t>
      </w:r>
      <w:r>
        <w:t>(1985).</w:t>
      </w:r>
      <w:r>
        <w:rPr>
          <w:spacing w:val="-4"/>
        </w:rPr>
        <w:t xml:space="preserve"> </w:t>
      </w:r>
      <w:r>
        <w:t>Coarticulatory</w:t>
      </w:r>
      <w:r>
        <w:rPr>
          <w:spacing w:val="-4"/>
        </w:rPr>
        <w:t xml:space="preserve"> </w:t>
      </w:r>
      <w:r>
        <w:t>patterns</w:t>
      </w:r>
      <w:r>
        <w:rPr>
          <w:spacing w:val="-4"/>
        </w:rPr>
        <w:t xml:space="preserve"> </w:t>
      </w:r>
      <w:r>
        <w:t>and</w:t>
      </w:r>
      <w:r>
        <w:rPr>
          <w:spacing w:val="-4"/>
        </w:rPr>
        <w:t xml:space="preserve"> </w:t>
      </w:r>
      <w:r>
        <w:t>degrees</w:t>
      </w:r>
      <w:r>
        <w:rPr>
          <w:spacing w:val="-4"/>
        </w:rPr>
        <w:t xml:space="preserve"> </w:t>
      </w:r>
      <w:r>
        <w:t>of</w:t>
      </w:r>
      <w:r>
        <w:rPr>
          <w:spacing w:val="-4"/>
        </w:rPr>
        <w:t xml:space="preserve"> </w:t>
      </w:r>
      <w:r>
        <w:t>coarticulatory</w:t>
      </w:r>
      <w:r>
        <w:rPr>
          <w:spacing w:val="-4"/>
        </w:rPr>
        <w:t xml:space="preserve"> </w:t>
      </w:r>
      <w:r>
        <w:t>resistance</w:t>
      </w:r>
      <w:r>
        <w:rPr>
          <w:spacing w:val="-5"/>
        </w:rPr>
        <w:t xml:space="preserve"> </w:t>
      </w:r>
      <w:r>
        <w:t>in</w:t>
      </w:r>
      <w:r>
        <w:rPr>
          <w:spacing w:val="-4"/>
        </w:rPr>
        <w:t xml:space="preserve"> </w:t>
      </w:r>
      <w:r>
        <w:t xml:space="preserve">Catalan CV sequences. </w:t>
      </w:r>
      <w:r>
        <w:rPr>
          <w:i/>
        </w:rPr>
        <w:t>Language and Speech</w:t>
      </w:r>
      <w:r>
        <w:t xml:space="preserve">, </w:t>
      </w:r>
      <w:r>
        <w:rPr>
          <w:i/>
        </w:rPr>
        <w:t>28 (Pt 2)</w:t>
      </w:r>
      <w:r>
        <w:t xml:space="preserve">, 97–114. </w:t>
      </w:r>
      <w:r>
        <w:rPr>
          <w:spacing w:val="-2"/>
        </w:rPr>
        <w:t>https://doi.org/10.1177/002383098502800201</w:t>
      </w:r>
    </w:p>
    <w:p w14:paraId="501358A8" w14:textId="77777777" w:rsidR="00F97395" w:rsidRDefault="00000000">
      <w:pPr>
        <w:ind w:left="2160" w:right="1236" w:hanging="720"/>
        <w:rPr>
          <w:sz w:val="24"/>
        </w:rPr>
      </w:pPr>
      <w:proofErr w:type="spellStart"/>
      <w:r>
        <w:rPr>
          <w:sz w:val="24"/>
        </w:rPr>
        <w:t>Recasens</w:t>
      </w:r>
      <w:proofErr w:type="spellEnd"/>
      <w:r>
        <w:rPr>
          <w:sz w:val="24"/>
        </w:rPr>
        <w:t>,</w:t>
      </w:r>
      <w:r>
        <w:rPr>
          <w:spacing w:val="-5"/>
          <w:sz w:val="24"/>
        </w:rPr>
        <w:t xml:space="preserve"> </w:t>
      </w:r>
      <w:r>
        <w:rPr>
          <w:sz w:val="24"/>
        </w:rPr>
        <w:t>D.,</w:t>
      </w:r>
      <w:r>
        <w:rPr>
          <w:spacing w:val="-3"/>
          <w:sz w:val="24"/>
        </w:rPr>
        <w:t xml:space="preserve"> </w:t>
      </w:r>
      <w:proofErr w:type="spellStart"/>
      <w:r>
        <w:rPr>
          <w:sz w:val="24"/>
        </w:rPr>
        <w:t>Pallarès</w:t>
      </w:r>
      <w:proofErr w:type="spellEnd"/>
      <w:r>
        <w:rPr>
          <w:sz w:val="24"/>
        </w:rPr>
        <w:t>,</w:t>
      </w:r>
      <w:r>
        <w:rPr>
          <w:spacing w:val="-3"/>
          <w:sz w:val="24"/>
        </w:rPr>
        <w:t xml:space="preserve"> </w:t>
      </w:r>
      <w:r>
        <w:rPr>
          <w:sz w:val="24"/>
        </w:rPr>
        <w:t>M.</w:t>
      </w:r>
      <w:r>
        <w:rPr>
          <w:spacing w:val="-3"/>
          <w:sz w:val="24"/>
        </w:rPr>
        <w:t xml:space="preserve"> </w:t>
      </w:r>
      <w:r>
        <w:rPr>
          <w:sz w:val="24"/>
        </w:rPr>
        <w:t>D.,</w:t>
      </w:r>
      <w:r>
        <w:rPr>
          <w:spacing w:val="-3"/>
          <w:sz w:val="24"/>
        </w:rPr>
        <w:t xml:space="preserve"> </w:t>
      </w:r>
      <w:r>
        <w:rPr>
          <w:sz w:val="24"/>
        </w:rPr>
        <w:t>&amp;</w:t>
      </w:r>
      <w:r>
        <w:rPr>
          <w:spacing w:val="-3"/>
          <w:sz w:val="24"/>
        </w:rPr>
        <w:t xml:space="preserve"> </w:t>
      </w:r>
      <w:proofErr w:type="spellStart"/>
      <w:r>
        <w:rPr>
          <w:sz w:val="24"/>
        </w:rPr>
        <w:t>Fontdevila</w:t>
      </w:r>
      <w:proofErr w:type="spellEnd"/>
      <w:r>
        <w:rPr>
          <w:sz w:val="24"/>
        </w:rPr>
        <w:t>,</w:t>
      </w:r>
      <w:r>
        <w:rPr>
          <w:spacing w:val="-3"/>
          <w:sz w:val="24"/>
        </w:rPr>
        <w:t xml:space="preserve"> </w:t>
      </w:r>
      <w:r>
        <w:rPr>
          <w:sz w:val="24"/>
        </w:rPr>
        <w:t>J.</w:t>
      </w:r>
      <w:r>
        <w:rPr>
          <w:spacing w:val="-3"/>
          <w:sz w:val="24"/>
        </w:rPr>
        <w:t xml:space="preserve"> </w:t>
      </w:r>
      <w:r>
        <w:rPr>
          <w:sz w:val="24"/>
        </w:rPr>
        <w:t>(1997).</w:t>
      </w:r>
      <w:r>
        <w:rPr>
          <w:spacing w:val="-15"/>
          <w:sz w:val="24"/>
        </w:rPr>
        <w:t xml:space="preserve"> </w:t>
      </w:r>
      <w:r>
        <w:rPr>
          <w:sz w:val="24"/>
        </w:rPr>
        <w:t>A</w:t>
      </w:r>
      <w:r>
        <w:rPr>
          <w:spacing w:val="-15"/>
          <w:sz w:val="24"/>
        </w:rPr>
        <w:t xml:space="preserve"> </w:t>
      </w:r>
      <w:r>
        <w:rPr>
          <w:sz w:val="24"/>
        </w:rPr>
        <w:t>model</w:t>
      </w:r>
      <w:r>
        <w:rPr>
          <w:spacing w:val="-3"/>
          <w:sz w:val="24"/>
        </w:rPr>
        <w:t xml:space="preserve"> </w:t>
      </w:r>
      <w:r>
        <w:rPr>
          <w:sz w:val="24"/>
        </w:rPr>
        <w:t>of</w:t>
      </w:r>
      <w:r>
        <w:rPr>
          <w:spacing w:val="-3"/>
          <w:sz w:val="24"/>
        </w:rPr>
        <w:t xml:space="preserve"> </w:t>
      </w:r>
      <w:r>
        <w:rPr>
          <w:sz w:val="24"/>
        </w:rPr>
        <w:t>lingual</w:t>
      </w:r>
      <w:r>
        <w:rPr>
          <w:spacing w:val="-3"/>
          <w:sz w:val="24"/>
        </w:rPr>
        <w:t xml:space="preserve"> </w:t>
      </w:r>
      <w:r>
        <w:rPr>
          <w:sz w:val="24"/>
        </w:rPr>
        <w:t>coarticulation</w:t>
      </w:r>
      <w:r>
        <w:rPr>
          <w:spacing w:val="-3"/>
          <w:sz w:val="24"/>
        </w:rPr>
        <w:t xml:space="preserve"> </w:t>
      </w:r>
      <w:r>
        <w:rPr>
          <w:sz w:val="24"/>
        </w:rPr>
        <w:t xml:space="preserve">based on articulatory constraints. </w:t>
      </w:r>
      <w:r>
        <w:rPr>
          <w:i/>
          <w:sz w:val="24"/>
        </w:rPr>
        <w:t>The Journal of the Acoustical Society of America</w:t>
      </w:r>
      <w:r>
        <w:rPr>
          <w:sz w:val="24"/>
        </w:rPr>
        <w:t xml:space="preserve">, </w:t>
      </w:r>
      <w:r>
        <w:rPr>
          <w:i/>
          <w:sz w:val="24"/>
        </w:rPr>
        <w:t>102</w:t>
      </w:r>
      <w:r>
        <w:rPr>
          <w:sz w:val="24"/>
        </w:rPr>
        <w:t>(1), Article 1. https://doi.org/10.1121/1.419727</w:t>
      </w:r>
    </w:p>
    <w:p w14:paraId="113CFF2C" w14:textId="77777777" w:rsidR="00F97395" w:rsidRDefault="00F97395">
      <w:pPr>
        <w:rPr>
          <w:sz w:val="24"/>
        </w:rPr>
        <w:sectPr w:rsidR="00F97395">
          <w:pgSz w:w="12240" w:h="15840"/>
          <w:pgMar w:top="1360" w:right="360" w:bottom="280" w:left="0" w:header="720" w:footer="720" w:gutter="0"/>
          <w:cols w:space="720"/>
        </w:sectPr>
      </w:pPr>
    </w:p>
    <w:p w14:paraId="6C16022A" w14:textId="77777777" w:rsidR="00F97395" w:rsidRDefault="00000000">
      <w:pPr>
        <w:pStyle w:val="Heading2"/>
        <w:ind w:left="1331"/>
      </w:pPr>
      <w:r>
        <w:rPr>
          <w:color w:val="D3383F"/>
          <w:spacing w:val="-10"/>
        </w:rPr>
        <w:lastRenderedPageBreak/>
        <w:t>5</w:t>
      </w:r>
    </w:p>
    <w:p w14:paraId="235DF487" w14:textId="77777777" w:rsidR="00F97395" w:rsidRDefault="00000000">
      <w:pPr>
        <w:spacing w:before="150" w:line="259" w:lineRule="auto"/>
        <w:ind w:left="1440" w:right="2019"/>
        <w:rPr>
          <w:rFonts w:ascii="Arial Narrow"/>
          <w:sz w:val="24"/>
        </w:rPr>
      </w:pPr>
      <w:r>
        <w:rPr>
          <w:rFonts w:ascii="Arial Narrow"/>
          <w:b/>
          <w:sz w:val="24"/>
        </w:rPr>
        <w:t>Listeners</w:t>
      </w:r>
      <w:r>
        <w:rPr>
          <w:rFonts w:ascii="Arial Narrow"/>
          <w:b/>
          <w:spacing w:val="-6"/>
          <w:sz w:val="24"/>
        </w:rPr>
        <w:t xml:space="preserve"> </w:t>
      </w:r>
      <w:r>
        <w:rPr>
          <w:rFonts w:ascii="Arial Narrow"/>
          <w:b/>
          <w:sz w:val="24"/>
        </w:rPr>
        <w:t>do</w:t>
      </w:r>
      <w:r>
        <w:rPr>
          <w:rFonts w:ascii="Arial Narrow"/>
          <w:b/>
          <w:spacing w:val="-6"/>
          <w:sz w:val="24"/>
        </w:rPr>
        <w:t xml:space="preserve"> </w:t>
      </w:r>
      <w:r>
        <w:rPr>
          <w:rFonts w:ascii="Arial Narrow"/>
          <w:b/>
          <w:sz w:val="24"/>
        </w:rPr>
        <w:t>not</w:t>
      </w:r>
      <w:r>
        <w:rPr>
          <w:rFonts w:ascii="Arial Narrow"/>
          <w:b/>
          <w:spacing w:val="-6"/>
          <w:sz w:val="24"/>
        </w:rPr>
        <w:t xml:space="preserve"> </w:t>
      </w:r>
      <w:r>
        <w:rPr>
          <w:rFonts w:ascii="Arial Narrow"/>
          <w:b/>
          <w:sz w:val="24"/>
        </w:rPr>
        <w:t>need</w:t>
      </w:r>
      <w:r>
        <w:rPr>
          <w:rFonts w:ascii="Arial Narrow"/>
          <w:b/>
          <w:spacing w:val="-6"/>
          <w:sz w:val="24"/>
        </w:rPr>
        <w:t xml:space="preserve"> </w:t>
      </w:r>
      <w:r>
        <w:rPr>
          <w:rFonts w:ascii="Arial Narrow"/>
          <w:b/>
          <w:sz w:val="24"/>
        </w:rPr>
        <w:t>an</w:t>
      </w:r>
      <w:r>
        <w:rPr>
          <w:rFonts w:ascii="Arial Narrow"/>
          <w:b/>
          <w:spacing w:val="-6"/>
          <w:sz w:val="24"/>
        </w:rPr>
        <w:t xml:space="preserve"> </w:t>
      </w:r>
      <w:r>
        <w:rPr>
          <w:rFonts w:ascii="Arial Narrow"/>
          <w:b/>
          <w:sz w:val="24"/>
        </w:rPr>
        <w:t>F1/F2</w:t>
      </w:r>
      <w:r>
        <w:rPr>
          <w:rFonts w:ascii="Arial Narrow"/>
          <w:b/>
          <w:spacing w:val="-6"/>
          <w:sz w:val="24"/>
        </w:rPr>
        <w:t xml:space="preserve"> </w:t>
      </w:r>
      <w:r>
        <w:rPr>
          <w:rFonts w:ascii="Arial Narrow"/>
          <w:b/>
          <w:sz w:val="24"/>
        </w:rPr>
        <w:t>target</w:t>
      </w:r>
      <w:r>
        <w:rPr>
          <w:rFonts w:ascii="Arial Narrow"/>
          <w:b/>
          <w:spacing w:val="-6"/>
          <w:sz w:val="24"/>
        </w:rPr>
        <w:t xml:space="preserve"> </w:t>
      </w:r>
      <w:r>
        <w:rPr>
          <w:rFonts w:ascii="Arial Narrow"/>
          <w:b/>
          <w:sz w:val="24"/>
        </w:rPr>
        <w:t>to</w:t>
      </w:r>
      <w:r>
        <w:rPr>
          <w:rFonts w:ascii="Arial Narrow"/>
          <w:b/>
          <w:spacing w:val="-6"/>
          <w:sz w:val="24"/>
        </w:rPr>
        <w:t xml:space="preserve"> </w:t>
      </w:r>
      <w:r>
        <w:rPr>
          <w:rFonts w:ascii="Arial Narrow"/>
          <w:b/>
          <w:sz w:val="24"/>
        </w:rPr>
        <w:t>perceive</w:t>
      </w:r>
      <w:r>
        <w:rPr>
          <w:rFonts w:ascii="Arial Narrow"/>
          <w:b/>
          <w:spacing w:val="-6"/>
          <w:sz w:val="24"/>
        </w:rPr>
        <w:t xml:space="preserve"> </w:t>
      </w:r>
      <w:r>
        <w:rPr>
          <w:rFonts w:ascii="Arial Narrow"/>
          <w:b/>
          <w:sz w:val="24"/>
        </w:rPr>
        <w:t>vowel</w:t>
      </w:r>
      <w:r>
        <w:rPr>
          <w:rFonts w:ascii="Arial Narrow"/>
          <w:b/>
          <w:spacing w:val="-6"/>
          <w:sz w:val="24"/>
        </w:rPr>
        <w:t xml:space="preserve"> </w:t>
      </w:r>
      <w:r>
        <w:rPr>
          <w:rFonts w:ascii="Arial Narrow"/>
          <w:b/>
          <w:sz w:val="24"/>
        </w:rPr>
        <w:t>quality</w:t>
      </w:r>
      <w:r>
        <w:rPr>
          <w:rFonts w:ascii="Arial Narrow"/>
          <w:b/>
          <w:spacing w:val="-6"/>
          <w:sz w:val="24"/>
        </w:rPr>
        <w:t xml:space="preserve"> </w:t>
      </w:r>
      <w:r>
        <w:rPr>
          <w:rFonts w:ascii="Arial Narrow"/>
          <w:b/>
          <w:sz w:val="24"/>
        </w:rPr>
        <w:t>or</w:t>
      </w:r>
      <w:r>
        <w:rPr>
          <w:rFonts w:ascii="Arial Narrow"/>
          <w:b/>
          <w:spacing w:val="-6"/>
          <w:sz w:val="24"/>
        </w:rPr>
        <w:t xml:space="preserve"> </w:t>
      </w:r>
      <w:r>
        <w:rPr>
          <w:rFonts w:ascii="Arial Narrow"/>
          <w:b/>
          <w:sz w:val="24"/>
        </w:rPr>
        <w:t>regional</w:t>
      </w:r>
      <w:r>
        <w:rPr>
          <w:rFonts w:ascii="Arial Narrow"/>
          <w:b/>
          <w:spacing w:val="-6"/>
          <w:sz w:val="24"/>
        </w:rPr>
        <w:t xml:space="preserve"> </w:t>
      </w:r>
      <w:proofErr w:type="spellStart"/>
      <w:r>
        <w:rPr>
          <w:rFonts w:ascii="Arial Narrow"/>
          <w:b/>
          <w:sz w:val="24"/>
        </w:rPr>
        <w:t>accentedness</w:t>
      </w:r>
      <w:proofErr w:type="spellEnd"/>
      <w:r>
        <w:rPr>
          <w:rFonts w:ascii="Arial Narrow"/>
          <w:b/>
          <w:sz w:val="24"/>
        </w:rPr>
        <w:t xml:space="preserve"> </w:t>
      </w:r>
      <w:r>
        <w:rPr>
          <w:rFonts w:ascii="Arial Narrow"/>
          <w:sz w:val="24"/>
        </w:rPr>
        <w:t xml:space="preserve">Kevin B. McGowan, </w:t>
      </w:r>
      <w:hyperlink r:id="rId54">
        <w:r w:rsidR="00F97395">
          <w:rPr>
            <w:rFonts w:ascii="Arial Narrow"/>
            <w:color w:val="1155CC"/>
            <w:sz w:val="24"/>
            <w:u w:val="single" w:color="1155CC"/>
          </w:rPr>
          <w:t>kbmcgowan@uky.edu</w:t>
        </w:r>
      </w:hyperlink>
      <w:r>
        <w:rPr>
          <w:rFonts w:ascii="Arial Narrow"/>
          <w:color w:val="1155CC"/>
          <w:sz w:val="24"/>
        </w:rPr>
        <w:t xml:space="preserve"> </w:t>
      </w:r>
      <w:r>
        <w:rPr>
          <w:rFonts w:ascii="Arial Narrow"/>
          <w:sz w:val="24"/>
        </w:rPr>
        <w:t xml:space="preserve">and Stella Takvoryan, </w:t>
      </w:r>
      <w:hyperlink r:id="rId55">
        <w:r w:rsidR="00F97395">
          <w:rPr>
            <w:rFonts w:ascii="Arial Narrow"/>
            <w:color w:val="1155CC"/>
            <w:sz w:val="24"/>
            <w:u w:val="single" w:color="1155CC"/>
          </w:rPr>
          <w:t>stakvoryan@uky.edu</w:t>
        </w:r>
      </w:hyperlink>
      <w:r>
        <w:rPr>
          <w:rFonts w:ascii="Arial Narrow"/>
          <w:color w:val="1155CC"/>
          <w:sz w:val="24"/>
        </w:rPr>
        <w:t xml:space="preserve"> </w:t>
      </w:r>
      <w:r>
        <w:rPr>
          <w:rFonts w:ascii="Arial Narrow"/>
          <w:sz w:val="24"/>
        </w:rPr>
        <w:t>University of Kentucky</w:t>
      </w:r>
    </w:p>
    <w:p w14:paraId="667AAED7" w14:textId="77777777" w:rsidR="00F97395" w:rsidRDefault="00F97395">
      <w:pPr>
        <w:pStyle w:val="BodyText"/>
        <w:spacing w:before="17"/>
        <w:rPr>
          <w:rFonts w:ascii="Arial Narrow"/>
        </w:rPr>
      </w:pPr>
    </w:p>
    <w:p w14:paraId="0B92591B" w14:textId="77777777" w:rsidR="00F97395" w:rsidRDefault="00000000">
      <w:pPr>
        <w:pStyle w:val="BodyText"/>
        <w:ind w:left="1440" w:right="1120" w:firstLine="720"/>
        <w:rPr>
          <w:rFonts w:ascii="Arial Narrow" w:hAnsi="Arial Narrow"/>
        </w:rPr>
      </w:pPr>
      <w:r>
        <w:rPr>
          <w:rFonts w:ascii="Arial Narrow" w:hAnsi="Arial Narrow"/>
        </w:rPr>
        <w:t>Patterns of consonant-vowel coarticulation, in which formant transitions simultaneously specify both</w:t>
      </w:r>
      <w:r>
        <w:rPr>
          <w:rFonts w:ascii="Arial Narrow" w:hAnsi="Arial Narrow"/>
          <w:spacing w:val="-5"/>
        </w:rPr>
        <w:t xml:space="preserve"> </w:t>
      </w:r>
      <w:r>
        <w:rPr>
          <w:rFonts w:ascii="Arial Narrow" w:hAnsi="Arial Narrow"/>
        </w:rPr>
        <w:t>the</w:t>
      </w:r>
      <w:r>
        <w:rPr>
          <w:rFonts w:ascii="Arial Narrow" w:hAnsi="Arial Narrow"/>
          <w:spacing w:val="-5"/>
        </w:rPr>
        <w:t xml:space="preserve"> </w:t>
      </w:r>
      <w:r>
        <w:rPr>
          <w:rFonts w:ascii="Arial Narrow" w:hAnsi="Arial Narrow"/>
        </w:rPr>
        <w:t>place</w:t>
      </w:r>
      <w:r>
        <w:rPr>
          <w:rFonts w:ascii="Arial Narrow" w:hAnsi="Arial Narrow"/>
          <w:spacing w:val="-5"/>
        </w:rPr>
        <w:t xml:space="preserve"> </w:t>
      </w:r>
      <w:r>
        <w:rPr>
          <w:rFonts w:ascii="Arial Narrow" w:hAnsi="Arial Narrow"/>
        </w:rPr>
        <w:t>of</w:t>
      </w:r>
      <w:r>
        <w:rPr>
          <w:rFonts w:ascii="Arial Narrow" w:hAnsi="Arial Narrow"/>
          <w:spacing w:val="-5"/>
        </w:rPr>
        <w:t xml:space="preserve"> </w:t>
      </w:r>
      <w:r>
        <w:rPr>
          <w:rFonts w:ascii="Arial Narrow" w:hAnsi="Arial Narrow"/>
        </w:rPr>
        <w:t>articulation</w:t>
      </w:r>
      <w:r>
        <w:rPr>
          <w:rFonts w:ascii="Arial Narrow" w:hAnsi="Arial Narrow"/>
          <w:spacing w:val="-5"/>
        </w:rPr>
        <w:t xml:space="preserve"> </w:t>
      </w:r>
      <w:r>
        <w:rPr>
          <w:rFonts w:ascii="Arial Narrow" w:hAnsi="Arial Narrow"/>
        </w:rPr>
        <w:t>of</w:t>
      </w:r>
      <w:r>
        <w:rPr>
          <w:rFonts w:ascii="Arial Narrow" w:hAnsi="Arial Narrow"/>
          <w:spacing w:val="-5"/>
        </w:rPr>
        <w:t xml:space="preserve"> </w:t>
      </w:r>
      <w:r>
        <w:rPr>
          <w:rFonts w:ascii="Arial Narrow" w:hAnsi="Arial Narrow"/>
        </w:rPr>
        <w:t>a</w:t>
      </w:r>
      <w:r>
        <w:rPr>
          <w:rFonts w:ascii="Arial Narrow" w:hAnsi="Arial Narrow"/>
          <w:spacing w:val="-5"/>
        </w:rPr>
        <w:t xml:space="preserve"> </w:t>
      </w:r>
      <w:r>
        <w:rPr>
          <w:rFonts w:ascii="Arial Narrow" w:hAnsi="Arial Narrow"/>
        </w:rPr>
        <w:t>preceding</w:t>
      </w:r>
      <w:r>
        <w:rPr>
          <w:rFonts w:ascii="Arial Narrow" w:hAnsi="Arial Narrow"/>
          <w:spacing w:val="-5"/>
        </w:rPr>
        <w:t xml:space="preserve"> </w:t>
      </w:r>
      <w:r>
        <w:rPr>
          <w:rFonts w:ascii="Arial Narrow" w:hAnsi="Arial Narrow"/>
        </w:rPr>
        <w:t>or</w:t>
      </w:r>
      <w:r>
        <w:rPr>
          <w:rFonts w:ascii="Arial Narrow" w:hAnsi="Arial Narrow"/>
          <w:spacing w:val="-5"/>
        </w:rPr>
        <w:t xml:space="preserve"> </w:t>
      </w:r>
      <w:r>
        <w:rPr>
          <w:rFonts w:ascii="Arial Narrow" w:hAnsi="Arial Narrow"/>
        </w:rPr>
        <w:t>following</w:t>
      </w:r>
      <w:r>
        <w:rPr>
          <w:rFonts w:ascii="Arial Narrow" w:hAnsi="Arial Narrow"/>
          <w:spacing w:val="-5"/>
        </w:rPr>
        <w:t xml:space="preserve"> </w:t>
      </w:r>
      <w:r>
        <w:rPr>
          <w:rFonts w:ascii="Arial Narrow" w:hAnsi="Arial Narrow"/>
        </w:rPr>
        <w:t>consonant</w:t>
      </w:r>
      <w:r>
        <w:rPr>
          <w:rFonts w:ascii="Arial Narrow" w:hAnsi="Arial Narrow"/>
          <w:spacing w:val="-5"/>
        </w:rPr>
        <w:t xml:space="preserve"> </w:t>
      </w:r>
      <w:r>
        <w:rPr>
          <w:rFonts w:ascii="Arial Narrow" w:hAnsi="Arial Narrow"/>
        </w:rPr>
        <w:t>and</w:t>
      </w:r>
      <w:r>
        <w:rPr>
          <w:rFonts w:ascii="Arial Narrow" w:hAnsi="Arial Narrow"/>
          <w:spacing w:val="-5"/>
        </w:rPr>
        <w:t xml:space="preserve"> </w:t>
      </w:r>
      <w:r>
        <w:rPr>
          <w:rFonts w:ascii="Arial Narrow" w:hAnsi="Arial Narrow"/>
        </w:rPr>
        <w:t>the</w:t>
      </w:r>
      <w:r>
        <w:rPr>
          <w:rFonts w:ascii="Arial Narrow" w:hAnsi="Arial Narrow"/>
          <w:spacing w:val="-5"/>
        </w:rPr>
        <w:t xml:space="preserve"> </w:t>
      </w:r>
      <w:r>
        <w:rPr>
          <w:rFonts w:ascii="Arial Narrow" w:hAnsi="Arial Narrow"/>
        </w:rPr>
        <w:t>vowel</w:t>
      </w:r>
      <w:r>
        <w:rPr>
          <w:rFonts w:ascii="Arial Narrow" w:hAnsi="Arial Narrow"/>
          <w:spacing w:val="-5"/>
        </w:rPr>
        <w:t xml:space="preserve"> </w:t>
      </w:r>
      <w:r>
        <w:rPr>
          <w:rFonts w:ascii="Arial Narrow" w:hAnsi="Arial Narrow"/>
        </w:rPr>
        <w:t>quality,</w:t>
      </w:r>
      <w:r>
        <w:rPr>
          <w:rFonts w:ascii="Arial Narrow" w:hAnsi="Arial Narrow"/>
          <w:spacing w:val="-5"/>
        </w:rPr>
        <w:t xml:space="preserve"> </w:t>
      </w:r>
      <w:r>
        <w:rPr>
          <w:rFonts w:ascii="Arial Narrow" w:hAnsi="Arial Narrow"/>
        </w:rPr>
        <w:t>are</w:t>
      </w:r>
      <w:r>
        <w:rPr>
          <w:rFonts w:ascii="Arial Narrow" w:hAnsi="Arial Narrow"/>
          <w:spacing w:val="-5"/>
        </w:rPr>
        <w:t xml:space="preserve"> </w:t>
      </w:r>
      <w:r>
        <w:rPr>
          <w:rFonts w:ascii="Arial Narrow" w:hAnsi="Arial Narrow"/>
        </w:rPr>
        <w:t>rich</w:t>
      </w:r>
      <w:r>
        <w:rPr>
          <w:rFonts w:ascii="Arial Narrow" w:hAnsi="Arial Narrow"/>
          <w:spacing w:val="-5"/>
        </w:rPr>
        <w:t xml:space="preserve"> </w:t>
      </w:r>
      <w:r>
        <w:rPr>
          <w:rFonts w:ascii="Arial Narrow" w:hAnsi="Arial Narrow"/>
        </w:rPr>
        <w:t>carriers</w:t>
      </w:r>
      <w:r>
        <w:rPr>
          <w:rFonts w:ascii="Arial Narrow" w:hAnsi="Arial Narrow"/>
          <w:spacing w:val="-5"/>
        </w:rPr>
        <w:t xml:space="preserve"> </w:t>
      </w:r>
      <w:r>
        <w:rPr>
          <w:rFonts w:ascii="Arial Narrow" w:hAnsi="Arial Narrow"/>
        </w:rPr>
        <w:t>of linguistic information (Lieberman &amp; Blumstein, 1988, p. 165). These coarticulated edges are so informative that substantial portions of the vowel center can replaced with silence without substantially diminishing listeners’</w:t>
      </w:r>
      <w:r>
        <w:rPr>
          <w:rFonts w:ascii="Arial Narrow" w:hAnsi="Arial Narrow"/>
          <w:spacing w:val="-3"/>
        </w:rPr>
        <w:t xml:space="preserve"> </w:t>
      </w:r>
      <w:r>
        <w:rPr>
          <w:rFonts w:ascii="Arial Narrow" w:hAnsi="Arial Narrow"/>
        </w:rPr>
        <w:t>ability</w:t>
      </w:r>
      <w:r>
        <w:rPr>
          <w:rFonts w:ascii="Arial Narrow" w:hAnsi="Arial Narrow"/>
          <w:spacing w:val="-3"/>
        </w:rPr>
        <w:t xml:space="preserve"> </w:t>
      </w:r>
      <w:r>
        <w:rPr>
          <w:rFonts w:ascii="Arial Narrow" w:hAnsi="Arial Narrow"/>
        </w:rPr>
        <w:t>to</w:t>
      </w:r>
      <w:r>
        <w:rPr>
          <w:rFonts w:ascii="Arial Narrow" w:hAnsi="Arial Narrow"/>
          <w:spacing w:val="-3"/>
        </w:rPr>
        <w:t xml:space="preserve"> </w:t>
      </w:r>
      <w:r>
        <w:rPr>
          <w:rFonts w:ascii="Arial Narrow" w:hAnsi="Arial Narrow"/>
        </w:rPr>
        <w:t>perceive</w:t>
      </w:r>
      <w:r>
        <w:rPr>
          <w:rFonts w:ascii="Arial Narrow" w:hAnsi="Arial Narrow"/>
          <w:spacing w:val="-3"/>
        </w:rPr>
        <w:t xml:space="preserve"> </w:t>
      </w:r>
      <w:r>
        <w:rPr>
          <w:rFonts w:ascii="Arial Narrow" w:hAnsi="Arial Narrow"/>
        </w:rPr>
        <w:t>the</w:t>
      </w:r>
      <w:r>
        <w:rPr>
          <w:rFonts w:ascii="Arial Narrow" w:hAnsi="Arial Narrow"/>
          <w:spacing w:val="-3"/>
        </w:rPr>
        <w:t xml:space="preserve"> </w:t>
      </w:r>
      <w:r>
        <w:rPr>
          <w:rFonts w:ascii="Arial Narrow" w:hAnsi="Arial Narrow"/>
        </w:rPr>
        <w:t>intended</w:t>
      </w:r>
      <w:r>
        <w:rPr>
          <w:rFonts w:ascii="Arial Narrow" w:hAnsi="Arial Narrow"/>
          <w:spacing w:val="-3"/>
        </w:rPr>
        <w:t xml:space="preserve"> </w:t>
      </w:r>
      <w:r>
        <w:rPr>
          <w:rFonts w:ascii="Arial Narrow" w:hAnsi="Arial Narrow"/>
        </w:rPr>
        <w:t>vowel</w:t>
      </w:r>
      <w:r>
        <w:rPr>
          <w:rFonts w:ascii="Arial Narrow" w:hAnsi="Arial Narrow"/>
          <w:spacing w:val="-3"/>
        </w:rPr>
        <w:t xml:space="preserve"> </w:t>
      </w:r>
      <w:r>
        <w:rPr>
          <w:rFonts w:ascii="Arial Narrow" w:hAnsi="Arial Narrow"/>
        </w:rPr>
        <w:t>(Strange</w:t>
      </w:r>
      <w:r>
        <w:rPr>
          <w:rFonts w:ascii="Arial Narrow" w:hAnsi="Arial Narrow"/>
          <w:spacing w:val="-3"/>
        </w:rPr>
        <w:t xml:space="preserve"> </w:t>
      </w:r>
      <w:r>
        <w:rPr>
          <w:rFonts w:ascii="Arial Narrow" w:hAnsi="Arial Narrow"/>
        </w:rPr>
        <w:t>et</w:t>
      </w:r>
      <w:r>
        <w:rPr>
          <w:rFonts w:ascii="Arial Narrow" w:hAnsi="Arial Narrow"/>
          <w:spacing w:val="-3"/>
        </w:rPr>
        <w:t xml:space="preserve"> </w:t>
      </w:r>
      <w:r>
        <w:rPr>
          <w:rFonts w:ascii="Arial Narrow" w:hAnsi="Arial Narrow"/>
        </w:rPr>
        <w:t>al.,</w:t>
      </w:r>
      <w:r>
        <w:rPr>
          <w:rFonts w:ascii="Arial Narrow" w:hAnsi="Arial Narrow"/>
          <w:spacing w:val="-3"/>
        </w:rPr>
        <w:t xml:space="preserve"> </w:t>
      </w:r>
      <w:r>
        <w:rPr>
          <w:rFonts w:ascii="Arial Narrow" w:hAnsi="Arial Narrow"/>
        </w:rPr>
        <w:t>1983;</w:t>
      </w:r>
      <w:r>
        <w:rPr>
          <w:rFonts w:ascii="Arial Narrow" w:hAnsi="Arial Narrow"/>
          <w:spacing w:val="40"/>
        </w:rPr>
        <w:t xml:space="preserve"> </w:t>
      </w:r>
      <w:r>
        <w:rPr>
          <w:rFonts w:ascii="Arial Narrow" w:hAnsi="Arial Narrow"/>
        </w:rPr>
        <w:t>Strange</w:t>
      </w:r>
      <w:r>
        <w:rPr>
          <w:rFonts w:ascii="Arial Narrow" w:hAnsi="Arial Narrow"/>
          <w:spacing w:val="-3"/>
        </w:rPr>
        <w:t xml:space="preserve"> </w:t>
      </w:r>
      <w:r>
        <w:rPr>
          <w:rFonts w:ascii="Arial Narrow" w:hAnsi="Arial Narrow"/>
        </w:rPr>
        <w:t>&amp;</w:t>
      </w:r>
      <w:r>
        <w:rPr>
          <w:rFonts w:ascii="Arial Narrow" w:hAnsi="Arial Narrow"/>
          <w:spacing w:val="-3"/>
        </w:rPr>
        <w:t xml:space="preserve"> </w:t>
      </w:r>
      <w:r>
        <w:rPr>
          <w:rFonts w:ascii="Arial Narrow" w:hAnsi="Arial Narrow"/>
        </w:rPr>
        <w:t>Jenkins,</w:t>
      </w:r>
      <w:r>
        <w:rPr>
          <w:rFonts w:ascii="Arial Narrow" w:hAnsi="Arial Narrow"/>
          <w:spacing w:val="-3"/>
        </w:rPr>
        <w:t xml:space="preserve"> </w:t>
      </w:r>
      <w:r>
        <w:rPr>
          <w:rFonts w:ascii="Arial Narrow" w:hAnsi="Arial Narrow"/>
        </w:rPr>
        <w:t>2013);</w:t>
      </w:r>
      <w:r>
        <w:rPr>
          <w:rFonts w:ascii="Arial Narrow" w:hAnsi="Arial Narrow"/>
          <w:spacing w:val="-3"/>
        </w:rPr>
        <w:t xml:space="preserve"> </w:t>
      </w:r>
      <w:r>
        <w:rPr>
          <w:rFonts w:ascii="Arial Narrow" w:hAnsi="Arial Narrow"/>
        </w:rPr>
        <w:t>children</w:t>
      </w:r>
      <w:r>
        <w:rPr>
          <w:rFonts w:ascii="Arial Narrow" w:hAnsi="Arial Narrow"/>
          <w:spacing w:val="-3"/>
        </w:rPr>
        <w:t xml:space="preserve"> </w:t>
      </w:r>
      <w:r>
        <w:rPr>
          <w:rFonts w:ascii="Arial Narrow" w:hAnsi="Arial Narrow"/>
        </w:rPr>
        <w:t>as young as 3 years show this ability (Murphy et al., 1989). Listeners do not need to hear the steady state portion of a vowel to perceive vowel quality accurately, but the role of vowel centers in the perception of social</w:t>
      </w:r>
      <w:r>
        <w:rPr>
          <w:rFonts w:ascii="Arial Narrow" w:hAnsi="Arial Narrow"/>
          <w:spacing w:val="-3"/>
        </w:rPr>
        <w:t xml:space="preserve"> </w:t>
      </w:r>
      <w:r>
        <w:rPr>
          <w:rFonts w:ascii="Arial Narrow" w:hAnsi="Arial Narrow"/>
        </w:rPr>
        <w:t>information</w:t>
      </w:r>
      <w:r>
        <w:rPr>
          <w:rFonts w:ascii="Arial Narrow" w:hAnsi="Arial Narrow"/>
          <w:spacing w:val="-3"/>
        </w:rPr>
        <w:t xml:space="preserve"> </w:t>
      </w:r>
      <w:r>
        <w:rPr>
          <w:rFonts w:ascii="Arial Narrow" w:hAnsi="Arial Narrow"/>
        </w:rPr>
        <w:t>is</w:t>
      </w:r>
      <w:r>
        <w:rPr>
          <w:rFonts w:ascii="Arial Narrow" w:hAnsi="Arial Narrow"/>
          <w:spacing w:val="-3"/>
        </w:rPr>
        <w:t xml:space="preserve"> </w:t>
      </w:r>
      <w:r>
        <w:rPr>
          <w:rFonts w:ascii="Arial Narrow" w:hAnsi="Arial Narrow"/>
        </w:rPr>
        <w:t>much</w:t>
      </w:r>
      <w:r>
        <w:rPr>
          <w:rFonts w:ascii="Arial Narrow" w:hAnsi="Arial Narrow"/>
          <w:spacing w:val="-3"/>
        </w:rPr>
        <w:t xml:space="preserve"> </w:t>
      </w:r>
      <w:r>
        <w:rPr>
          <w:rFonts w:ascii="Arial Narrow" w:hAnsi="Arial Narrow"/>
        </w:rPr>
        <w:t>less</w:t>
      </w:r>
      <w:r>
        <w:rPr>
          <w:rFonts w:ascii="Arial Narrow" w:hAnsi="Arial Narrow"/>
          <w:spacing w:val="-3"/>
        </w:rPr>
        <w:t xml:space="preserve"> </w:t>
      </w:r>
      <w:r>
        <w:rPr>
          <w:rFonts w:ascii="Arial Narrow" w:hAnsi="Arial Narrow"/>
        </w:rPr>
        <w:t>clear.</w:t>
      </w:r>
      <w:r>
        <w:rPr>
          <w:rFonts w:ascii="Arial Narrow" w:hAnsi="Arial Narrow"/>
          <w:spacing w:val="-3"/>
        </w:rPr>
        <w:t xml:space="preserve"> </w:t>
      </w:r>
      <w:r>
        <w:rPr>
          <w:rFonts w:ascii="Arial Narrow" w:hAnsi="Arial Narrow"/>
        </w:rPr>
        <w:t>Sociolinguistic</w:t>
      </w:r>
      <w:r>
        <w:rPr>
          <w:rFonts w:ascii="Arial Narrow" w:hAnsi="Arial Narrow"/>
          <w:spacing w:val="-3"/>
        </w:rPr>
        <w:t xml:space="preserve"> </w:t>
      </w:r>
      <w:r>
        <w:rPr>
          <w:rFonts w:ascii="Arial Narrow" w:hAnsi="Arial Narrow"/>
        </w:rPr>
        <w:t>research</w:t>
      </w:r>
      <w:r>
        <w:rPr>
          <w:rFonts w:ascii="Arial Narrow" w:hAnsi="Arial Narrow"/>
          <w:spacing w:val="-3"/>
        </w:rPr>
        <w:t xml:space="preserve"> </w:t>
      </w:r>
      <w:r>
        <w:rPr>
          <w:rFonts w:ascii="Arial Narrow" w:hAnsi="Arial Narrow"/>
        </w:rPr>
        <w:t>often</w:t>
      </w:r>
      <w:r>
        <w:rPr>
          <w:rFonts w:ascii="Arial Narrow" w:hAnsi="Arial Narrow"/>
          <w:spacing w:val="-3"/>
        </w:rPr>
        <w:t xml:space="preserve"> </w:t>
      </w:r>
      <w:r>
        <w:rPr>
          <w:rFonts w:ascii="Arial Narrow" w:hAnsi="Arial Narrow"/>
        </w:rPr>
        <w:t>privileges</w:t>
      </w:r>
      <w:r>
        <w:rPr>
          <w:rFonts w:ascii="Arial Narrow" w:hAnsi="Arial Narrow"/>
          <w:spacing w:val="-3"/>
        </w:rPr>
        <w:t xml:space="preserve"> </w:t>
      </w:r>
      <w:r>
        <w:rPr>
          <w:rFonts w:ascii="Arial Narrow" w:hAnsi="Arial Narrow"/>
        </w:rPr>
        <w:t>the</w:t>
      </w:r>
      <w:r>
        <w:rPr>
          <w:rFonts w:ascii="Arial Narrow" w:hAnsi="Arial Narrow"/>
          <w:spacing w:val="-3"/>
        </w:rPr>
        <w:t xml:space="preserve"> </w:t>
      </w:r>
      <w:r>
        <w:rPr>
          <w:rFonts w:ascii="Arial Narrow" w:hAnsi="Arial Narrow"/>
        </w:rPr>
        <w:t>vowel</w:t>
      </w:r>
      <w:r>
        <w:rPr>
          <w:rFonts w:ascii="Arial Narrow" w:hAnsi="Arial Narrow"/>
          <w:spacing w:val="-3"/>
        </w:rPr>
        <w:t xml:space="preserve"> </w:t>
      </w:r>
      <w:r>
        <w:rPr>
          <w:rFonts w:ascii="Arial Narrow" w:hAnsi="Arial Narrow"/>
        </w:rPr>
        <w:t>center,</w:t>
      </w:r>
      <w:r>
        <w:rPr>
          <w:rFonts w:ascii="Arial Narrow" w:hAnsi="Arial Narrow"/>
          <w:spacing w:val="-3"/>
        </w:rPr>
        <w:t xml:space="preserve"> </w:t>
      </w:r>
      <w:r>
        <w:rPr>
          <w:rFonts w:ascii="Arial Narrow" w:hAnsi="Arial Narrow"/>
        </w:rPr>
        <w:t>relying</w:t>
      </w:r>
      <w:r>
        <w:rPr>
          <w:rFonts w:ascii="Arial Narrow" w:hAnsi="Arial Narrow"/>
          <w:spacing w:val="-3"/>
        </w:rPr>
        <w:t xml:space="preserve"> </w:t>
      </w:r>
      <w:r>
        <w:rPr>
          <w:rFonts w:ascii="Arial Narrow" w:hAnsi="Arial Narrow"/>
        </w:rPr>
        <w:t>on</w:t>
      </w:r>
      <w:r>
        <w:rPr>
          <w:rFonts w:ascii="Arial Narrow" w:hAnsi="Arial Narrow"/>
          <w:spacing w:val="-3"/>
        </w:rPr>
        <w:t xml:space="preserve"> </w:t>
      </w:r>
      <w:r>
        <w:rPr>
          <w:rFonts w:ascii="Arial Narrow" w:hAnsi="Arial Narrow"/>
        </w:rPr>
        <w:t>a single, point measurement to characterize vowel quality (Labov, 1994; Mendoza-Denton, 2008; Thomas, 2014). The possibility exists, therefore, that vowel centers, though not essential to the perception of linguistic information, are indispensable carriers of social information. Indeed, listeners appear to disregard mismatching</w:t>
      </w:r>
      <w:r>
        <w:rPr>
          <w:rFonts w:ascii="Arial Narrow" w:hAnsi="Arial Narrow"/>
          <w:spacing w:val="-4"/>
        </w:rPr>
        <w:t xml:space="preserve"> </w:t>
      </w:r>
      <w:r>
        <w:rPr>
          <w:rFonts w:ascii="Arial Narrow" w:hAnsi="Arial Narrow"/>
        </w:rPr>
        <w:t>indexical</w:t>
      </w:r>
      <w:r>
        <w:rPr>
          <w:rFonts w:ascii="Arial Narrow" w:hAnsi="Arial Narrow"/>
          <w:spacing w:val="-4"/>
        </w:rPr>
        <w:t xml:space="preserve"> </w:t>
      </w:r>
      <w:r>
        <w:rPr>
          <w:rFonts w:ascii="Arial Narrow" w:hAnsi="Arial Narrow"/>
        </w:rPr>
        <w:t>information</w:t>
      </w:r>
      <w:r>
        <w:rPr>
          <w:rFonts w:ascii="Arial Narrow" w:hAnsi="Arial Narrow"/>
          <w:spacing w:val="-4"/>
        </w:rPr>
        <w:t xml:space="preserve"> </w:t>
      </w:r>
      <w:r>
        <w:rPr>
          <w:rFonts w:ascii="Arial Narrow" w:hAnsi="Arial Narrow"/>
        </w:rPr>
        <w:t>in</w:t>
      </w:r>
      <w:r>
        <w:rPr>
          <w:rFonts w:ascii="Arial Narrow" w:hAnsi="Arial Narrow"/>
          <w:spacing w:val="-4"/>
        </w:rPr>
        <w:t xml:space="preserve"> </w:t>
      </w:r>
      <w:r>
        <w:rPr>
          <w:rFonts w:ascii="Arial Narrow" w:hAnsi="Arial Narrow"/>
        </w:rPr>
        <w:t>silent</w:t>
      </w:r>
      <w:r>
        <w:rPr>
          <w:rFonts w:ascii="Arial Narrow" w:hAnsi="Arial Narrow"/>
          <w:spacing w:val="-4"/>
        </w:rPr>
        <w:t xml:space="preserve"> </w:t>
      </w:r>
      <w:r>
        <w:rPr>
          <w:rFonts w:ascii="Arial Narrow" w:hAnsi="Arial Narrow"/>
        </w:rPr>
        <w:t>center</w:t>
      </w:r>
      <w:r>
        <w:rPr>
          <w:rFonts w:ascii="Arial Narrow" w:hAnsi="Arial Narrow"/>
          <w:spacing w:val="-4"/>
        </w:rPr>
        <w:t xml:space="preserve"> </w:t>
      </w:r>
      <w:r>
        <w:rPr>
          <w:rFonts w:ascii="Arial Narrow" w:hAnsi="Arial Narrow"/>
        </w:rPr>
        <w:t>syllables</w:t>
      </w:r>
      <w:r>
        <w:rPr>
          <w:rFonts w:ascii="Arial Narrow" w:hAnsi="Arial Narrow"/>
          <w:spacing w:val="-4"/>
        </w:rPr>
        <w:t xml:space="preserve"> </w:t>
      </w:r>
      <w:r>
        <w:rPr>
          <w:rFonts w:ascii="Arial Narrow" w:hAnsi="Arial Narrow"/>
        </w:rPr>
        <w:t>(</w:t>
      </w:r>
      <w:proofErr w:type="spellStart"/>
      <w:r>
        <w:rPr>
          <w:rFonts w:ascii="Arial Narrow" w:hAnsi="Arial Narrow"/>
        </w:rPr>
        <w:t>Andruski</w:t>
      </w:r>
      <w:proofErr w:type="spellEnd"/>
      <w:r>
        <w:rPr>
          <w:rFonts w:ascii="Arial Narrow" w:hAnsi="Arial Narrow"/>
          <w:spacing w:val="-4"/>
        </w:rPr>
        <w:t xml:space="preserve"> </w:t>
      </w:r>
      <w:r>
        <w:rPr>
          <w:rFonts w:ascii="Arial Narrow" w:hAnsi="Arial Narrow"/>
        </w:rPr>
        <w:t>&amp;</w:t>
      </w:r>
      <w:r>
        <w:rPr>
          <w:rFonts w:ascii="Arial Narrow" w:hAnsi="Arial Narrow"/>
          <w:spacing w:val="-4"/>
        </w:rPr>
        <w:t xml:space="preserve"> </w:t>
      </w:r>
      <w:proofErr w:type="spellStart"/>
      <w:r>
        <w:rPr>
          <w:rFonts w:ascii="Arial Narrow" w:hAnsi="Arial Narrow"/>
        </w:rPr>
        <w:t>Nearey</w:t>
      </w:r>
      <w:proofErr w:type="spellEnd"/>
      <w:r>
        <w:rPr>
          <w:rFonts w:ascii="Arial Narrow" w:hAnsi="Arial Narrow"/>
        </w:rPr>
        <w:t>,</w:t>
      </w:r>
      <w:r>
        <w:rPr>
          <w:rFonts w:ascii="Arial Narrow" w:hAnsi="Arial Narrow"/>
          <w:spacing w:val="-4"/>
        </w:rPr>
        <w:t xml:space="preserve"> </w:t>
      </w:r>
      <w:r>
        <w:rPr>
          <w:rFonts w:ascii="Arial Narrow" w:hAnsi="Arial Narrow"/>
        </w:rPr>
        <w:t>1992).</w:t>
      </w:r>
      <w:r>
        <w:rPr>
          <w:rFonts w:ascii="Arial Narrow" w:hAnsi="Arial Narrow"/>
          <w:spacing w:val="40"/>
        </w:rPr>
        <w:t xml:space="preserve"> </w:t>
      </w:r>
      <w:r>
        <w:rPr>
          <w:rFonts w:ascii="Arial Narrow" w:hAnsi="Arial Narrow"/>
        </w:rPr>
        <w:t>However,</w:t>
      </w:r>
      <w:r>
        <w:rPr>
          <w:rFonts w:ascii="Arial Narrow" w:hAnsi="Arial Narrow"/>
          <w:spacing w:val="-4"/>
        </w:rPr>
        <w:t xml:space="preserve"> </w:t>
      </w:r>
      <w:r>
        <w:rPr>
          <w:rFonts w:ascii="Arial Narrow" w:hAnsi="Arial Narrow"/>
        </w:rPr>
        <w:t>Hall-Lew, Cardoso, and Davies (2021) analyze time-varying F</w:t>
      </w:r>
      <w:r>
        <w:rPr>
          <w:rFonts w:ascii="Arial Narrow" w:hAnsi="Arial Narrow"/>
          <w:vertAlign w:val="subscript"/>
        </w:rPr>
        <w:t>2</w:t>
      </w:r>
      <w:r>
        <w:rPr>
          <w:rFonts w:ascii="Arial Narrow" w:hAnsi="Arial Narrow"/>
        </w:rPr>
        <w:t xml:space="preserve"> contours to investigate the social meaning of /o/ fronting (see also, Mengesha, 2022; </w:t>
      </w:r>
      <w:proofErr w:type="spellStart"/>
      <w:r>
        <w:rPr>
          <w:rFonts w:ascii="Arial Narrow" w:hAnsi="Arial Narrow"/>
        </w:rPr>
        <w:t>Fruehwald</w:t>
      </w:r>
      <w:proofErr w:type="spellEnd"/>
      <w:r>
        <w:rPr>
          <w:rFonts w:ascii="Arial Narrow" w:hAnsi="Arial Narrow"/>
        </w:rPr>
        <w:t>, to appear).</w:t>
      </w:r>
    </w:p>
    <w:p w14:paraId="087122F9" w14:textId="77777777" w:rsidR="00F97395" w:rsidRDefault="00000000">
      <w:pPr>
        <w:pStyle w:val="BodyText"/>
        <w:ind w:left="1440" w:right="1100" w:firstLine="720"/>
        <w:rPr>
          <w:rFonts w:ascii="Arial Narrow" w:hAnsi="Arial Narrow"/>
        </w:rPr>
      </w:pPr>
      <w:r>
        <w:rPr>
          <w:rFonts w:ascii="Arial Narrow" w:hAnsi="Arial Narrow"/>
        </w:rPr>
        <w:t>The present study extends the silent centers paradigm using regional variation to investigate listeners’</w:t>
      </w:r>
      <w:r>
        <w:rPr>
          <w:rFonts w:ascii="Arial Narrow" w:hAnsi="Arial Narrow"/>
          <w:spacing w:val="-5"/>
        </w:rPr>
        <w:t xml:space="preserve"> </w:t>
      </w:r>
      <w:r>
        <w:rPr>
          <w:rFonts w:ascii="Arial Narrow" w:hAnsi="Arial Narrow"/>
        </w:rPr>
        <w:t>ability</w:t>
      </w:r>
      <w:r>
        <w:rPr>
          <w:rFonts w:ascii="Arial Narrow" w:hAnsi="Arial Narrow"/>
          <w:spacing w:val="-5"/>
        </w:rPr>
        <w:t xml:space="preserve"> </w:t>
      </w:r>
      <w:r>
        <w:rPr>
          <w:rFonts w:ascii="Arial Narrow" w:hAnsi="Arial Narrow"/>
        </w:rPr>
        <w:t>to</w:t>
      </w:r>
      <w:r>
        <w:rPr>
          <w:rFonts w:ascii="Arial Narrow" w:hAnsi="Arial Narrow"/>
          <w:spacing w:val="-5"/>
        </w:rPr>
        <w:t xml:space="preserve"> </w:t>
      </w:r>
      <w:r>
        <w:rPr>
          <w:rFonts w:ascii="Arial Narrow" w:hAnsi="Arial Narrow"/>
        </w:rPr>
        <w:t>both</w:t>
      </w:r>
      <w:r>
        <w:rPr>
          <w:rFonts w:ascii="Arial Narrow" w:hAnsi="Arial Narrow"/>
          <w:spacing w:val="-5"/>
        </w:rPr>
        <w:t xml:space="preserve"> </w:t>
      </w:r>
      <w:r>
        <w:rPr>
          <w:rFonts w:ascii="Arial Narrow" w:hAnsi="Arial Narrow"/>
        </w:rPr>
        <w:t>distinguish</w:t>
      </w:r>
      <w:r>
        <w:rPr>
          <w:rFonts w:ascii="Arial Narrow" w:hAnsi="Arial Narrow"/>
          <w:spacing w:val="-5"/>
        </w:rPr>
        <w:t xml:space="preserve"> </w:t>
      </w:r>
      <w:r>
        <w:rPr>
          <w:rFonts w:ascii="Arial Narrow" w:hAnsi="Arial Narrow"/>
        </w:rPr>
        <w:t>and</w:t>
      </w:r>
      <w:r>
        <w:rPr>
          <w:rFonts w:ascii="Arial Narrow" w:hAnsi="Arial Narrow"/>
          <w:spacing w:val="-5"/>
        </w:rPr>
        <w:t xml:space="preserve"> </w:t>
      </w:r>
      <w:r>
        <w:rPr>
          <w:rFonts w:ascii="Arial Narrow" w:hAnsi="Arial Narrow"/>
        </w:rPr>
        <w:t>to</w:t>
      </w:r>
      <w:r>
        <w:rPr>
          <w:rFonts w:ascii="Arial Narrow" w:hAnsi="Arial Narrow"/>
          <w:spacing w:val="-5"/>
        </w:rPr>
        <w:t xml:space="preserve"> </w:t>
      </w:r>
      <w:r>
        <w:rPr>
          <w:rFonts w:ascii="Arial Narrow" w:hAnsi="Arial Narrow"/>
        </w:rPr>
        <w:t>be</w:t>
      </w:r>
      <w:r>
        <w:rPr>
          <w:rFonts w:ascii="Arial Narrow" w:hAnsi="Arial Narrow"/>
          <w:spacing w:val="-5"/>
        </w:rPr>
        <w:t xml:space="preserve"> </w:t>
      </w:r>
      <w:r>
        <w:rPr>
          <w:rFonts w:ascii="Arial Narrow" w:hAnsi="Arial Narrow"/>
        </w:rPr>
        <w:t>guided</w:t>
      </w:r>
      <w:r>
        <w:rPr>
          <w:rFonts w:ascii="Arial Narrow" w:hAnsi="Arial Narrow"/>
          <w:spacing w:val="-5"/>
        </w:rPr>
        <w:t xml:space="preserve"> </w:t>
      </w:r>
      <w:r>
        <w:rPr>
          <w:rFonts w:ascii="Arial Narrow" w:hAnsi="Arial Narrow"/>
        </w:rPr>
        <w:t>by</w:t>
      </w:r>
      <w:r>
        <w:rPr>
          <w:rFonts w:ascii="Arial Narrow" w:hAnsi="Arial Narrow"/>
          <w:spacing w:val="-5"/>
        </w:rPr>
        <w:t xml:space="preserve"> </w:t>
      </w:r>
      <w:r>
        <w:rPr>
          <w:rFonts w:ascii="Arial Narrow" w:hAnsi="Arial Narrow"/>
        </w:rPr>
        <w:t>social</w:t>
      </w:r>
      <w:r>
        <w:rPr>
          <w:rFonts w:ascii="Arial Narrow" w:hAnsi="Arial Narrow"/>
          <w:spacing w:val="-5"/>
        </w:rPr>
        <w:t xml:space="preserve"> </w:t>
      </w:r>
      <w:r>
        <w:rPr>
          <w:rFonts w:ascii="Arial Narrow" w:hAnsi="Arial Narrow"/>
        </w:rPr>
        <w:t>information</w:t>
      </w:r>
      <w:r>
        <w:rPr>
          <w:rFonts w:ascii="Arial Narrow" w:hAnsi="Arial Narrow"/>
          <w:spacing w:val="-5"/>
        </w:rPr>
        <w:t xml:space="preserve"> </w:t>
      </w:r>
      <w:r>
        <w:rPr>
          <w:rFonts w:ascii="Arial Narrow" w:hAnsi="Arial Narrow"/>
        </w:rPr>
        <w:t>in</w:t>
      </w:r>
      <w:r>
        <w:rPr>
          <w:rFonts w:ascii="Arial Narrow" w:hAnsi="Arial Narrow"/>
          <w:spacing w:val="-5"/>
        </w:rPr>
        <w:t xml:space="preserve"> </w:t>
      </w:r>
      <w:r>
        <w:rPr>
          <w:rFonts w:ascii="Arial Narrow" w:hAnsi="Arial Narrow"/>
        </w:rPr>
        <w:t>the</w:t>
      </w:r>
      <w:r>
        <w:rPr>
          <w:rFonts w:ascii="Arial Narrow" w:hAnsi="Arial Narrow"/>
          <w:spacing w:val="-5"/>
        </w:rPr>
        <w:t xml:space="preserve"> </w:t>
      </w:r>
      <w:r>
        <w:rPr>
          <w:rFonts w:ascii="Arial Narrow" w:hAnsi="Arial Narrow"/>
        </w:rPr>
        <w:t>absence</w:t>
      </w:r>
      <w:r>
        <w:rPr>
          <w:rFonts w:ascii="Arial Narrow" w:hAnsi="Arial Narrow"/>
          <w:spacing w:val="-5"/>
        </w:rPr>
        <w:t xml:space="preserve"> </w:t>
      </w:r>
      <w:r>
        <w:rPr>
          <w:rFonts w:ascii="Arial Narrow" w:hAnsi="Arial Narrow"/>
        </w:rPr>
        <w:t>of</w:t>
      </w:r>
      <w:r>
        <w:rPr>
          <w:rFonts w:ascii="Arial Narrow" w:hAnsi="Arial Narrow"/>
          <w:spacing w:val="-5"/>
        </w:rPr>
        <w:t xml:space="preserve"> </w:t>
      </w:r>
      <w:r>
        <w:rPr>
          <w:rFonts w:ascii="Arial Narrow" w:hAnsi="Arial Narrow"/>
        </w:rPr>
        <w:t>vowel</w:t>
      </w:r>
      <w:r>
        <w:rPr>
          <w:rFonts w:ascii="Arial Narrow" w:hAnsi="Arial Narrow"/>
          <w:spacing w:val="-5"/>
        </w:rPr>
        <w:t xml:space="preserve"> </w:t>
      </w:r>
      <w:r>
        <w:rPr>
          <w:rFonts w:ascii="Arial Narrow" w:hAnsi="Arial Narrow"/>
        </w:rPr>
        <w:t xml:space="preserve">centers. Three speakers of northern US </w:t>
      </w:r>
      <w:proofErr w:type="spellStart"/>
      <w:r>
        <w:rPr>
          <w:rFonts w:ascii="Arial Narrow" w:hAnsi="Arial Narrow"/>
        </w:rPr>
        <w:t>Englishes</w:t>
      </w:r>
      <w:proofErr w:type="spellEnd"/>
      <w:r>
        <w:rPr>
          <w:rFonts w:ascii="Arial Narrow" w:hAnsi="Arial Narrow"/>
        </w:rPr>
        <w:t xml:space="preserve"> (Van Engen et al., 2010) and two speakers of Southern US </w:t>
      </w:r>
      <w:proofErr w:type="spellStart"/>
      <w:r>
        <w:rPr>
          <w:rFonts w:ascii="Arial Narrow" w:hAnsi="Arial Narrow"/>
        </w:rPr>
        <w:t>Englishes</w:t>
      </w:r>
      <w:proofErr w:type="spellEnd"/>
      <w:r>
        <w:rPr>
          <w:rFonts w:ascii="Arial Narrow" w:hAnsi="Arial Narrow"/>
        </w:rPr>
        <w:t xml:space="preserve"> produced /</w:t>
      </w:r>
      <w:proofErr w:type="spellStart"/>
      <w:r>
        <w:rPr>
          <w:rFonts w:ascii="Arial Narrow" w:hAnsi="Arial Narrow"/>
        </w:rPr>
        <w:t>bVt</w:t>
      </w:r>
      <w:proofErr w:type="spellEnd"/>
      <w:r>
        <w:rPr>
          <w:rFonts w:ascii="Arial Narrow" w:hAnsi="Arial Narrow"/>
        </w:rPr>
        <w:t xml:space="preserve">/ words. 60 participants from across the US participated online via </w:t>
      </w:r>
      <w:proofErr w:type="spellStart"/>
      <w:r>
        <w:rPr>
          <w:rFonts w:ascii="Arial Narrow" w:hAnsi="Arial Narrow"/>
        </w:rPr>
        <w:t>PsychoPy</w:t>
      </w:r>
      <w:proofErr w:type="spellEnd"/>
      <w:r>
        <w:rPr>
          <w:rFonts w:ascii="Arial Narrow" w:hAnsi="Arial Narrow"/>
        </w:rPr>
        <w:t xml:space="preserve"> (Pierce et al., 2019). In this within-subjects design, all listeners heard both full and silent center vowels in each of two blocks. In a Linguistic block participants were shown a talker-appropriate map and asked to</w:t>
      </w:r>
    </w:p>
    <w:p w14:paraId="77576CD7" w14:textId="77777777" w:rsidR="00F97395" w:rsidRDefault="00000000">
      <w:pPr>
        <w:pStyle w:val="BodyText"/>
        <w:ind w:left="7005" w:right="1091"/>
        <w:rPr>
          <w:rFonts w:ascii="Arial Narrow"/>
        </w:rPr>
      </w:pPr>
      <w:r>
        <w:rPr>
          <w:rFonts w:ascii="Arial Narrow"/>
          <w:noProof/>
        </w:rPr>
        <w:drawing>
          <wp:anchor distT="0" distB="0" distL="0" distR="0" simplePos="0" relativeHeight="15737856" behindDoc="0" locked="0" layoutInCell="1" allowOverlap="1" wp14:anchorId="3BEB496C" wp14:editId="07D525FA">
            <wp:simplePos x="0" y="0"/>
            <wp:positionH relativeFrom="page">
              <wp:posOffset>914400</wp:posOffset>
            </wp:positionH>
            <wp:positionV relativeFrom="paragraph">
              <wp:posOffset>84590</wp:posOffset>
            </wp:positionV>
            <wp:extent cx="3476625" cy="2457450"/>
            <wp:effectExtent l="0" t="0" r="0" b="0"/>
            <wp:wrapNone/>
            <wp:docPr id="22" name="Image 22" descr="A grap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A graph"/>
                    <pic:cNvPicPr/>
                  </pic:nvPicPr>
                  <pic:blipFill>
                    <a:blip r:embed="rId56" cstate="print"/>
                    <a:stretch>
                      <a:fillRect/>
                    </a:stretch>
                  </pic:blipFill>
                  <pic:spPr>
                    <a:xfrm>
                      <a:off x="0" y="0"/>
                      <a:ext cx="3476625" cy="2457450"/>
                    </a:xfrm>
                    <a:prstGeom prst="rect">
                      <a:avLst/>
                    </a:prstGeom>
                  </pic:spPr>
                </pic:pic>
              </a:graphicData>
            </a:graphic>
          </wp:anchor>
        </w:drawing>
      </w:r>
      <w:r>
        <w:rPr>
          <w:rFonts w:ascii="Arial Narrow"/>
        </w:rPr>
        <w:t>identify which item of a minimal pair they were</w:t>
      </w:r>
      <w:r>
        <w:rPr>
          <w:rFonts w:ascii="Arial Narrow"/>
          <w:spacing w:val="-9"/>
        </w:rPr>
        <w:t xml:space="preserve"> </w:t>
      </w:r>
      <w:r>
        <w:rPr>
          <w:rFonts w:ascii="Arial Narrow"/>
        </w:rPr>
        <w:t>hearing.</w:t>
      </w:r>
      <w:r>
        <w:rPr>
          <w:rFonts w:ascii="Arial Narrow"/>
          <w:spacing w:val="-9"/>
        </w:rPr>
        <w:t xml:space="preserve"> </w:t>
      </w:r>
      <w:r>
        <w:rPr>
          <w:rFonts w:ascii="Arial Narrow"/>
        </w:rPr>
        <w:t>In</w:t>
      </w:r>
      <w:r>
        <w:rPr>
          <w:rFonts w:ascii="Arial Narrow"/>
          <w:spacing w:val="-9"/>
        </w:rPr>
        <w:t xml:space="preserve"> </w:t>
      </w:r>
      <w:r>
        <w:rPr>
          <w:rFonts w:ascii="Arial Narrow"/>
        </w:rPr>
        <w:t>a</w:t>
      </w:r>
      <w:r>
        <w:rPr>
          <w:rFonts w:ascii="Arial Narrow"/>
          <w:spacing w:val="-9"/>
        </w:rPr>
        <w:t xml:space="preserve"> </w:t>
      </w:r>
      <w:r>
        <w:rPr>
          <w:rFonts w:ascii="Arial Narrow"/>
        </w:rPr>
        <w:t>Social</w:t>
      </w:r>
      <w:r>
        <w:rPr>
          <w:rFonts w:ascii="Arial Narrow"/>
          <w:spacing w:val="-9"/>
        </w:rPr>
        <w:t xml:space="preserve"> </w:t>
      </w:r>
      <w:r>
        <w:rPr>
          <w:rFonts w:ascii="Arial Narrow"/>
        </w:rPr>
        <w:t>block,</w:t>
      </w:r>
      <w:r>
        <w:rPr>
          <w:rFonts w:ascii="Arial Narrow"/>
          <w:spacing w:val="-9"/>
        </w:rPr>
        <w:t xml:space="preserve"> </w:t>
      </w:r>
      <w:r>
        <w:rPr>
          <w:rFonts w:ascii="Arial Narrow"/>
        </w:rPr>
        <w:t>participants were asked to identify, using a pair of maps, whether the talker was from the northern or southern US.</w:t>
      </w:r>
    </w:p>
    <w:p w14:paraId="6FF771C2" w14:textId="77777777" w:rsidR="00F97395" w:rsidRDefault="00000000">
      <w:pPr>
        <w:pStyle w:val="BodyText"/>
        <w:ind w:left="7005" w:right="1100" w:firstLine="645"/>
        <w:rPr>
          <w:rFonts w:ascii="Arial Narrow" w:hAnsi="Arial Narrow"/>
        </w:rPr>
      </w:pPr>
      <w:r>
        <w:rPr>
          <w:rFonts w:ascii="Arial Narrow" w:hAnsi="Arial Narrow"/>
        </w:rPr>
        <w:t>Responses to the linguistic trials successfully replicated Strange et al. (1983); full vowel /</w:t>
      </w:r>
      <w:proofErr w:type="spellStart"/>
      <w:r>
        <w:rPr>
          <w:rFonts w:ascii="Arial Narrow" w:hAnsi="Arial Narrow"/>
        </w:rPr>
        <w:t>bVt</w:t>
      </w:r>
      <w:proofErr w:type="spellEnd"/>
      <w:r>
        <w:rPr>
          <w:rFonts w:ascii="Arial Narrow" w:hAnsi="Arial Narrow"/>
        </w:rPr>
        <w:t>/ words were perceived with 86.5% accuracy and silent centers</w:t>
      </w:r>
      <w:r>
        <w:rPr>
          <w:rFonts w:ascii="Arial Narrow" w:hAnsi="Arial Narrow"/>
          <w:spacing w:val="-11"/>
        </w:rPr>
        <w:t xml:space="preserve"> </w:t>
      </w:r>
      <w:r>
        <w:rPr>
          <w:rFonts w:ascii="Arial Narrow" w:hAnsi="Arial Narrow"/>
        </w:rPr>
        <w:t>(SC)</w:t>
      </w:r>
      <w:r>
        <w:rPr>
          <w:rFonts w:ascii="Arial Narrow" w:hAnsi="Arial Narrow"/>
          <w:spacing w:val="-11"/>
        </w:rPr>
        <w:t xml:space="preserve"> </w:t>
      </w:r>
      <w:r>
        <w:rPr>
          <w:rFonts w:ascii="Arial Narrow" w:hAnsi="Arial Narrow"/>
        </w:rPr>
        <w:t>with</w:t>
      </w:r>
      <w:r>
        <w:rPr>
          <w:rFonts w:ascii="Arial Narrow" w:hAnsi="Arial Narrow"/>
          <w:spacing w:val="-11"/>
        </w:rPr>
        <w:t xml:space="preserve"> </w:t>
      </w:r>
      <w:r>
        <w:rPr>
          <w:rFonts w:ascii="Arial Narrow" w:hAnsi="Arial Narrow"/>
        </w:rPr>
        <w:t>84.2%</w:t>
      </w:r>
      <w:r>
        <w:rPr>
          <w:rFonts w:ascii="Arial Narrow" w:hAnsi="Arial Narrow"/>
          <w:spacing w:val="-11"/>
        </w:rPr>
        <w:t xml:space="preserve"> </w:t>
      </w:r>
      <w:r>
        <w:rPr>
          <w:rFonts w:ascii="Arial Narrow" w:hAnsi="Arial Narrow"/>
        </w:rPr>
        <w:t>accuracy.</w:t>
      </w:r>
      <w:r>
        <w:rPr>
          <w:rFonts w:ascii="Arial Narrow" w:hAnsi="Arial Narrow"/>
          <w:spacing w:val="-11"/>
        </w:rPr>
        <w:t xml:space="preserve"> </w:t>
      </w:r>
      <w:r>
        <w:rPr>
          <w:rFonts w:ascii="Arial Narrow" w:hAnsi="Arial Narrow"/>
        </w:rPr>
        <w:t>Figure</w:t>
      </w:r>
      <w:r>
        <w:rPr>
          <w:rFonts w:ascii="Arial Narrow" w:hAnsi="Arial Narrow"/>
          <w:spacing w:val="-11"/>
        </w:rPr>
        <w:t xml:space="preserve"> </w:t>
      </w:r>
      <w:r>
        <w:rPr>
          <w:rFonts w:ascii="Arial Narrow" w:hAnsi="Arial Narrow"/>
        </w:rPr>
        <w:t xml:space="preserve">1 shows model predictions for the </w:t>
      </w:r>
      <w:proofErr w:type="gramStart"/>
      <w:r>
        <w:rPr>
          <w:rFonts w:ascii="Arial Narrow" w:hAnsi="Arial Narrow"/>
        </w:rPr>
        <w:t>Social</w:t>
      </w:r>
      <w:proofErr w:type="gramEnd"/>
      <w:r>
        <w:rPr>
          <w:rFonts w:ascii="Arial Narrow" w:hAnsi="Arial Narrow"/>
        </w:rPr>
        <w:t xml:space="preserve"> information task. These data are inconsistent with a model of perception in which vowel centers are essential to listeners’ ability to perceive regional</w:t>
      </w:r>
    </w:p>
    <w:p w14:paraId="02D410D9" w14:textId="77777777" w:rsidR="00F97395" w:rsidRDefault="00000000">
      <w:pPr>
        <w:pStyle w:val="BodyText"/>
        <w:ind w:left="1440" w:right="1106"/>
        <w:rPr>
          <w:rFonts w:ascii="Arial Narrow" w:hAnsi="Arial Narrow"/>
        </w:rPr>
      </w:pPr>
      <w:r>
        <w:rPr>
          <w:rFonts w:ascii="Arial Narrow" w:hAnsi="Arial Narrow"/>
        </w:rPr>
        <w:t>variation.</w:t>
      </w:r>
      <w:r>
        <w:rPr>
          <w:rFonts w:ascii="Arial Narrow" w:hAnsi="Arial Narrow"/>
          <w:spacing w:val="-6"/>
        </w:rPr>
        <w:t xml:space="preserve"> </w:t>
      </w:r>
      <w:r>
        <w:rPr>
          <w:rFonts w:ascii="Arial Narrow" w:hAnsi="Arial Narrow"/>
        </w:rPr>
        <w:t>Listeners</w:t>
      </w:r>
      <w:r>
        <w:rPr>
          <w:rFonts w:ascii="Arial Narrow" w:hAnsi="Arial Narrow"/>
          <w:spacing w:val="-6"/>
        </w:rPr>
        <w:t xml:space="preserve"> </w:t>
      </w:r>
      <w:r>
        <w:rPr>
          <w:rFonts w:ascii="Arial Narrow" w:hAnsi="Arial Narrow"/>
        </w:rPr>
        <w:t>were</w:t>
      </w:r>
      <w:r>
        <w:rPr>
          <w:rFonts w:ascii="Arial Narrow" w:hAnsi="Arial Narrow"/>
          <w:spacing w:val="-6"/>
        </w:rPr>
        <w:t xml:space="preserve"> </w:t>
      </w:r>
      <w:r>
        <w:rPr>
          <w:rFonts w:ascii="Arial Narrow" w:hAnsi="Arial Narrow"/>
        </w:rPr>
        <w:t>almost</w:t>
      </w:r>
      <w:r>
        <w:rPr>
          <w:rFonts w:ascii="Arial Narrow" w:hAnsi="Arial Narrow"/>
          <w:spacing w:val="-6"/>
        </w:rPr>
        <w:t xml:space="preserve"> </w:t>
      </w:r>
      <w:r>
        <w:rPr>
          <w:rFonts w:ascii="Arial Narrow" w:hAnsi="Arial Narrow"/>
        </w:rPr>
        <w:t>as</w:t>
      </w:r>
      <w:r>
        <w:rPr>
          <w:rFonts w:ascii="Arial Narrow" w:hAnsi="Arial Narrow"/>
          <w:spacing w:val="-6"/>
        </w:rPr>
        <w:t xml:space="preserve"> </w:t>
      </w:r>
      <w:r>
        <w:rPr>
          <w:rFonts w:ascii="Arial Narrow" w:hAnsi="Arial Narrow"/>
        </w:rPr>
        <w:t>accurate</w:t>
      </w:r>
      <w:r>
        <w:rPr>
          <w:rFonts w:ascii="Arial Narrow" w:hAnsi="Arial Narrow"/>
          <w:spacing w:val="-6"/>
        </w:rPr>
        <w:t xml:space="preserve"> </w:t>
      </w:r>
      <w:r>
        <w:rPr>
          <w:rFonts w:ascii="Arial Narrow" w:hAnsi="Arial Narrow"/>
        </w:rPr>
        <w:t>at</w:t>
      </w:r>
      <w:r>
        <w:rPr>
          <w:rFonts w:ascii="Arial Narrow" w:hAnsi="Arial Narrow"/>
          <w:spacing w:val="-6"/>
        </w:rPr>
        <w:t xml:space="preserve"> </w:t>
      </w:r>
      <w:r>
        <w:rPr>
          <w:rFonts w:ascii="Arial Narrow" w:hAnsi="Arial Narrow"/>
        </w:rPr>
        <w:t>perceiving</w:t>
      </w:r>
      <w:r>
        <w:rPr>
          <w:rFonts w:ascii="Arial Narrow" w:hAnsi="Arial Narrow"/>
          <w:spacing w:val="-6"/>
        </w:rPr>
        <w:t xml:space="preserve"> </w:t>
      </w:r>
      <w:r>
        <w:rPr>
          <w:rFonts w:ascii="Arial Narrow" w:hAnsi="Arial Narrow"/>
        </w:rPr>
        <w:t>region</w:t>
      </w:r>
      <w:r>
        <w:rPr>
          <w:rFonts w:ascii="Arial Narrow" w:hAnsi="Arial Narrow"/>
          <w:spacing w:val="-6"/>
        </w:rPr>
        <w:t xml:space="preserve"> </w:t>
      </w:r>
      <w:r>
        <w:rPr>
          <w:rFonts w:ascii="Arial Narrow" w:hAnsi="Arial Narrow"/>
        </w:rPr>
        <w:t>as</w:t>
      </w:r>
      <w:r>
        <w:rPr>
          <w:rFonts w:ascii="Arial Narrow" w:hAnsi="Arial Narrow"/>
          <w:spacing w:val="-6"/>
        </w:rPr>
        <w:t xml:space="preserve"> </w:t>
      </w:r>
      <w:r>
        <w:rPr>
          <w:rFonts w:ascii="Arial Narrow" w:hAnsi="Arial Narrow"/>
        </w:rPr>
        <w:t>word</w:t>
      </w:r>
      <w:r>
        <w:rPr>
          <w:rFonts w:ascii="Arial Narrow" w:hAnsi="Arial Narrow"/>
          <w:spacing w:val="-6"/>
        </w:rPr>
        <w:t xml:space="preserve"> </w:t>
      </w:r>
      <w:r>
        <w:rPr>
          <w:rFonts w:ascii="Arial Narrow" w:hAnsi="Arial Narrow"/>
        </w:rPr>
        <w:t>(c.f.</w:t>
      </w:r>
      <w:r>
        <w:rPr>
          <w:rFonts w:ascii="Arial Narrow" w:hAnsi="Arial Narrow"/>
          <w:spacing w:val="-6"/>
        </w:rPr>
        <w:t xml:space="preserve"> </w:t>
      </w:r>
      <w:r>
        <w:rPr>
          <w:rFonts w:ascii="Arial Narrow" w:hAnsi="Arial Narrow"/>
        </w:rPr>
        <w:t>Campbell-Kibler,</w:t>
      </w:r>
      <w:r>
        <w:rPr>
          <w:rFonts w:ascii="Arial Narrow" w:hAnsi="Arial Narrow"/>
          <w:spacing w:val="-6"/>
        </w:rPr>
        <w:t xml:space="preserve"> </w:t>
      </w:r>
      <w:r>
        <w:rPr>
          <w:rFonts w:ascii="Arial Narrow" w:hAnsi="Arial Narrow"/>
        </w:rPr>
        <w:t>2025;</w:t>
      </w:r>
      <w:r>
        <w:rPr>
          <w:rFonts w:ascii="Arial Narrow" w:hAnsi="Arial Narrow"/>
          <w:spacing w:val="-6"/>
        </w:rPr>
        <w:t xml:space="preserve"> </w:t>
      </w:r>
      <w:r>
        <w:rPr>
          <w:rFonts w:ascii="Arial Narrow" w:hAnsi="Arial Narrow"/>
        </w:rPr>
        <w:t>Milroy &amp; McClenaghan, 1977) although Southern talkers were identified less accurately. Work is ongoing, but there are potential implications for speech perception theory and for sociolinguistics’ strong focus on vowel centers</w:t>
      </w:r>
      <w:r>
        <w:rPr>
          <w:rFonts w:ascii="Arial Narrow" w:hAnsi="Arial Narrow"/>
          <w:spacing w:val="-4"/>
        </w:rPr>
        <w:t xml:space="preserve"> </w:t>
      </w:r>
      <w:r>
        <w:rPr>
          <w:rFonts w:ascii="Arial Narrow" w:hAnsi="Arial Narrow"/>
        </w:rPr>
        <w:t>as</w:t>
      </w:r>
      <w:r>
        <w:rPr>
          <w:rFonts w:ascii="Arial Narrow" w:hAnsi="Arial Narrow"/>
          <w:spacing w:val="-4"/>
        </w:rPr>
        <w:t xml:space="preserve"> </w:t>
      </w:r>
      <w:r>
        <w:rPr>
          <w:rFonts w:ascii="Arial Narrow" w:hAnsi="Arial Narrow"/>
        </w:rPr>
        <w:t>units</w:t>
      </w:r>
      <w:r>
        <w:rPr>
          <w:rFonts w:ascii="Arial Narrow" w:hAnsi="Arial Narrow"/>
          <w:spacing w:val="-4"/>
        </w:rPr>
        <w:t xml:space="preserve"> </w:t>
      </w:r>
      <w:r>
        <w:rPr>
          <w:rFonts w:ascii="Arial Narrow" w:hAnsi="Arial Narrow"/>
        </w:rPr>
        <w:t>of</w:t>
      </w:r>
      <w:r>
        <w:rPr>
          <w:rFonts w:ascii="Arial Narrow" w:hAnsi="Arial Narrow"/>
          <w:spacing w:val="-4"/>
        </w:rPr>
        <w:t xml:space="preserve"> </w:t>
      </w:r>
      <w:r>
        <w:rPr>
          <w:rFonts w:ascii="Arial Narrow" w:hAnsi="Arial Narrow"/>
        </w:rPr>
        <w:t>social</w:t>
      </w:r>
      <w:r>
        <w:rPr>
          <w:rFonts w:ascii="Arial Narrow" w:hAnsi="Arial Narrow"/>
          <w:spacing w:val="-4"/>
        </w:rPr>
        <w:t xml:space="preserve"> </w:t>
      </w:r>
      <w:r>
        <w:rPr>
          <w:rFonts w:ascii="Arial Narrow" w:hAnsi="Arial Narrow"/>
        </w:rPr>
        <w:t>meaning.</w:t>
      </w:r>
      <w:r>
        <w:rPr>
          <w:rFonts w:ascii="Arial Narrow" w:hAnsi="Arial Narrow"/>
          <w:spacing w:val="-4"/>
        </w:rPr>
        <w:t xml:space="preserve"> </w:t>
      </w:r>
      <w:r>
        <w:rPr>
          <w:rFonts w:ascii="Arial Narrow" w:hAnsi="Arial Narrow"/>
        </w:rPr>
        <w:t>Perhaps,</w:t>
      </w:r>
      <w:r>
        <w:rPr>
          <w:rFonts w:ascii="Arial Narrow" w:hAnsi="Arial Narrow"/>
          <w:spacing w:val="-4"/>
        </w:rPr>
        <w:t xml:space="preserve"> </w:t>
      </w:r>
      <w:r>
        <w:rPr>
          <w:rFonts w:ascii="Arial Narrow" w:hAnsi="Arial Narrow"/>
        </w:rPr>
        <w:t>particularly</w:t>
      </w:r>
      <w:r>
        <w:rPr>
          <w:rFonts w:ascii="Arial Narrow" w:hAnsi="Arial Narrow"/>
          <w:spacing w:val="-4"/>
        </w:rPr>
        <w:t xml:space="preserve"> </w:t>
      </w:r>
      <w:r>
        <w:rPr>
          <w:rFonts w:ascii="Arial Narrow" w:hAnsi="Arial Narrow"/>
        </w:rPr>
        <w:t>given</w:t>
      </w:r>
      <w:r>
        <w:rPr>
          <w:rFonts w:ascii="Arial Narrow" w:hAnsi="Arial Narrow"/>
          <w:spacing w:val="-4"/>
        </w:rPr>
        <w:t xml:space="preserve"> </w:t>
      </w:r>
      <w:r>
        <w:rPr>
          <w:rFonts w:ascii="Arial Narrow" w:hAnsi="Arial Narrow"/>
        </w:rPr>
        <w:t>the</w:t>
      </w:r>
      <w:r>
        <w:rPr>
          <w:rFonts w:ascii="Arial Narrow" w:hAnsi="Arial Narrow"/>
          <w:spacing w:val="-4"/>
        </w:rPr>
        <w:t xml:space="preserve"> </w:t>
      </w:r>
      <w:r>
        <w:rPr>
          <w:rFonts w:ascii="Arial Narrow" w:hAnsi="Arial Narrow"/>
        </w:rPr>
        <w:t>deep</w:t>
      </w:r>
      <w:r>
        <w:rPr>
          <w:rFonts w:ascii="Arial Narrow" w:hAnsi="Arial Narrow"/>
          <w:spacing w:val="-4"/>
        </w:rPr>
        <w:t xml:space="preserve"> </w:t>
      </w:r>
      <w:r>
        <w:rPr>
          <w:rFonts w:ascii="Arial Narrow" w:hAnsi="Arial Narrow"/>
        </w:rPr>
        <w:t>roots</w:t>
      </w:r>
      <w:r>
        <w:rPr>
          <w:rFonts w:ascii="Arial Narrow" w:hAnsi="Arial Narrow"/>
          <w:spacing w:val="-4"/>
        </w:rPr>
        <w:t xml:space="preserve"> </w:t>
      </w:r>
      <w:r>
        <w:rPr>
          <w:rFonts w:ascii="Arial Narrow" w:hAnsi="Arial Narrow"/>
        </w:rPr>
        <w:t>of</w:t>
      </w:r>
      <w:r>
        <w:rPr>
          <w:rFonts w:ascii="Arial Narrow" w:hAnsi="Arial Narrow"/>
          <w:spacing w:val="-4"/>
        </w:rPr>
        <w:t xml:space="preserve"> </w:t>
      </w:r>
      <w:r>
        <w:rPr>
          <w:rFonts w:ascii="Arial Narrow" w:hAnsi="Arial Narrow"/>
        </w:rPr>
        <w:t>sociolinguistics</w:t>
      </w:r>
      <w:r>
        <w:rPr>
          <w:rFonts w:ascii="Arial Narrow" w:hAnsi="Arial Narrow"/>
          <w:spacing w:val="-4"/>
        </w:rPr>
        <w:t xml:space="preserve"> </w:t>
      </w:r>
      <w:r>
        <w:rPr>
          <w:rFonts w:ascii="Arial Narrow" w:hAnsi="Arial Narrow"/>
        </w:rPr>
        <w:t>in</w:t>
      </w:r>
      <w:r>
        <w:rPr>
          <w:rFonts w:ascii="Arial Narrow" w:hAnsi="Arial Narrow"/>
          <w:spacing w:val="-4"/>
        </w:rPr>
        <w:t xml:space="preserve"> </w:t>
      </w:r>
      <w:r>
        <w:rPr>
          <w:rFonts w:ascii="Arial Narrow" w:hAnsi="Arial Narrow"/>
        </w:rPr>
        <w:t>the</w:t>
      </w:r>
      <w:r>
        <w:rPr>
          <w:rFonts w:ascii="Arial Narrow" w:hAnsi="Arial Narrow"/>
          <w:spacing w:val="-4"/>
        </w:rPr>
        <w:t xml:space="preserve"> </w:t>
      </w:r>
      <w:r>
        <w:rPr>
          <w:rFonts w:ascii="Arial Narrow" w:hAnsi="Arial Narrow"/>
        </w:rPr>
        <w:t xml:space="preserve">study of sound change, a more fitting model for vowel perception can be found in the work of </w:t>
      </w:r>
      <w:proofErr w:type="spellStart"/>
      <w:r>
        <w:rPr>
          <w:rFonts w:ascii="Arial Narrow" w:hAnsi="Arial Narrow"/>
        </w:rPr>
        <w:t>Beddor</w:t>
      </w:r>
      <w:proofErr w:type="spellEnd"/>
      <w:r>
        <w:rPr>
          <w:rFonts w:ascii="Arial Narrow" w:hAnsi="Arial Narrow"/>
        </w:rPr>
        <w:t xml:space="preserve"> (2009) who proposes a coarticulatory path to sound change which may, from a synchronic perspective, be coarticulatory paths to social meaning (Harrington et al., 2012).</w:t>
      </w:r>
    </w:p>
    <w:p w14:paraId="1C970191" w14:textId="77777777" w:rsidR="00F97395" w:rsidRDefault="00F97395">
      <w:pPr>
        <w:pStyle w:val="BodyText"/>
        <w:rPr>
          <w:rFonts w:ascii="Arial Narrow" w:hAnsi="Arial Narrow"/>
        </w:rPr>
        <w:sectPr w:rsidR="00F97395">
          <w:pgSz w:w="12240" w:h="15840"/>
          <w:pgMar w:top="820" w:right="360" w:bottom="280" w:left="0" w:header="720" w:footer="720" w:gutter="0"/>
          <w:cols w:space="720"/>
        </w:sectPr>
      </w:pPr>
    </w:p>
    <w:p w14:paraId="6823DC03" w14:textId="77777777" w:rsidR="00F97395" w:rsidRDefault="00000000">
      <w:pPr>
        <w:pStyle w:val="Heading3"/>
        <w:spacing w:before="79"/>
        <w:ind w:left="5589"/>
        <w:rPr>
          <w:rFonts w:ascii="Arial Narrow"/>
        </w:rPr>
      </w:pPr>
      <w:r>
        <w:rPr>
          <w:rFonts w:ascii="Arial Narrow"/>
          <w:spacing w:val="-2"/>
        </w:rPr>
        <w:lastRenderedPageBreak/>
        <w:t>References</w:t>
      </w:r>
    </w:p>
    <w:p w14:paraId="42BC42BF" w14:textId="77777777" w:rsidR="00F97395" w:rsidRDefault="00000000">
      <w:pPr>
        <w:pStyle w:val="BodyText"/>
        <w:ind w:left="1800" w:right="1100" w:hanging="360"/>
        <w:rPr>
          <w:rFonts w:ascii="Arial Narrow" w:hAnsi="Arial Narrow"/>
        </w:rPr>
      </w:pPr>
      <w:r>
        <w:rPr>
          <w:rFonts w:ascii="Arial Narrow" w:hAnsi="Arial Narrow"/>
        </w:rPr>
        <w:t>Andruski,</w:t>
      </w:r>
      <w:r>
        <w:rPr>
          <w:rFonts w:ascii="Arial Narrow" w:hAnsi="Arial Narrow"/>
          <w:spacing w:val="-8"/>
        </w:rPr>
        <w:t xml:space="preserve"> </w:t>
      </w:r>
      <w:r>
        <w:rPr>
          <w:rFonts w:ascii="Arial Narrow" w:hAnsi="Arial Narrow"/>
        </w:rPr>
        <w:t>J.E.,</w:t>
      </w:r>
      <w:r>
        <w:rPr>
          <w:rFonts w:ascii="Arial Narrow" w:hAnsi="Arial Narrow"/>
          <w:spacing w:val="-8"/>
        </w:rPr>
        <w:t xml:space="preserve"> </w:t>
      </w:r>
      <w:proofErr w:type="spellStart"/>
      <w:r>
        <w:rPr>
          <w:rFonts w:ascii="Arial Narrow" w:hAnsi="Arial Narrow"/>
        </w:rPr>
        <w:t>Nearey</w:t>
      </w:r>
      <w:proofErr w:type="spellEnd"/>
      <w:r>
        <w:rPr>
          <w:rFonts w:ascii="Arial Narrow" w:hAnsi="Arial Narrow"/>
        </w:rPr>
        <w:t>,</w:t>
      </w:r>
      <w:r>
        <w:rPr>
          <w:rFonts w:ascii="Arial Narrow" w:hAnsi="Arial Narrow"/>
          <w:spacing w:val="-8"/>
        </w:rPr>
        <w:t xml:space="preserve"> </w:t>
      </w:r>
      <w:r>
        <w:rPr>
          <w:rFonts w:ascii="Arial Narrow" w:hAnsi="Arial Narrow"/>
        </w:rPr>
        <w:t>T.M.</w:t>
      </w:r>
      <w:r>
        <w:rPr>
          <w:rFonts w:ascii="Arial Narrow" w:hAnsi="Arial Narrow"/>
          <w:spacing w:val="-8"/>
        </w:rPr>
        <w:t xml:space="preserve"> </w:t>
      </w:r>
      <w:r>
        <w:rPr>
          <w:rFonts w:ascii="Arial Narrow" w:hAnsi="Arial Narrow"/>
        </w:rPr>
        <w:t>(1992).</w:t>
      </w:r>
      <w:r>
        <w:rPr>
          <w:rFonts w:ascii="Arial Narrow" w:hAnsi="Arial Narrow"/>
          <w:spacing w:val="-8"/>
        </w:rPr>
        <w:t xml:space="preserve"> </w:t>
      </w:r>
      <w:r>
        <w:rPr>
          <w:rFonts w:ascii="Arial Narrow" w:hAnsi="Arial Narrow"/>
        </w:rPr>
        <w:t>On</w:t>
      </w:r>
      <w:r>
        <w:rPr>
          <w:rFonts w:ascii="Arial Narrow" w:hAnsi="Arial Narrow"/>
          <w:spacing w:val="-8"/>
        </w:rPr>
        <w:t xml:space="preserve"> </w:t>
      </w:r>
      <w:r>
        <w:rPr>
          <w:rFonts w:ascii="Arial Narrow" w:hAnsi="Arial Narrow"/>
        </w:rPr>
        <w:t>the</w:t>
      </w:r>
      <w:r>
        <w:rPr>
          <w:rFonts w:ascii="Arial Narrow" w:hAnsi="Arial Narrow"/>
          <w:spacing w:val="-8"/>
        </w:rPr>
        <w:t xml:space="preserve"> </w:t>
      </w:r>
      <w:r>
        <w:rPr>
          <w:rFonts w:ascii="Arial Narrow" w:hAnsi="Arial Narrow"/>
        </w:rPr>
        <w:t>sufficiency</w:t>
      </w:r>
      <w:r>
        <w:rPr>
          <w:rFonts w:ascii="Arial Narrow" w:hAnsi="Arial Narrow"/>
          <w:spacing w:val="-8"/>
        </w:rPr>
        <w:t xml:space="preserve"> </w:t>
      </w:r>
      <w:r>
        <w:rPr>
          <w:rFonts w:ascii="Arial Narrow" w:hAnsi="Arial Narrow"/>
        </w:rPr>
        <w:t>of</w:t>
      </w:r>
      <w:r>
        <w:rPr>
          <w:rFonts w:ascii="Arial Narrow" w:hAnsi="Arial Narrow"/>
          <w:spacing w:val="-8"/>
        </w:rPr>
        <w:t xml:space="preserve"> </w:t>
      </w:r>
      <w:r>
        <w:rPr>
          <w:rFonts w:ascii="Arial Narrow" w:hAnsi="Arial Narrow"/>
        </w:rPr>
        <w:t>compound</w:t>
      </w:r>
      <w:r>
        <w:rPr>
          <w:rFonts w:ascii="Arial Narrow" w:hAnsi="Arial Narrow"/>
          <w:spacing w:val="-8"/>
        </w:rPr>
        <w:t xml:space="preserve"> </w:t>
      </w:r>
      <w:r>
        <w:rPr>
          <w:rFonts w:ascii="Arial Narrow" w:hAnsi="Arial Narrow"/>
        </w:rPr>
        <w:t>target</w:t>
      </w:r>
      <w:r>
        <w:rPr>
          <w:rFonts w:ascii="Arial Narrow" w:hAnsi="Arial Narrow"/>
          <w:spacing w:val="-8"/>
        </w:rPr>
        <w:t xml:space="preserve"> </w:t>
      </w:r>
      <w:r>
        <w:rPr>
          <w:rFonts w:ascii="Arial Narrow" w:hAnsi="Arial Narrow"/>
        </w:rPr>
        <w:t>specification</w:t>
      </w:r>
      <w:r>
        <w:rPr>
          <w:rFonts w:ascii="Arial Narrow" w:hAnsi="Arial Narrow"/>
          <w:spacing w:val="-8"/>
        </w:rPr>
        <w:t xml:space="preserve"> </w:t>
      </w:r>
      <w:r>
        <w:rPr>
          <w:rFonts w:ascii="Arial Narrow" w:hAnsi="Arial Narrow"/>
        </w:rPr>
        <w:t>of</w:t>
      </w:r>
      <w:r>
        <w:rPr>
          <w:rFonts w:ascii="Arial Narrow" w:hAnsi="Arial Narrow"/>
          <w:spacing w:val="-8"/>
        </w:rPr>
        <w:t xml:space="preserve"> </w:t>
      </w:r>
      <w:r>
        <w:rPr>
          <w:rFonts w:ascii="Arial Narrow" w:hAnsi="Arial Narrow"/>
        </w:rPr>
        <w:t>isolated</w:t>
      </w:r>
      <w:r>
        <w:rPr>
          <w:rFonts w:ascii="Arial Narrow" w:hAnsi="Arial Narrow"/>
          <w:spacing w:val="-8"/>
        </w:rPr>
        <w:t xml:space="preserve"> </w:t>
      </w:r>
      <w:r>
        <w:rPr>
          <w:rFonts w:ascii="Arial Narrow" w:hAnsi="Arial Narrow"/>
        </w:rPr>
        <w:t>vowels and vowels in /</w:t>
      </w:r>
      <w:proofErr w:type="spellStart"/>
      <w:r>
        <w:rPr>
          <w:rFonts w:ascii="Arial Narrow" w:hAnsi="Arial Narrow"/>
        </w:rPr>
        <w:t>bVb</w:t>
      </w:r>
      <w:proofErr w:type="spellEnd"/>
      <w:r>
        <w:rPr>
          <w:rFonts w:ascii="Arial Narrow" w:hAnsi="Arial Narrow"/>
        </w:rPr>
        <w:t xml:space="preserve">/syllables. J. </w:t>
      </w:r>
      <w:proofErr w:type="spellStart"/>
      <w:r>
        <w:rPr>
          <w:rFonts w:ascii="Arial Narrow" w:hAnsi="Arial Narrow"/>
        </w:rPr>
        <w:t>Acoust</w:t>
      </w:r>
      <w:proofErr w:type="spellEnd"/>
      <w:r>
        <w:rPr>
          <w:rFonts w:ascii="Arial Narrow" w:hAnsi="Arial Narrow"/>
        </w:rPr>
        <w:t>. Soc. Am. 91, 390–410.</w:t>
      </w:r>
    </w:p>
    <w:p w14:paraId="4B596331" w14:textId="77777777" w:rsidR="00F97395" w:rsidRDefault="00000000">
      <w:pPr>
        <w:pStyle w:val="BodyText"/>
        <w:ind w:left="1440"/>
        <w:rPr>
          <w:rFonts w:ascii="Arial Narrow" w:hAnsi="Arial Narrow"/>
        </w:rPr>
      </w:pPr>
      <w:proofErr w:type="spellStart"/>
      <w:r>
        <w:rPr>
          <w:rFonts w:ascii="Arial Narrow" w:hAnsi="Arial Narrow"/>
        </w:rPr>
        <w:t>Beddor</w:t>
      </w:r>
      <w:proofErr w:type="spellEnd"/>
      <w:r>
        <w:rPr>
          <w:rFonts w:ascii="Arial Narrow" w:hAnsi="Arial Narrow"/>
        </w:rPr>
        <w:t>,</w:t>
      </w:r>
      <w:r>
        <w:rPr>
          <w:rFonts w:ascii="Arial Narrow" w:hAnsi="Arial Narrow"/>
          <w:spacing w:val="-11"/>
        </w:rPr>
        <w:t xml:space="preserve"> </w:t>
      </w:r>
      <w:r>
        <w:rPr>
          <w:rFonts w:ascii="Arial Narrow" w:hAnsi="Arial Narrow"/>
        </w:rPr>
        <w:t>P.</w:t>
      </w:r>
      <w:r>
        <w:rPr>
          <w:rFonts w:ascii="Arial Narrow" w:hAnsi="Arial Narrow"/>
          <w:spacing w:val="-11"/>
        </w:rPr>
        <w:t xml:space="preserve"> </w:t>
      </w:r>
      <w:r>
        <w:rPr>
          <w:rFonts w:ascii="Arial Narrow" w:hAnsi="Arial Narrow"/>
        </w:rPr>
        <w:t>S.</w:t>
      </w:r>
      <w:r>
        <w:rPr>
          <w:rFonts w:ascii="Arial Narrow" w:hAnsi="Arial Narrow"/>
          <w:spacing w:val="-10"/>
        </w:rPr>
        <w:t xml:space="preserve"> </w:t>
      </w:r>
      <w:r>
        <w:rPr>
          <w:rFonts w:ascii="Arial Narrow" w:hAnsi="Arial Narrow"/>
        </w:rPr>
        <w:t>(2009).</w:t>
      </w:r>
      <w:r>
        <w:rPr>
          <w:rFonts w:ascii="Arial Narrow" w:hAnsi="Arial Narrow"/>
          <w:spacing w:val="-11"/>
        </w:rPr>
        <w:t xml:space="preserve"> </w:t>
      </w:r>
      <w:r>
        <w:rPr>
          <w:rFonts w:ascii="Arial Narrow" w:hAnsi="Arial Narrow"/>
        </w:rPr>
        <w:t>A</w:t>
      </w:r>
      <w:r>
        <w:rPr>
          <w:rFonts w:ascii="Arial Narrow" w:hAnsi="Arial Narrow"/>
          <w:spacing w:val="-11"/>
        </w:rPr>
        <w:t xml:space="preserve"> </w:t>
      </w:r>
      <w:r>
        <w:rPr>
          <w:rFonts w:ascii="Arial Narrow" w:hAnsi="Arial Narrow"/>
        </w:rPr>
        <w:t>Coarticulatory</w:t>
      </w:r>
      <w:r>
        <w:rPr>
          <w:rFonts w:ascii="Arial Narrow" w:hAnsi="Arial Narrow"/>
          <w:spacing w:val="-10"/>
        </w:rPr>
        <w:t xml:space="preserve"> </w:t>
      </w:r>
      <w:r>
        <w:rPr>
          <w:rFonts w:ascii="Arial Narrow" w:hAnsi="Arial Narrow"/>
        </w:rPr>
        <w:t>Path</w:t>
      </w:r>
      <w:r>
        <w:rPr>
          <w:rFonts w:ascii="Arial Narrow" w:hAnsi="Arial Narrow"/>
          <w:spacing w:val="-11"/>
        </w:rPr>
        <w:t xml:space="preserve"> </w:t>
      </w:r>
      <w:r>
        <w:rPr>
          <w:rFonts w:ascii="Arial Narrow" w:hAnsi="Arial Narrow"/>
        </w:rPr>
        <w:t>to</w:t>
      </w:r>
      <w:r>
        <w:rPr>
          <w:rFonts w:ascii="Arial Narrow" w:hAnsi="Arial Narrow"/>
          <w:spacing w:val="-11"/>
        </w:rPr>
        <w:t xml:space="preserve"> </w:t>
      </w:r>
      <w:r>
        <w:rPr>
          <w:rFonts w:ascii="Arial Narrow" w:hAnsi="Arial Narrow"/>
        </w:rPr>
        <w:t>Sound</w:t>
      </w:r>
      <w:r>
        <w:rPr>
          <w:rFonts w:ascii="Arial Narrow" w:hAnsi="Arial Narrow"/>
          <w:spacing w:val="-10"/>
        </w:rPr>
        <w:t xml:space="preserve"> </w:t>
      </w:r>
      <w:r>
        <w:rPr>
          <w:rFonts w:ascii="Arial Narrow" w:hAnsi="Arial Narrow"/>
        </w:rPr>
        <w:t>Change.</w:t>
      </w:r>
      <w:r>
        <w:rPr>
          <w:rFonts w:ascii="Arial Narrow" w:hAnsi="Arial Narrow"/>
          <w:spacing w:val="-11"/>
        </w:rPr>
        <w:t xml:space="preserve"> </w:t>
      </w:r>
      <w:r>
        <w:rPr>
          <w:rFonts w:ascii="Arial Narrow" w:hAnsi="Arial Narrow"/>
        </w:rPr>
        <w:t>Language,</w:t>
      </w:r>
      <w:r>
        <w:rPr>
          <w:rFonts w:ascii="Arial Narrow" w:hAnsi="Arial Narrow"/>
          <w:spacing w:val="-10"/>
        </w:rPr>
        <w:t xml:space="preserve"> </w:t>
      </w:r>
      <w:r>
        <w:rPr>
          <w:rFonts w:ascii="Arial Narrow" w:hAnsi="Arial Narrow"/>
        </w:rPr>
        <w:t>85(4),</w:t>
      </w:r>
      <w:r>
        <w:rPr>
          <w:rFonts w:ascii="Arial Narrow" w:hAnsi="Arial Narrow"/>
          <w:spacing w:val="-11"/>
        </w:rPr>
        <w:t xml:space="preserve"> </w:t>
      </w:r>
      <w:r>
        <w:rPr>
          <w:rFonts w:ascii="Arial Narrow" w:hAnsi="Arial Narrow"/>
          <w:spacing w:val="-2"/>
        </w:rPr>
        <w:t>785–821.</w:t>
      </w:r>
    </w:p>
    <w:p w14:paraId="3F3F256B" w14:textId="77777777" w:rsidR="00F97395" w:rsidRDefault="00000000">
      <w:pPr>
        <w:pStyle w:val="BodyText"/>
        <w:ind w:left="1800" w:right="1100" w:hanging="360"/>
        <w:rPr>
          <w:rFonts w:ascii="Arial Narrow"/>
        </w:rPr>
      </w:pPr>
      <w:r>
        <w:rPr>
          <w:rFonts w:ascii="Arial Narrow"/>
        </w:rPr>
        <w:t>Campbell-Kibler,</w:t>
      </w:r>
      <w:r>
        <w:rPr>
          <w:rFonts w:ascii="Arial Narrow"/>
          <w:spacing w:val="-8"/>
        </w:rPr>
        <w:t xml:space="preserve"> </w:t>
      </w:r>
      <w:r>
        <w:rPr>
          <w:rFonts w:ascii="Arial Narrow"/>
        </w:rPr>
        <w:t>K.</w:t>
      </w:r>
      <w:r>
        <w:rPr>
          <w:rFonts w:ascii="Arial Narrow"/>
          <w:spacing w:val="-8"/>
        </w:rPr>
        <w:t xml:space="preserve"> </w:t>
      </w:r>
      <w:r>
        <w:rPr>
          <w:rFonts w:ascii="Arial Narrow"/>
        </w:rPr>
        <w:t>(2025).</w:t>
      </w:r>
      <w:r>
        <w:rPr>
          <w:rFonts w:ascii="Arial Narrow"/>
          <w:spacing w:val="-8"/>
        </w:rPr>
        <w:t xml:space="preserve"> </w:t>
      </w:r>
      <w:r>
        <w:rPr>
          <w:rFonts w:ascii="Arial Narrow"/>
        </w:rPr>
        <w:t>Place-Based</w:t>
      </w:r>
      <w:r>
        <w:rPr>
          <w:rFonts w:ascii="Arial Narrow"/>
          <w:spacing w:val="-8"/>
        </w:rPr>
        <w:t xml:space="preserve"> </w:t>
      </w:r>
      <w:proofErr w:type="spellStart"/>
      <w:r>
        <w:rPr>
          <w:rFonts w:ascii="Arial Narrow"/>
        </w:rPr>
        <w:t>Accentedness</w:t>
      </w:r>
      <w:proofErr w:type="spellEnd"/>
      <w:r>
        <w:rPr>
          <w:rFonts w:ascii="Arial Narrow"/>
          <w:spacing w:val="-8"/>
        </w:rPr>
        <w:t xml:space="preserve"> </w:t>
      </w:r>
      <w:r>
        <w:rPr>
          <w:rFonts w:ascii="Arial Narrow"/>
        </w:rPr>
        <w:t>Ratings</w:t>
      </w:r>
      <w:r>
        <w:rPr>
          <w:rFonts w:ascii="Arial Narrow"/>
          <w:spacing w:val="-8"/>
        </w:rPr>
        <w:t xml:space="preserve"> </w:t>
      </w:r>
      <w:r>
        <w:rPr>
          <w:rFonts w:ascii="Arial Narrow"/>
        </w:rPr>
        <w:t>Do</w:t>
      </w:r>
      <w:r>
        <w:rPr>
          <w:rFonts w:ascii="Arial Narrow"/>
          <w:spacing w:val="-8"/>
        </w:rPr>
        <w:t xml:space="preserve"> </w:t>
      </w:r>
      <w:r>
        <w:rPr>
          <w:rFonts w:ascii="Arial Narrow"/>
        </w:rPr>
        <w:t>Not</w:t>
      </w:r>
      <w:r>
        <w:rPr>
          <w:rFonts w:ascii="Arial Narrow"/>
          <w:spacing w:val="-8"/>
        </w:rPr>
        <w:t xml:space="preserve"> </w:t>
      </w:r>
      <w:r>
        <w:rPr>
          <w:rFonts w:ascii="Arial Narrow"/>
        </w:rPr>
        <w:t>Predict</w:t>
      </w:r>
      <w:r>
        <w:rPr>
          <w:rFonts w:ascii="Arial Narrow"/>
          <w:spacing w:val="-8"/>
        </w:rPr>
        <w:t xml:space="preserve"> </w:t>
      </w:r>
      <w:r>
        <w:rPr>
          <w:rFonts w:ascii="Arial Narrow"/>
        </w:rPr>
        <w:t>Sensitivity</w:t>
      </w:r>
      <w:r>
        <w:rPr>
          <w:rFonts w:ascii="Arial Narrow"/>
          <w:spacing w:val="-8"/>
        </w:rPr>
        <w:t xml:space="preserve"> </w:t>
      </w:r>
      <w:r>
        <w:rPr>
          <w:rFonts w:ascii="Arial Narrow"/>
        </w:rPr>
        <w:t>to</w:t>
      </w:r>
      <w:r>
        <w:rPr>
          <w:rFonts w:ascii="Arial Narrow"/>
          <w:spacing w:val="-8"/>
        </w:rPr>
        <w:t xml:space="preserve"> </w:t>
      </w:r>
      <w:r>
        <w:rPr>
          <w:rFonts w:ascii="Arial Narrow"/>
        </w:rPr>
        <w:t>Regional Features. Journal of Sociolinguistics, 29(1), 74-92.</w:t>
      </w:r>
    </w:p>
    <w:p w14:paraId="748B52CF" w14:textId="77777777" w:rsidR="00F97395" w:rsidRDefault="00000000">
      <w:pPr>
        <w:ind w:left="1800" w:right="1154" w:hanging="360"/>
        <w:rPr>
          <w:rFonts w:ascii="Arial Narrow"/>
          <w:sz w:val="24"/>
        </w:rPr>
      </w:pPr>
      <w:proofErr w:type="spellStart"/>
      <w:r>
        <w:rPr>
          <w:rFonts w:ascii="Arial Narrow"/>
          <w:sz w:val="24"/>
        </w:rPr>
        <w:t>Fruehwald</w:t>
      </w:r>
      <w:proofErr w:type="spellEnd"/>
      <w:r>
        <w:rPr>
          <w:rFonts w:ascii="Arial Narrow"/>
          <w:sz w:val="24"/>
        </w:rPr>
        <w:t>,</w:t>
      </w:r>
      <w:r>
        <w:rPr>
          <w:rFonts w:ascii="Arial Narrow"/>
          <w:spacing w:val="-9"/>
          <w:sz w:val="24"/>
        </w:rPr>
        <w:t xml:space="preserve"> </w:t>
      </w:r>
      <w:r>
        <w:rPr>
          <w:rFonts w:ascii="Arial Narrow"/>
          <w:sz w:val="24"/>
        </w:rPr>
        <w:t>J.</w:t>
      </w:r>
      <w:r>
        <w:rPr>
          <w:rFonts w:ascii="Arial Narrow"/>
          <w:spacing w:val="-9"/>
          <w:sz w:val="24"/>
        </w:rPr>
        <w:t xml:space="preserve"> </w:t>
      </w:r>
      <w:r>
        <w:rPr>
          <w:rFonts w:ascii="Arial Narrow"/>
          <w:sz w:val="24"/>
        </w:rPr>
        <w:t>(to</w:t>
      </w:r>
      <w:r>
        <w:rPr>
          <w:rFonts w:ascii="Arial Narrow"/>
          <w:spacing w:val="-9"/>
          <w:sz w:val="24"/>
        </w:rPr>
        <w:t xml:space="preserve"> </w:t>
      </w:r>
      <w:r>
        <w:rPr>
          <w:rFonts w:ascii="Arial Narrow"/>
          <w:sz w:val="24"/>
        </w:rPr>
        <w:t>appear).</w:t>
      </w:r>
      <w:r>
        <w:rPr>
          <w:rFonts w:ascii="Arial Narrow"/>
          <w:spacing w:val="-2"/>
          <w:sz w:val="24"/>
        </w:rPr>
        <w:t xml:space="preserve"> </w:t>
      </w:r>
      <w:r>
        <w:rPr>
          <w:rFonts w:ascii="Arial Narrow"/>
          <w:i/>
          <w:sz w:val="24"/>
        </w:rPr>
        <w:t>Vowel</w:t>
      </w:r>
      <w:r>
        <w:rPr>
          <w:rFonts w:ascii="Arial Narrow"/>
          <w:i/>
          <w:spacing w:val="-9"/>
          <w:sz w:val="24"/>
        </w:rPr>
        <w:t xml:space="preserve"> </w:t>
      </w:r>
      <w:r>
        <w:rPr>
          <w:rFonts w:ascii="Arial Narrow"/>
          <w:i/>
          <w:sz w:val="24"/>
        </w:rPr>
        <w:t>Formant</w:t>
      </w:r>
      <w:r>
        <w:rPr>
          <w:rFonts w:ascii="Arial Narrow"/>
          <w:i/>
          <w:spacing w:val="-9"/>
          <w:sz w:val="24"/>
        </w:rPr>
        <w:t xml:space="preserve"> </w:t>
      </w:r>
      <w:r>
        <w:rPr>
          <w:rFonts w:ascii="Arial Narrow"/>
          <w:i/>
          <w:sz w:val="24"/>
        </w:rPr>
        <w:t>Track</w:t>
      </w:r>
      <w:r>
        <w:rPr>
          <w:rFonts w:ascii="Arial Narrow"/>
          <w:i/>
          <w:spacing w:val="-9"/>
          <w:sz w:val="24"/>
        </w:rPr>
        <w:t xml:space="preserve"> </w:t>
      </w:r>
      <w:r>
        <w:rPr>
          <w:rFonts w:ascii="Arial Narrow"/>
          <w:i/>
          <w:sz w:val="24"/>
        </w:rPr>
        <w:t>Normalization</w:t>
      </w:r>
      <w:r>
        <w:rPr>
          <w:rFonts w:ascii="Arial Narrow"/>
          <w:i/>
          <w:spacing w:val="-9"/>
          <w:sz w:val="24"/>
        </w:rPr>
        <w:t xml:space="preserve"> </w:t>
      </w:r>
      <w:r>
        <w:rPr>
          <w:rFonts w:ascii="Arial Narrow"/>
          <w:i/>
          <w:sz w:val="24"/>
        </w:rPr>
        <w:t>Using</w:t>
      </w:r>
      <w:r>
        <w:rPr>
          <w:rFonts w:ascii="Arial Narrow"/>
          <w:i/>
          <w:spacing w:val="-9"/>
          <w:sz w:val="24"/>
        </w:rPr>
        <w:t xml:space="preserve"> </w:t>
      </w:r>
      <w:r>
        <w:rPr>
          <w:rFonts w:ascii="Arial Narrow"/>
          <w:i/>
          <w:sz w:val="24"/>
        </w:rPr>
        <w:t>Discrete</w:t>
      </w:r>
      <w:r>
        <w:rPr>
          <w:rFonts w:ascii="Arial Narrow"/>
          <w:i/>
          <w:spacing w:val="-9"/>
          <w:sz w:val="24"/>
        </w:rPr>
        <w:t xml:space="preserve"> </w:t>
      </w:r>
      <w:r>
        <w:rPr>
          <w:rFonts w:ascii="Arial Narrow"/>
          <w:i/>
          <w:sz w:val="24"/>
        </w:rPr>
        <w:t>Cosine</w:t>
      </w:r>
      <w:r>
        <w:rPr>
          <w:rFonts w:ascii="Arial Narrow"/>
          <w:i/>
          <w:spacing w:val="-9"/>
          <w:sz w:val="24"/>
        </w:rPr>
        <w:t xml:space="preserve"> </w:t>
      </w:r>
      <w:r>
        <w:rPr>
          <w:rFonts w:ascii="Arial Narrow"/>
          <w:i/>
          <w:sz w:val="24"/>
        </w:rPr>
        <w:t xml:space="preserve">Transform Coefficients </w:t>
      </w:r>
      <w:r>
        <w:rPr>
          <w:rFonts w:ascii="Arial Narrow"/>
          <w:sz w:val="24"/>
        </w:rPr>
        <w:t>[Manuscript].</w:t>
      </w:r>
    </w:p>
    <w:p w14:paraId="1FF4C058" w14:textId="77777777" w:rsidR="00F97395" w:rsidRDefault="00000000">
      <w:pPr>
        <w:ind w:left="1800" w:right="1100" w:hanging="360"/>
        <w:rPr>
          <w:rFonts w:ascii="Arial Narrow" w:hAnsi="Arial Narrow"/>
          <w:sz w:val="24"/>
        </w:rPr>
      </w:pPr>
      <w:r>
        <w:rPr>
          <w:rFonts w:ascii="Arial Narrow" w:hAnsi="Arial Narrow"/>
          <w:sz w:val="24"/>
        </w:rPr>
        <w:t>Hall-Lew,</w:t>
      </w:r>
      <w:r>
        <w:rPr>
          <w:rFonts w:ascii="Arial Narrow" w:hAnsi="Arial Narrow"/>
          <w:spacing w:val="-6"/>
          <w:sz w:val="24"/>
        </w:rPr>
        <w:t xml:space="preserve"> </w:t>
      </w:r>
      <w:r>
        <w:rPr>
          <w:rFonts w:ascii="Arial Narrow" w:hAnsi="Arial Narrow"/>
          <w:sz w:val="24"/>
        </w:rPr>
        <w:t>L.,</w:t>
      </w:r>
      <w:r>
        <w:rPr>
          <w:rFonts w:ascii="Arial Narrow" w:hAnsi="Arial Narrow"/>
          <w:spacing w:val="-6"/>
          <w:sz w:val="24"/>
        </w:rPr>
        <w:t xml:space="preserve"> </w:t>
      </w:r>
      <w:r>
        <w:rPr>
          <w:rFonts w:ascii="Arial Narrow" w:hAnsi="Arial Narrow"/>
          <w:sz w:val="24"/>
        </w:rPr>
        <w:t>Cardoso,</w:t>
      </w:r>
      <w:r>
        <w:rPr>
          <w:rFonts w:ascii="Arial Narrow" w:hAnsi="Arial Narrow"/>
          <w:spacing w:val="-6"/>
          <w:sz w:val="24"/>
        </w:rPr>
        <w:t xml:space="preserve"> </w:t>
      </w:r>
      <w:r>
        <w:rPr>
          <w:rFonts w:ascii="Arial Narrow" w:hAnsi="Arial Narrow"/>
          <w:sz w:val="24"/>
        </w:rPr>
        <w:t>A.,</w:t>
      </w:r>
      <w:r>
        <w:rPr>
          <w:rFonts w:ascii="Arial Narrow" w:hAnsi="Arial Narrow"/>
          <w:spacing w:val="-6"/>
          <w:sz w:val="24"/>
        </w:rPr>
        <w:t xml:space="preserve"> </w:t>
      </w:r>
      <w:r>
        <w:rPr>
          <w:rFonts w:ascii="Arial Narrow" w:hAnsi="Arial Narrow"/>
          <w:sz w:val="24"/>
        </w:rPr>
        <w:t>&amp;</w:t>
      </w:r>
      <w:r>
        <w:rPr>
          <w:rFonts w:ascii="Arial Narrow" w:hAnsi="Arial Narrow"/>
          <w:spacing w:val="-6"/>
          <w:sz w:val="24"/>
        </w:rPr>
        <w:t xml:space="preserve"> </w:t>
      </w:r>
      <w:r>
        <w:rPr>
          <w:rFonts w:ascii="Arial Narrow" w:hAnsi="Arial Narrow"/>
          <w:sz w:val="24"/>
        </w:rPr>
        <w:t>Davies,</w:t>
      </w:r>
      <w:r>
        <w:rPr>
          <w:rFonts w:ascii="Arial Narrow" w:hAnsi="Arial Narrow"/>
          <w:spacing w:val="-6"/>
          <w:sz w:val="24"/>
        </w:rPr>
        <w:t xml:space="preserve"> </w:t>
      </w:r>
      <w:r>
        <w:rPr>
          <w:rFonts w:ascii="Arial Narrow" w:hAnsi="Arial Narrow"/>
          <w:sz w:val="24"/>
        </w:rPr>
        <w:t>E.</w:t>
      </w:r>
      <w:r>
        <w:rPr>
          <w:rFonts w:ascii="Arial Narrow" w:hAnsi="Arial Narrow"/>
          <w:spacing w:val="-6"/>
          <w:sz w:val="24"/>
        </w:rPr>
        <w:t xml:space="preserve"> </w:t>
      </w:r>
      <w:r>
        <w:rPr>
          <w:rFonts w:ascii="Arial Narrow" w:hAnsi="Arial Narrow"/>
          <w:sz w:val="24"/>
        </w:rPr>
        <w:t>(2021).</w:t>
      </w:r>
      <w:r>
        <w:rPr>
          <w:rFonts w:ascii="Arial Narrow" w:hAnsi="Arial Narrow"/>
          <w:spacing w:val="-6"/>
          <w:sz w:val="24"/>
        </w:rPr>
        <w:t xml:space="preserve"> </w:t>
      </w:r>
      <w:r>
        <w:rPr>
          <w:rFonts w:ascii="Arial Narrow" w:hAnsi="Arial Narrow"/>
          <w:sz w:val="24"/>
        </w:rPr>
        <w:t>Social</w:t>
      </w:r>
      <w:r>
        <w:rPr>
          <w:rFonts w:ascii="Arial Narrow" w:hAnsi="Arial Narrow"/>
          <w:spacing w:val="-6"/>
          <w:sz w:val="24"/>
        </w:rPr>
        <w:t xml:space="preserve"> </w:t>
      </w:r>
      <w:r>
        <w:rPr>
          <w:rFonts w:ascii="Arial Narrow" w:hAnsi="Arial Narrow"/>
          <w:sz w:val="24"/>
        </w:rPr>
        <w:t>meaning</w:t>
      </w:r>
      <w:r>
        <w:rPr>
          <w:rFonts w:ascii="Arial Narrow" w:hAnsi="Arial Narrow"/>
          <w:spacing w:val="-6"/>
          <w:sz w:val="24"/>
        </w:rPr>
        <w:t xml:space="preserve"> </w:t>
      </w:r>
      <w:r>
        <w:rPr>
          <w:rFonts w:ascii="Arial Narrow" w:hAnsi="Arial Narrow"/>
          <w:sz w:val="24"/>
        </w:rPr>
        <w:t>and</w:t>
      </w:r>
      <w:r>
        <w:rPr>
          <w:rFonts w:ascii="Arial Narrow" w:hAnsi="Arial Narrow"/>
          <w:spacing w:val="-6"/>
          <w:sz w:val="24"/>
        </w:rPr>
        <w:t xml:space="preserve"> </w:t>
      </w:r>
      <w:r>
        <w:rPr>
          <w:rFonts w:ascii="Arial Narrow" w:hAnsi="Arial Narrow"/>
          <w:sz w:val="24"/>
        </w:rPr>
        <w:t>sound</w:t>
      </w:r>
      <w:r>
        <w:rPr>
          <w:rFonts w:ascii="Arial Narrow" w:hAnsi="Arial Narrow"/>
          <w:spacing w:val="-6"/>
          <w:sz w:val="24"/>
        </w:rPr>
        <w:t xml:space="preserve"> </w:t>
      </w:r>
      <w:r>
        <w:rPr>
          <w:rFonts w:ascii="Arial Narrow" w:hAnsi="Arial Narrow"/>
          <w:sz w:val="24"/>
        </w:rPr>
        <w:t>change.</w:t>
      </w:r>
      <w:r>
        <w:rPr>
          <w:rFonts w:ascii="Arial Narrow" w:hAnsi="Arial Narrow"/>
          <w:spacing w:val="15"/>
          <w:sz w:val="24"/>
        </w:rPr>
        <w:t xml:space="preserve"> </w:t>
      </w:r>
      <w:r>
        <w:rPr>
          <w:rFonts w:ascii="Arial Narrow" w:hAnsi="Arial Narrow"/>
          <w:i/>
          <w:sz w:val="24"/>
        </w:rPr>
        <w:t>Social</w:t>
      </w:r>
      <w:r>
        <w:rPr>
          <w:rFonts w:ascii="Arial Narrow" w:hAnsi="Arial Narrow"/>
          <w:i/>
          <w:spacing w:val="-6"/>
          <w:sz w:val="24"/>
        </w:rPr>
        <w:t xml:space="preserve"> </w:t>
      </w:r>
      <w:r>
        <w:rPr>
          <w:rFonts w:ascii="Arial Narrow" w:hAnsi="Arial Narrow"/>
          <w:i/>
          <w:sz w:val="24"/>
        </w:rPr>
        <w:t>Meaning</w:t>
      </w:r>
      <w:r>
        <w:rPr>
          <w:rFonts w:ascii="Arial Narrow" w:hAnsi="Arial Narrow"/>
          <w:i/>
          <w:spacing w:val="-6"/>
          <w:sz w:val="24"/>
        </w:rPr>
        <w:t xml:space="preserve"> </w:t>
      </w:r>
      <w:r>
        <w:rPr>
          <w:rFonts w:ascii="Arial Narrow" w:hAnsi="Arial Narrow"/>
          <w:i/>
          <w:sz w:val="24"/>
        </w:rPr>
        <w:t>and Linguistic Variation: Theorizing the Third Wave</w:t>
      </w:r>
      <w:r>
        <w:rPr>
          <w:rFonts w:ascii="Arial Narrow" w:hAnsi="Arial Narrow"/>
          <w:sz w:val="24"/>
        </w:rPr>
        <w:t>, 27–53.</w:t>
      </w:r>
    </w:p>
    <w:p w14:paraId="0B83AE3D" w14:textId="77777777" w:rsidR="00F97395" w:rsidRDefault="00000000">
      <w:pPr>
        <w:pStyle w:val="BodyText"/>
        <w:ind w:left="1800" w:right="1154" w:hanging="360"/>
        <w:rPr>
          <w:rFonts w:ascii="Arial Narrow" w:hAnsi="Arial Narrow"/>
        </w:rPr>
      </w:pPr>
      <w:r>
        <w:rPr>
          <w:rFonts w:ascii="Arial Narrow" w:hAnsi="Arial Narrow"/>
        </w:rPr>
        <w:t>Harrington,</w:t>
      </w:r>
      <w:r>
        <w:rPr>
          <w:rFonts w:ascii="Arial Narrow" w:hAnsi="Arial Narrow"/>
          <w:spacing w:val="-5"/>
        </w:rPr>
        <w:t xml:space="preserve"> </w:t>
      </w:r>
      <w:r>
        <w:rPr>
          <w:rFonts w:ascii="Arial Narrow" w:hAnsi="Arial Narrow"/>
        </w:rPr>
        <w:t>J.,</w:t>
      </w:r>
      <w:r>
        <w:rPr>
          <w:rFonts w:ascii="Arial Narrow" w:hAnsi="Arial Narrow"/>
          <w:spacing w:val="-5"/>
        </w:rPr>
        <w:t xml:space="preserve"> </w:t>
      </w:r>
      <w:r>
        <w:rPr>
          <w:rFonts w:ascii="Arial Narrow" w:hAnsi="Arial Narrow"/>
        </w:rPr>
        <w:t>Solé,</w:t>
      </w:r>
      <w:r>
        <w:rPr>
          <w:rFonts w:ascii="Arial Narrow" w:hAnsi="Arial Narrow"/>
          <w:spacing w:val="-5"/>
        </w:rPr>
        <w:t xml:space="preserve"> </w:t>
      </w:r>
      <w:r>
        <w:rPr>
          <w:rFonts w:ascii="Arial Narrow" w:hAnsi="Arial Narrow"/>
        </w:rPr>
        <w:t>M.,</w:t>
      </w:r>
      <w:r>
        <w:rPr>
          <w:rFonts w:ascii="Arial Narrow" w:hAnsi="Arial Narrow"/>
          <w:spacing w:val="-5"/>
        </w:rPr>
        <w:t xml:space="preserve"> </w:t>
      </w:r>
      <w:proofErr w:type="spellStart"/>
      <w:r>
        <w:rPr>
          <w:rFonts w:ascii="Arial Narrow" w:hAnsi="Arial Narrow"/>
        </w:rPr>
        <w:t>Recasens</w:t>
      </w:r>
      <w:proofErr w:type="spellEnd"/>
      <w:r>
        <w:rPr>
          <w:rFonts w:ascii="Arial Narrow" w:hAnsi="Arial Narrow"/>
        </w:rPr>
        <w:t>,</w:t>
      </w:r>
      <w:r>
        <w:rPr>
          <w:rFonts w:ascii="Arial Narrow" w:hAnsi="Arial Narrow"/>
          <w:spacing w:val="-5"/>
        </w:rPr>
        <w:t xml:space="preserve"> </w:t>
      </w:r>
      <w:r>
        <w:rPr>
          <w:rFonts w:ascii="Arial Narrow" w:hAnsi="Arial Narrow"/>
        </w:rPr>
        <w:t>D.,</w:t>
      </w:r>
      <w:r>
        <w:rPr>
          <w:rFonts w:ascii="Arial Narrow" w:hAnsi="Arial Narrow"/>
          <w:spacing w:val="-5"/>
        </w:rPr>
        <w:t xml:space="preserve"> </w:t>
      </w:r>
      <w:r>
        <w:rPr>
          <w:rFonts w:ascii="Arial Narrow" w:hAnsi="Arial Narrow"/>
        </w:rPr>
        <w:t>2012.</w:t>
      </w:r>
      <w:r>
        <w:rPr>
          <w:rFonts w:ascii="Arial Narrow" w:hAnsi="Arial Narrow"/>
          <w:spacing w:val="-5"/>
        </w:rPr>
        <w:t xml:space="preserve"> </w:t>
      </w:r>
      <w:r>
        <w:rPr>
          <w:rFonts w:ascii="Arial Narrow" w:hAnsi="Arial Narrow"/>
        </w:rPr>
        <w:t>The</w:t>
      </w:r>
      <w:r>
        <w:rPr>
          <w:rFonts w:ascii="Arial Narrow" w:hAnsi="Arial Narrow"/>
          <w:spacing w:val="-5"/>
        </w:rPr>
        <w:t xml:space="preserve"> </w:t>
      </w:r>
      <w:r>
        <w:rPr>
          <w:rFonts w:ascii="Arial Narrow" w:hAnsi="Arial Narrow"/>
        </w:rPr>
        <w:t>coarticulatory</w:t>
      </w:r>
      <w:r>
        <w:rPr>
          <w:rFonts w:ascii="Arial Narrow" w:hAnsi="Arial Narrow"/>
          <w:spacing w:val="-5"/>
        </w:rPr>
        <w:t xml:space="preserve"> </w:t>
      </w:r>
      <w:r>
        <w:rPr>
          <w:rFonts w:ascii="Arial Narrow" w:hAnsi="Arial Narrow"/>
        </w:rPr>
        <w:t>basis</w:t>
      </w:r>
      <w:r>
        <w:rPr>
          <w:rFonts w:ascii="Arial Narrow" w:hAnsi="Arial Narrow"/>
          <w:spacing w:val="-5"/>
        </w:rPr>
        <w:t xml:space="preserve"> </w:t>
      </w:r>
      <w:r>
        <w:rPr>
          <w:rFonts w:ascii="Arial Narrow" w:hAnsi="Arial Narrow"/>
        </w:rPr>
        <w:t>of</w:t>
      </w:r>
      <w:r>
        <w:rPr>
          <w:rFonts w:ascii="Arial Narrow" w:hAnsi="Arial Narrow"/>
          <w:spacing w:val="-5"/>
        </w:rPr>
        <w:t xml:space="preserve"> </w:t>
      </w:r>
      <w:r>
        <w:rPr>
          <w:rFonts w:ascii="Arial Narrow" w:hAnsi="Arial Narrow"/>
        </w:rPr>
        <w:t>diachronic</w:t>
      </w:r>
      <w:r>
        <w:rPr>
          <w:rFonts w:ascii="Arial Narrow" w:hAnsi="Arial Narrow"/>
          <w:spacing w:val="-5"/>
        </w:rPr>
        <w:t xml:space="preserve"> </w:t>
      </w:r>
      <w:r>
        <w:rPr>
          <w:rFonts w:ascii="Arial Narrow" w:hAnsi="Arial Narrow"/>
        </w:rPr>
        <w:t>high</w:t>
      </w:r>
      <w:r>
        <w:rPr>
          <w:rFonts w:ascii="Arial Narrow" w:hAnsi="Arial Narrow"/>
          <w:spacing w:val="-5"/>
        </w:rPr>
        <w:t xml:space="preserve"> </w:t>
      </w:r>
      <w:r>
        <w:rPr>
          <w:rFonts w:ascii="Arial Narrow" w:hAnsi="Arial Narrow"/>
        </w:rPr>
        <w:t>back</w:t>
      </w:r>
      <w:r>
        <w:rPr>
          <w:rFonts w:ascii="Arial Narrow" w:hAnsi="Arial Narrow"/>
          <w:spacing w:val="-5"/>
        </w:rPr>
        <w:t xml:space="preserve"> </w:t>
      </w:r>
      <w:r>
        <w:rPr>
          <w:rFonts w:ascii="Arial Narrow" w:hAnsi="Arial Narrow"/>
        </w:rPr>
        <w:t>vowel fronting. The Initiation of Sound Change 103–122.</w:t>
      </w:r>
    </w:p>
    <w:p w14:paraId="55C00B76" w14:textId="77777777" w:rsidR="00F97395" w:rsidRDefault="00000000">
      <w:pPr>
        <w:ind w:left="1440"/>
        <w:rPr>
          <w:rFonts w:ascii="Arial Narrow"/>
          <w:sz w:val="24"/>
        </w:rPr>
      </w:pPr>
      <w:r>
        <w:rPr>
          <w:rFonts w:ascii="Arial Narrow"/>
          <w:sz w:val="24"/>
        </w:rPr>
        <w:t>Labov,</w:t>
      </w:r>
      <w:r>
        <w:rPr>
          <w:rFonts w:ascii="Arial Narrow"/>
          <w:spacing w:val="-13"/>
          <w:sz w:val="24"/>
        </w:rPr>
        <w:t xml:space="preserve"> </w:t>
      </w:r>
      <w:r>
        <w:rPr>
          <w:rFonts w:ascii="Arial Narrow"/>
          <w:sz w:val="24"/>
        </w:rPr>
        <w:t>W.</w:t>
      </w:r>
      <w:r>
        <w:rPr>
          <w:rFonts w:ascii="Arial Narrow"/>
          <w:spacing w:val="-12"/>
          <w:sz w:val="24"/>
        </w:rPr>
        <w:t xml:space="preserve"> </w:t>
      </w:r>
      <w:r>
        <w:rPr>
          <w:rFonts w:ascii="Arial Narrow"/>
          <w:sz w:val="24"/>
        </w:rPr>
        <w:t>(1994).</w:t>
      </w:r>
      <w:r>
        <w:rPr>
          <w:rFonts w:ascii="Arial Narrow"/>
          <w:spacing w:val="-8"/>
          <w:sz w:val="24"/>
        </w:rPr>
        <w:t xml:space="preserve"> </w:t>
      </w:r>
      <w:r>
        <w:rPr>
          <w:rFonts w:ascii="Arial Narrow"/>
          <w:i/>
          <w:sz w:val="24"/>
        </w:rPr>
        <w:t>Principles</w:t>
      </w:r>
      <w:r>
        <w:rPr>
          <w:rFonts w:ascii="Arial Narrow"/>
          <w:i/>
          <w:spacing w:val="-12"/>
          <w:sz w:val="24"/>
        </w:rPr>
        <w:t xml:space="preserve"> </w:t>
      </w:r>
      <w:r>
        <w:rPr>
          <w:rFonts w:ascii="Arial Narrow"/>
          <w:i/>
          <w:sz w:val="24"/>
        </w:rPr>
        <w:t>of</w:t>
      </w:r>
      <w:r>
        <w:rPr>
          <w:rFonts w:ascii="Arial Narrow"/>
          <w:i/>
          <w:spacing w:val="-12"/>
          <w:sz w:val="24"/>
        </w:rPr>
        <w:t xml:space="preserve"> </w:t>
      </w:r>
      <w:r>
        <w:rPr>
          <w:rFonts w:ascii="Arial Narrow"/>
          <w:i/>
          <w:sz w:val="24"/>
        </w:rPr>
        <w:t>linguistic</w:t>
      </w:r>
      <w:r>
        <w:rPr>
          <w:rFonts w:ascii="Arial Narrow"/>
          <w:i/>
          <w:spacing w:val="-12"/>
          <w:sz w:val="24"/>
        </w:rPr>
        <w:t xml:space="preserve"> </w:t>
      </w:r>
      <w:r>
        <w:rPr>
          <w:rFonts w:ascii="Arial Narrow"/>
          <w:i/>
          <w:sz w:val="24"/>
        </w:rPr>
        <w:t>change:</w:t>
      </w:r>
      <w:r>
        <w:rPr>
          <w:rFonts w:ascii="Arial Narrow"/>
          <w:i/>
          <w:spacing w:val="-6"/>
          <w:sz w:val="24"/>
        </w:rPr>
        <w:t xml:space="preserve"> </w:t>
      </w:r>
      <w:r>
        <w:rPr>
          <w:rFonts w:ascii="Arial Narrow"/>
          <w:i/>
          <w:sz w:val="24"/>
        </w:rPr>
        <w:t>Internal</w:t>
      </w:r>
      <w:r>
        <w:rPr>
          <w:rFonts w:ascii="Arial Narrow"/>
          <w:i/>
          <w:spacing w:val="-12"/>
          <w:sz w:val="24"/>
        </w:rPr>
        <w:t xml:space="preserve"> </w:t>
      </w:r>
      <w:r>
        <w:rPr>
          <w:rFonts w:ascii="Arial Narrow"/>
          <w:i/>
          <w:sz w:val="24"/>
        </w:rPr>
        <w:t>factors</w:t>
      </w:r>
      <w:r>
        <w:rPr>
          <w:rFonts w:ascii="Arial Narrow"/>
          <w:sz w:val="24"/>
        </w:rPr>
        <w:t>.</w:t>
      </w:r>
      <w:r>
        <w:rPr>
          <w:rFonts w:ascii="Arial Narrow"/>
          <w:spacing w:val="-12"/>
          <w:sz w:val="24"/>
        </w:rPr>
        <w:t xml:space="preserve"> </w:t>
      </w:r>
      <w:r>
        <w:rPr>
          <w:rFonts w:ascii="Arial Narrow"/>
          <w:sz w:val="24"/>
        </w:rPr>
        <w:t>Wiley-</w:t>
      </w:r>
      <w:r>
        <w:rPr>
          <w:rFonts w:ascii="Arial Narrow"/>
          <w:spacing w:val="-2"/>
          <w:sz w:val="24"/>
        </w:rPr>
        <w:t>Blackwell.</w:t>
      </w:r>
    </w:p>
    <w:p w14:paraId="43849BA3" w14:textId="77777777" w:rsidR="00F97395" w:rsidRDefault="00000000">
      <w:pPr>
        <w:ind w:left="1440"/>
        <w:rPr>
          <w:rFonts w:ascii="Arial Narrow"/>
          <w:i/>
          <w:sz w:val="24"/>
        </w:rPr>
      </w:pPr>
      <w:r>
        <w:rPr>
          <w:rFonts w:ascii="Arial Narrow"/>
          <w:sz w:val="24"/>
        </w:rPr>
        <w:t>Lieberman,</w:t>
      </w:r>
      <w:r>
        <w:rPr>
          <w:rFonts w:ascii="Arial Narrow"/>
          <w:spacing w:val="-13"/>
          <w:sz w:val="24"/>
        </w:rPr>
        <w:t xml:space="preserve"> </w:t>
      </w:r>
      <w:r>
        <w:rPr>
          <w:rFonts w:ascii="Arial Narrow"/>
          <w:sz w:val="24"/>
        </w:rPr>
        <w:t>P.,</w:t>
      </w:r>
      <w:r>
        <w:rPr>
          <w:rFonts w:ascii="Arial Narrow"/>
          <w:spacing w:val="-12"/>
          <w:sz w:val="24"/>
        </w:rPr>
        <w:t xml:space="preserve"> </w:t>
      </w:r>
      <w:r>
        <w:rPr>
          <w:rFonts w:ascii="Arial Narrow"/>
          <w:sz w:val="24"/>
        </w:rPr>
        <w:t>&amp;</w:t>
      </w:r>
      <w:r>
        <w:rPr>
          <w:rFonts w:ascii="Arial Narrow"/>
          <w:spacing w:val="-12"/>
          <w:sz w:val="24"/>
        </w:rPr>
        <w:t xml:space="preserve"> </w:t>
      </w:r>
      <w:r>
        <w:rPr>
          <w:rFonts w:ascii="Arial Narrow"/>
          <w:sz w:val="24"/>
        </w:rPr>
        <w:t>Blumstein,</w:t>
      </w:r>
      <w:r>
        <w:rPr>
          <w:rFonts w:ascii="Arial Narrow"/>
          <w:spacing w:val="-13"/>
          <w:sz w:val="24"/>
        </w:rPr>
        <w:t xml:space="preserve"> </w:t>
      </w:r>
      <w:r>
        <w:rPr>
          <w:rFonts w:ascii="Arial Narrow"/>
          <w:sz w:val="24"/>
        </w:rPr>
        <w:t>S.</w:t>
      </w:r>
      <w:r>
        <w:rPr>
          <w:rFonts w:ascii="Arial Narrow"/>
          <w:spacing w:val="-12"/>
          <w:sz w:val="24"/>
        </w:rPr>
        <w:t xml:space="preserve"> </w:t>
      </w:r>
      <w:r>
        <w:rPr>
          <w:rFonts w:ascii="Arial Narrow"/>
          <w:sz w:val="24"/>
        </w:rPr>
        <w:t>E.</w:t>
      </w:r>
      <w:r>
        <w:rPr>
          <w:rFonts w:ascii="Arial Narrow"/>
          <w:spacing w:val="-12"/>
          <w:sz w:val="24"/>
        </w:rPr>
        <w:t xml:space="preserve"> </w:t>
      </w:r>
      <w:r>
        <w:rPr>
          <w:rFonts w:ascii="Arial Narrow"/>
          <w:sz w:val="24"/>
        </w:rPr>
        <w:t>(1988).</w:t>
      </w:r>
      <w:r>
        <w:rPr>
          <w:rFonts w:ascii="Arial Narrow"/>
          <w:spacing w:val="-3"/>
          <w:sz w:val="24"/>
        </w:rPr>
        <w:t xml:space="preserve"> </w:t>
      </w:r>
      <w:r>
        <w:rPr>
          <w:rFonts w:ascii="Arial Narrow"/>
          <w:i/>
          <w:sz w:val="24"/>
        </w:rPr>
        <w:t>Speech</w:t>
      </w:r>
      <w:r>
        <w:rPr>
          <w:rFonts w:ascii="Arial Narrow"/>
          <w:i/>
          <w:spacing w:val="-12"/>
          <w:sz w:val="24"/>
        </w:rPr>
        <w:t xml:space="preserve"> </w:t>
      </w:r>
      <w:r>
        <w:rPr>
          <w:rFonts w:ascii="Arial Narrow"/>
          <w:i/>
          <w:sz w:val="24"/>
        </w:rPr>
        <w:t>physiology,</w:t>
      </w:r>
      <w:r>
        <w:rPr>
          <w:rFonts w:ascii="Arial Narrow"/>
          <w:i/>
          <w:spacing w:val="-8"/>
          <w:sz w:val="24"/>
        </w:rPr>
        <w:t xml:space="preserve"> </w:t>
      </w:r>
      <w:r>
        <w:rPr>
          <w:rFonts w:ascii="Arial Narrow"/>
          <w:i/>
          <w:sz w:val="24"/>
        </w:rPr>
        <w:t>speech</w:t>
      </w:r>
      <w:r>
        <w:rPr>
          <w:rFonts w:ascii="Arial Narrow"/>
          <w:i/>
          <w:spacing w:val="-12"/>
          <w:sz w:val="24"/>
        </w:rPr>
        <w:t xml:space="preserve"> </w:t>
      </w:r>
      <w:r>
        <w:rPr>
          <w:rFonts w:ascii="Arial Narrow"/>
          <w:i/>
          <w:sz w:val="24"/>
        </w:rPr>
        <w:t>perception,</w:t>
      </w:r>
      <w:r>
        <w:rPr>
          <w:rFonts w:ascii="Arial Narrow"/>
          <w:i/>
          <w:spacing w:val="-13"/>
          <w:sz w:val="24"/>
        </w:rPr>
        <w:t xml:space="preserve"> </w:t>
      </w:r>
      <w:r>
        <w:rPr>
          <w:rFonts w:ascii="Arial Narrow"/>
          <w:i/>
          <w:sz w:val="24"/>
        </w:rPr>
        <w:t>and</w:t>
      </w:r>
      <w:r>
        <w:rPr>
          <w:rFonts w:ascii="Arial Narrow"/>
          <w:i/>
          <w:spacing w:val="-12"/>
          <w:sz w:val="24"/>
        </w:rPr>
        <w:t xml:space="preserve"> </w:t>
      </w:r>
      <w:r>
        <w:rPr>
          <w:rFonts w:ascii="Arial Narrow"/>
          <w:i/>
          <w:sz w:val="24"/>
        </w:rPr>
        <w:t>acoustic</w:t>
      </w:r>
      <w:r>
        <w:rPr>
          <w:rFonts w:ascii="Arial Narrow"/>
          <w:i/>
          <w:spacing w:val="-12"/>
          <w:sz w:val="24"/>
        </w:rPr>
        <w:t xml:space="preserve"> </w:t>
      </w:r>
      <w:r>
        <w:rPr>
          <w:rFonts w:ascii="Arial Narrow"/>
          <w:i/>
          <w:spacing w:val="-2"/>
          <w:sz w:val="24"/>
        </w:rPr>
        <w:t>phonetics</w:t>
      </w:r>
    </w:p>
    <w:p w14:paraId="51539A06" w14:textId="77777777" w:rsidR="00F97395" w:rsidRDefault="00000000">
      <w:pPr>
        <w:pStyle w:val="BodyText"/>
        <w:ind w:left="1800"/>
        <w:rPr>
          <w:rFonts w:ascii="Arial Narrow"/>
        </w:rPr>
      </w:pPr>
      <w:r>
        <w:rPr>
          <w:rFonts w:ascii="Arial Narrow"/>
        </w:rPr>
        <w:t>Cambridge</w:t>
      </w:r>
      <w:r>
        <w:rPr>
          <w:rFonts w:ascii="Arial Narrow"/>
          <w:spacing w:val="-14"/>
        </w:rPr>
        <w:t xml:space="preserve"> </w:t>
      </w:r>
      <w:r>
        <w:rPr>
          <w:rFonts w:ascii="Arial Narrow"/>
        </w:rPr>
        <w:t>University</w:t>
      </w:r>
      <w:r>
        <w:rPr>
          <w:rFonts w:ascii="Arial Narrow"/>
          <w:spacing w:val="-13"/>
        </w:rPr>
        <w:t xml:space="preserve"> </w:t>
      </w:r>
      <w:r>
        <w:rPr>
          <w:rFonts w:ascii="Arial Narrow"/>
          <w:spacing w:val="-2"/>
        </w:rPr>
        <w:t>Press.</w:t>
      </w:r>
    </w:p>
    <w:p w14:paraId="0F48C1E8" w14:textId="77777777" w:rsidR="00F97395" w:rsidRDefault="00000000">
      <w:pPr>
        <w:pStyle w:val="BodyText"/>
        <w:ind w:left="1800" w:right="1100" w:hanging="360"/>
        <w:rPr>
          <w:rFonts w:ascii="Arial Narrow"/>
        </w:rPr>
      </w:pPr>
      <w:r>
        <w:rPr>
          <w:rFonts w:ascii="Arial Narrow"/>
        </w:rPr>
        <w:t>Mendoza-Denton,</w:t>
      </w:r>
      <w:r>
        <w:rPr>
          <w:rFonts w:ascii="Arial Narrow"/>
          <w:spacing w:val="-8"/>
        </w:rPr>
        <w:t xml:space="preserve"> </w:t>
      </w:r>
      <w:r>
        <w:rPr>
          <w:rFonts w:ascii="Arial Narrow"/>
        </w:rPr>
        <w:t>N.</w:t>
      </w:r>
      <w:r>
        <w:rPr>
          <w:rFonts w:ascii="Arial Narrow"/>
          <w:spacing w:val="-8"/>
        </w:rPr>
        <w:t xml:space="preserve"> </w:t>
      </w:r>
      <w:r>
        <w:rPr>
          <w:rFonts w:ascii="Arial Narrow"/>
        </w:rPr>
        <w:t>(2008).</w:t>
      </w:r>
      <w:r>
        <w:rPr>
          <w:rFonts w:ascii="Arial Narrow"/>
          <w:spacing w:val="-8"/>
        </w:rPr>
        <w:t xml:space="preserve"> </w:t>
      </w:r>
      <w:r>
        <w:rPr>
          <w:rFonts w:ascii="Arial Narrow"/>
        </w:rPr>
        <w:t>Homegirls:</w:t>
      </w:r>
      <w:r>
        <w:rPr>
          <w:rFonts w:ascii="Arial Narrow"/>
          <w:spacing w:val="-8"/>
        </w:rPr>
        <w:t xml:space="preserve"> </w:t>
      </w:r>
      <w:r>
        <w:rPr>
          <w:rFonts w:ascii="Arial Narrow"/>
        </w:rPr>
        <w:t>Language</w:t>
      </w:r>
      <w:r>
        <w:rPr>
          <w:rFonts w:ascii="Arial Narrow"/>
          <w:spacing w:val="-8"/>
        </w:rPr>
        <w:t xml:space="preserve"> </w:t>
      </w:r>
      <w:r>
        <w:rPr>
          <w:rFonts w:ascii="Arial Narrow"/>
        </w:rPr>
        <w:t>and</w:t>
      </w:r>
      <w:r>
        <w:rPr>
          <w:rFonts w:ascii="Arial Narrow"/>
          <w:spacing w:val="-8"/>
        </w:rPr>
        <w:t xml:space="preserve"> </w:t>
      </w:r>
      <w:r>
        <w:rPr>
          <w:rFonts w:ascii="Arial Narrow"/>
        </w:rPr>
        <w:t>Cultural</w:t>
      </w:r>
      <w:r>
        <w:rPr>
          <w:rFonts w:ascii="Arial Narrow"/>
          <w:spacing w:val="-8"/>
        </w:rPr>
        <w:t xml:space="preserve"> </w:t>
      </w:r>
      <w:r>
        <w:rPr>
          <w:rFonts w:ascii="Arial Narrow"/>
        </w:rPr>
        <w:t>Practice</w:t>
      </w:r>
      <w:r>
        <w:rPr>
          <w:rFonts w:ascii="Arial Narrow"/>
          <w:spacing w:val="-8"/>
        </w:rPr>
        <w:t xml:space="preserve"> </w:t>
      </w:r>
      <w:r>
        <w:rPr>
          <w:rFonts w:ascii="Arial Narrow"/>
        </w:rPr>
        <w:t>Among</w:t>
      </w:r>
      <w:r>
        <w:rPr>
          <w:rFonts w:ascii="Arial Narrow"/>
          <w:spacing w:val="-8"/>
        </w:rPr>
        <w:t xml:space="preserve"> </w:t>
      </w:r>
      <w:r>
        <w:rPr>
          <w:rFonts w:ascii="Arial Narrow"/>
        </w:rPr>
        <w:t>Latina</w:t>
      </w:r>
      <w:r>
        <w:rPr>
          <w:rFonts w:ascii="Arial Narrow"/>
          <w:spacing w:val="-8"/>
        </w:rPr>
        <w:t xml:space="preserve"> </w:t>
      </w:r>
      <w:r>
        <w:rPr>
          <w:rFonts w:ascii="Arial Narrow"/>
        </w:rPr>
        <w:t>Youth</w:t>
      </w:r>
      <w:r>
        <w:rPr>
          <w:rFonts w:ascii="Arial Narrow"/>
          <w:spacing w:val="-8"/>
        </w:rPr>
        <w:t xml:space="preserve"> </w:t>
      </w:r>
      <w:r>
        <w:rPr>
          <w:rFonts w:ascii="Arial Narrow"/>
        </w:rPr>
        <w:t>Gangs</w:t>
      </w:r>
      <w:r>
        <w:rPr>
          <w:rFonts w:ascii="Arial Narrow"/>
          <w:spacing w:val="-8"/>
        </w:rPr>
        <w:t xml:space="preserve"> </w:t>
      </w:r>
      <w:r>
        <w:rPr>
          <w:rFonts w:ascii="Arial Narrow"/>
        </w:rPr>
        <w:t>(1st ed.). Wiley-Blackwell. https://doi.org/10.1002/9780470693728</w:t>
      </w:r>
    </w:p>
    <w:p w14:paraId="7543A011" w14:textId="77777777" w:rsidR="00F97395" w:rsidRDefault="00000000">
      <w:pPr>
        <w:pStyle w:val="BodyText"/>
        <w:ind w:left="1800" w:right="1100" w:hanging="360"/>
        <w:rPr>
          <w:rFonts w:ascii="Arial Narrow"/>
        </w:rPr>
      </w:pPr>
      <w:r>
        <w:rPr>
          <w:rFonts w:ascii="Arial Narrow"/>
        </w:rPr>
        <w:t>Mengesha,</w:t>
      </w:r>
      <w:r>
        <w:rPr>
          <w:rFonts w:ascii="Arial Narrow"/>
          <w:spacing w:val="-6"/>
        </w:rPr>
        <w:t xml:space="preserve"> </w:t>
      </w:r>
      <w:r>
        <w:rPr>
          <w:rFonts w:ascii="Arial Narrow"/>
        </w:rPr>
        <w:t>Z.</w:t>
      </w:r>
      <w:r>
        <w:rPr>
          <w:rFonts w:ascii="Arial Narrow"/>
          <w:spacing w:val="-6"/>
        </w:rPr>
        <w:t xml:space="preserve"> </w:t>
      </w:r>
      <w:r>
        <w:rPr>
          <w:rFonts w:ascii="Arial Narrow"/>
        </w:rPr>
        <w:t>(2022).</w:t>
      </w:r>
      <w:r>
        <w:rPr>
          <w:rFonts w:ascii="Arial Narrow"/>
          <w:spacing w:val="-6"/>
        </w:rPr>
        <w:t xml:space="preserve"> </w:t>
      </w:r>
      <w:r>
        <w:rPr>
          <w:rFonts w:ascii="Arial Narrow"/>
        </w:rPr>
        <w:t>A</w:t>
      </w:r>
      <w:r>
        <w:rPr>
          <w:rFonts w:ascii="Arial Narrow"/>
          <w:spacing w:val="-6"/>
        </w:rPr>
        <w:t xml:space="preserve"> </w:t>
      </w:r>
      <w:r>
        <w:rPr>
          <w:rFonts w:ascii="Arial Narrow"/>
        </w:rPr>
        <w:t>social</w:t>
      </w:r>
      <w:r>
        <w:rPr>
          <w:rFonts w:ascii="Arial Narrow"/>
          <w:spacing w:val="-6"/>
        </w:rPr>
        <w:t xml:space="preserve"> </w:t>
      </w:r>
      <w:r>
        <w:rPr>
          <w:rFonts w:ascii="Arial Narrow"/>
        </w:rPr>
        <w:t>meaning</w:t>
      </w:r>
      <w:r>
        <w:rPr>
          <w:rFonts w:ascii="Arial Narrow"/>
          <w:spacing w:val="-6"/>
        </w:rPr>
        <w:t xml:space="preserve"> </w:t>
      </w:r>
      <w:r>
        <w:rPr>
          <w:rFonts w:ascii="Arial Narrow"/>
        </w:rPr>
        <w:t>perspective</w:t>
      </w:r>
      <w:r>
        <w:rPr>
          <w:rFonts w:ascii="Arial Narrow"/>
          <w:spacing w:val="-6"/>
        </w:rPr>
        <w:t xml:space="preserve"> </w:t>
      </w:r>
      <w:r>
        <w:rPr>
          <w:rFonts w:ascii="Arial Narrow"/>
        </w:rPr>
        <w:t>on</w:t>
      </w:r>
      <w:r>
        <w:rPr>
          <w:rFonts w:ascii="Arial Narrow"/>
          <w:spacing w:val="-6"/>
        </w:rPr>
        <w:t xml:space="preserve"> </w:t>
      </w:r>
      <w:r>
        <w:rPr>
          <w:rFonts w:ascii="Arial Narrow"/>
        </w:rPr>
        <w:t>vowel</w:t>
      </w:r>
      <w:r>
        <w:rPr>
          <w:rFonts w:ascii="Arial Narrow"/>
          <w:spacing w:val="-6"/>
        </w:rPr>
        <w:t xml:space="preserve"> </w:t>
      </w:r>
      <w:r>
        <w:rPr>
          <w:rFonts w:ascii="Arial Narrow"/>
        </w:rPr>
        <w:t>trajectories:</w:t>
      </w:r>
      <w:r>
        <w:rPr>
          <w:rFonts w:ascii="Arial Narrow"/>
          <w:spacing w:val="-6"/>
        </w:rPr>
        <w:t xml:space="preserve"> </w:t>
      </w:r>
      <w:r>
        <w:rPr>
          <w:rFonts w:ascii="Arial Narrow"/>
        </w:rPr>
        <w:t>The</w:t>
      </w:r>
      <w:r>
        <w:rPr>
          <w:rFonts w:ascii="Arial Narrow"/>
          <w:spacing w:val="-6"/>
        </w:rPr>
        <w:t xml:space="preserve"> </w:t>
      </w:r>
      <w:r>
        <w:rPr>
          <w:rFonts w:ascii="Arial Narrow"/>
        </w:rPr>
        <w:t>FEEL-FILL</w:t>
      </w:r>
      <w:r>
        <w:rPr>
          <w:rFonts w:ascii="Arial Narrow"/>
          <w:spacing w:val="-6"/>
        </w:rPr>
        <w:t xml:space="preserve"> </w:t>
      </w:r>
      <w:r>
        <w:rPr>
          <w:rFonts w:ascii="Arial Narrow"/>
        </w:rPr>
        <w:t>merger</w:t>
      </w:r>
      <w:r>
        <w:rPr>
          <w:rFonts w:ascii="Arial Narrow"/>
          <w:spacing w:val="-6"/>
        </w:rPr>
        <w:t xml:space="preserve"> </w:t>
      </w:r>
      <w:r>
        <w:rPr>
          <w:rFonts w:ascii="Arial Narrow"/>
        </w:rPr>
        <w:t>among African Americans.</w:t>
      </w:r>
    </w:p>
    <w:p w14:paraId="3E60B49F" w14:textId="77777777" w:rsidR="00F97395" w:rsidRDefault="00000000">
      <w:pPr>
        <w:pStyle w:val="BodyText"/>
        <w:ind w:left="1800" w:right="1100" w:hanging="360"/>
        <w:rPr>
          <w:rFonts w:ascii="Arial Narrow" w:hAnsi="Arial Narrow"/>
        </w:rPr>
      </w:pPr>
      <w:r>
        <w:rPr>
          <w:rFonts w:ascii="Arial Narrow" w:hAnsi="Arial Narrow"/>
        </w:rPr>
        <w:t>Milroy,</w:t>
      </w:r>
      <w:r>
        <w:rPr>
          <w:rFonts w:ascii="Arial Narrow" w:hAnsi="Arial Narrow"/>
          <w:spacing w:val="-9"/>
        </w:rPr>
        <w:t xml:space="preserve"> </w:t>
      </w:r>
      <w:r>
        <w:rPr>
          <w:rFonts w:ascii="Arial Narrow" w:hAnsi="Arial Narrow"/>
        </w:rPr>
        <w:t>L.,</w:t>
      </w:r>
      <w:r>
        <w:rPr>
          <w:rFonts w:ascii="Arial Narrow" w:hAnsi="Arial Narrow"/>
          <w:spacing w:val="-9"/>
        </w:rPr>
        <w:t xml:space="preserve"> </w:t>
      </w:r>
      <w:r>
        <w:rPr>
          <w:rFonts w:ascii="Arial Narrow" w:hAnsi="Arial Narrow"/>
        </w:rPr>
        <w:t>&amp;</w:t>
      </w:r>
      <w:r>
        <w:rPr>
          <w:rFonts w:ascii="Arial Narrow" w:hAnsi="Arial Narrow"/>
          <w:spacing w:val="-9"/>
        </w:rPr>
        <w:t xml:space="preserve"> </w:t>
      </w:r>
      <w:r>
        <w:rPr>
          <w:rFonts w:ascii="Arial Narrow" w:hAnsi="Arial Narrow"/>
        </w:rPr>
        <w:t>McClenaghan,</w:t>
      </w:r>
      <w:r>
        <w:rPr>
          <w:rFonts w:ascii="Arial Narrow" w:hAnsi="Arial Narrow"/>
          <w:spacing w:val="-9"/>
        </w:rPr>
        <w:t xml:space="preserve"> </w:t>
      </w:r>
      <w:r>
        <w:rPr>
          <w:rFonts w:ascii="Arial Narrow" w:hAnsi="Arial Narrow"/>
        </w:rPr>
        <w:t>P.</w:t>
      </w:r>
      <w:r>
        <w:rPr>
          <w:rFonts w:ascii="Arial Narrow" w:hAnsi="Arial Narrow"/>
          <w:spacing w:val="-9"/>
        </w:rPr>
        <w:t xml:space="preserve"> </w:t>
      </w:r>
      <w:r>
        <w:rPr>
          <w:rFonts w:ascii="Arial Narrow" w:hAnsi="Arial Narrow"/>
        </w:rPr>
        <w:t>(1977).</w:t>
      </w:r>
      <w:r>
        <w:rPr>
          <w:rFonts w:ascii="Arial Narrow" w:hAnsi="Arial Narrow"/>
          <w:spacing w:val="-9"/>
        </w:rPr>
        <w:t xml:space="preserve"> </w:t>
      </w:r>
      <w:r>
        <w:rPr>
          <w:rFonts w:ascii="Arial Narrow" w:hAnsi="Arial Narrow"/>
        </w:rPr>
        <w:t>Stereotyped</w:t>
      </w:r>
      <w:r>
        <w:rPr>
          <w:rFonts w:ascii="Arial Narrow" w:hAnsi="Arial Narrow"/>
          <w:spacing w:val="-9"/>
        </w:rPr>
        <w:t xml:space="preserve"> </w:t>
      </w:r>
      <w:r>
        <w:rPr>
          <w:rFonts w:ascii="Arial Narrow" w:hAnsi="Arial Narrow"/>
        </w:rPr>
        <w:t>reactions</w:t>
      </w:r>
      <w:r>
        <w:rPr>
          <w:rFonts w:ascii="Arial Narrow" w:hAnsi="Arial Narrow"/>
          <w:spacing w:val="-9"/>
        </w:rPr>
        <w:t xml:space="preserve"> </w:t>
      </w:r>
      <w:r>
        <w:rPr>
          <w:rFonts w:ascii="Arial Narrow" w:hAnsi="Arial Narrow"/>
        </w:rPr>
        <w:t>to</w:t>
      </w:r>
      <w:r>
        <w:rPr>
          <w:rFonts w:ascii="Arial Narrow" w:hAnsi="Arial Narrow"/>
          <w:spacing w:val="-9"/>
        </w:rPr>
        <w:t xml:space="preserve"> </w:t>
      </w:r>
      <w:r>
        <w:rPr>
          <w:rFonts w:ascii="Arial Narrow" w:hAnsi="Arial Narrow"/>
        </w:rPr>
        <w:t>four</w:t>
      </w:r>
      <w:r>
        <w:rPr>
          <w:rFonts w:ascii="Arial Narrow" w:hAnsi="Arial Narrow"/>
          <w:spacing w:val="-9"/>
        </w:rPr>
        <w:t xml:space="preserve"> </w:t>
      </w:r>
      <w:r>
        <w:rPr>
          <w:rFonts w:ascii="Arial Narrow" w:hAnsi="Arial Narrow"/>
        </w:rPr>
        <w:t>educated</w:t>
      </w:r>
      <w:r>
        <w:rPr>
          <w:rFonts w:ascii="Arial Narrow" w:hAnsi="Arial Narrow"/>
          <w:spacing w:val="-9"/>
        </w:rPr>
        <w:t xml:space="preserve"> </w:t>
      </w:r>
      <w:r>
        <w:rPr>
          <w:rFonts w:ascii="Arial Narrow" w:hAnsi="Arial Narrow"/>
        </w:rPr>
        <w:t>accents</w:t>
      </w:r>
      <w:r>
        <w:rPr>
          <w:rFonts w:ascii="Arial Narrow" w:hAnsi="Arial Narrow"/>
          <w:spacing w:val="-9"/>
        </w:rPr>
        <w:t xml:space="preserve"> </w:t>
      </w:r>
      <w:r>
        <w:rPr>
          <w:rFonts w:ascii="Arial Narrow" w:hAnsi="Arial Narrow"/>
        </w:rPr>
        <w:t>in</w:t>
      </w:r>
      <w:r>
        <w:rPr>
          <w:rFonts w:ascii="Arial Narrow" w:hAnsi="Arial Narrow"/>
          <w:spacing w:val="-9"/>
        </w:rPr>
        <w:t xml:space="preserve"> </w:t>
      </w:r>
      <w:r>
        <w:rPr>
          <w:rFonts w:ascii="Arial Narrow" w:hAnsi="Arial Narrow"/>
        </w:rPr>
        <w:t>Ulster.</w:t>
      </w:r>
      <w:r>
        <w:rPr>
          <w:rFonts w:ascii="Arial Narrow" w:hAnsi="Arial Narrow"/>
          <w:spacing w:val="-9"/>
        </w:rPr>
        <w:t xml:space="preserve"> </w:t>
      </w:r>
      <w:r>
        <w:rPr>
          <w:rFonts w:ascii="Arial Narrow" w:hAnsi="Arial Narrow"/>
        </w:rPr>
        <w:t>Belfast Working Papers in Language and Linguistics, 2(4), 1–11.</w:t>
      </w:r>
    </w:p>
    <w:p w14:paraId="1EFE08C3" w14:textId="77777777" w:rsidR="00F97395" w:rsidRDefault="00000000">
      <w:pPr>
        <w:pStyle w:val="BodyText"/>
        <w:ind w:left="1800" w:right="1841" w:hanging="360"/>
        <w:rPr>
          <w:rFonts w:ascii="Arial Narrow" w:hAnsi="Arial Narrow"/>
        </w:rPr>
      </w:pPr>
      <w:r>
        <w:rPr>
          <w:rFonts w:ascii="Arial Narrow" w:hAnsi="Arial Narrow"/>
        </w:rPr>
        <w:t>Murphy,</w:t>
      </w:r>
      <w:r>
        <w:rPr>
          <w:rFonts w:ascii="Arial Narrow" w:hAnsi="Arial Narrow"/>
          <w:spacing w:val="-6"/>
        </w:rPr>
        <w:t xml:space="preserve"> </w:t>
      </w:r>
      <w:r>
        <w:rPr>
          <w:rFonts w:ascii="Arial Narrow" w:hAnsi="Arial Narrow"/>
        </w:rPr>
        <w:t>W.</w:t>
      </w:r>
      <w:r>
        <w:rPr>
          <w:rFonts w:ascii="Arial Narrow" w:hAnsi="Arial Narrow"/>
          <w:spacing w:val="-6"/>
        </w:rPr>
        <w:t xml:space="preserve"> </w:t>
      </w:r>
      <w:r>
        <w:rPr>
          <w:rFonts w:ascii="Arial Narrow" w:hAnsi="Arial Narrow"/>
        </w:rPr>
        <w:t>D.,</w:t>
      </w:r>
      <w:r>
        <w:rPr>
          <w:rFonts w:ascii="Arial Narrow" w:hAnsi="Arial Narrow"/>
          <w:spacing w:val="-6"/>
        </w:rPr>
        <w:t xml:space="preserve"> </w:t>
      </w:r>
      <w:r>
        <w:rPr>
          <w:rFonts w:ascii="Arial Narrow" w:hAnsi="Arial Narrow"/>
        </w:rPr>
        <w:t>Shea,</w:t>
      </w:r>
      <w:r>
        <w:rPr>
          <w:rFonts w:ascii="Arial Narrow" w:hAnsi="Arial Narrow"/>
          <w:spacing w:val="-6"/>
        </w:rPr>
        <w:t xml:space="preserve"> </w:t>
      </w:r>
      <w:r>
        <w:rPr>
          <w:rFonts w:ascii="Arial Narrow" w:hAnsi="Arial Narrow"/>
        </w:rPr>
        <w:t>S.</w:t>
      </w:r>
      <w:r>
        <w:rPr>
          <w:rFonts w:ascii="Arial Narrow" w:hAnsi="Arial Narrow"/>
          <w:spacing w:val="-6"/>
        </w:rPr>
        <w:t xml:space="preserve"> </w:t>
      </w:r>
      <w:r>
        <w:rPr>
          <w:rFonts w:ascii="Arial Narrow" w:hAnsi="Arial Narrow"/>
        </w:rPr>
        <w:t>L.,</w:t>
      </w:r>
      <w:r>
        <w:rPr>
          <w:rFonts w:ascii="Arial Narrow" w:hAnsi="Arial Narrow"/>
          <w:spacing w:val="-6"/>
        </w:rPr>
        <w:t xml:space="preserve"> </w:t>
      </w:r>
      <w:r>
        <w:rPr>
          <w:rFonts w:ascii="Arial Narrow" w:hAnsi="Arial Narrow"/>
        </w:rPr>
        <w:t>&amp;</w:t>
      </w:r>
      <w:r>
        <w:rPr>
          <w:rFonts w:ascii="Arial Narrow" w:hAnsi="Arial Narrow"/>
          <w:spacing w:val="-6"/>
        </w:rPr>
        <w:t xml:space="preserve"> </w:t>
      </w:r>
      <w:r>
        <w:rPr>
          <w:rFonts w:ascii="Arial Narrow" w:hAnsi="Arial Narrow"/>
        </w:rPr>
        <w:t>Aslin,</w:t>
      </w:r>
      <w:r>
        <w:rPr>
          <w:rFonts w:ascii="Arial Narrow" w:hAnsi="Arial Narrow"/>
          <w:spacing w:val="-6"/>
        </w:rPr>
        <w:t xml:space="preserve"> </w:t>
      </w:r>
      <w:r>
        <w:rPr>
          <w:rFonts w:ascii="Arial Narrow" w:hAnsi="Arial Narrow"/>
        </w:rPr>
        <w:t>R.</w:t>
      </w:r>
      <w:r>
        <w:rPr>
          <w:rFonts w:ascii="Arial Narrow" w:hAnsi="Arial Narrow"/>
          <w:spacing w:val="-6"/>
        </w:rPr>
        <w:t xml:space="preserve"> </w:t>
      </w:r>
      <w:r>
        <w:rPr>
          <w:rFonts w:ascii="Arial Narrow" w:hAnsi="Arial Narrow"/>
        </w:rPr>
        <w:t>N.</w:t>
      </w:r>
      <w:r>
        <w:rPr>
          <w:rFonts w:ascii="Arial Narrow" w:hAnsi="Arial Narrow"/>
          <w:spacing w:val="-6"/>
        </w:rPr>
        <w:t xml:space="preserve"> </w:t>
      </w:r>
      <w:r>
        <w:rPr>
          <w:rFonts w:ascii="Arial Narrow" w:hAnsi="Arial Narrow"/>
        </w:rPr>
        <w:t>(1989).</w:t>
      </w:r>
      <w:r>
        <w:rPr>
          <w:rFonts w:ascii="Arial Narrow" w:hAnsi="Arial Narrow"/>
          <w:spacing w:val="-6"/>
        </w:rPr>
        <w:t xml:space="preserve"> </w:t>
      </w:r>
      <w:r>
        <w:rPr>
          <w:rFonts w:ascii="Arial Narrow" w:hAnsi="Arial Narrow"/>
        </w:rPr>
        <w:t>Identification</w:t>
      </w:r>
      <w:r>
        <w:rPr>
          <w:rFonts w:ascii="Arial Narrow" w:hAnsi="Arial Narrow"/>
          <w:spacing w:val="-6"/>
        </w:rPr>
        <w:t xml:space="preserve"> </w:t>
      </w:r>
      <w:r>
        <w:rPr>
          <w:rFonts w:ascii="Arial Narrow" w:hAnsi="Arial Narrow"/>
        </w:rPr>
        <w:t>of</w:t>
      </w:r>
      <w:r>
        <w:rPr>
          <w:rFonts w:ascii="Arial Narrow" w:hAnsi="Arial Narrow"/>
          <w:spacing w:val="-6"/>
        </w:rPr>
        <w:t xml:space="preserve"> </w:t>
      </w:r>
      <w:r>
        <w:rPr>
          <w:rFonts w:ascii="Arial Narrow" w:hAnsi="Arial Narrow"/>
        </w:rPr>
        <w:t>vowels</w:t>
      </w:r>
      <w:r>
        <w:rPr>
          <w:rFonts w:ascii="Arial Narrow" w:hAnsi="Arial Narrow"/>
          <w:spacing w:val="-6"/>
        </w:rPr>
        <w:t xml:space="preserve"> </w:t>
      </w:r>
      <w:r>
        <w:rPr>
          <w:rFonts w:ascii="Arial Narrow" w:hAnsi="Arial Narrow"/>
        </w:rPr>
        <w:t>in</w:t>
      </w:r>
      <w:r>
        <w:rPr>
          <w:rFonts w:ascii="Arial Narrow" w:hAnsi="Arial Narrow"/>
          <w:spacing w:val="-6"/>
        </w:rPr>
        <w:t xml:space="preserve"> </w:t>
      </w:r>
      <w:r>
        <w:rPr>
          <w:rFonts w:ascii="Arial Narrow" w:hAnsi="Arial Narrow"/>
        </w:rPr>
        <w:t>“vowelless”</w:t>
      </w:r>
      <w:r>
        <w:rPr>
          <w:rFonts w:ascii="Arial Narrow" w:hAnsi="Arial Narrow"/>
          <w:spacing w:val="-6"/>
        </w:rPr>
        <w:t xml:space="preserve"> </w:t>
      </w:r>
      <w:r>
        <w:rPr>
          <w:rFonts w:ascii="Arial Narrow" w:hAnsi="Arial Narrow"/>
        </w:rPr>
        <w:t>syllables</w:t>
      </w:r>
      <w:r>
        <w:rPr>
          <w:rFonts w:ascii="Arial Narrow" w:hAnsi="Arial Narrow"/>
          <w:spacing w:val="-6"/>
        </w:rPr>
        <w:t xml:space="preserve"> </w:t>
      </w:r>
      <w:r>
        <w:rPr>
          <w:rFonts w:ascii="Arial Narrow" w:hAnsi="Arial Narrow"/>
        </w:rPr>
        <w:t>by 3-year-olds. Perception &amp; Psychophysics, 46(4), 375–383.</w:t>
      </w:r>
    </w:p>
    <w:p w14:paraId="12A2E1E1" w14:textId="77777777" w:rsidR="00F97395" w:rsidRDefault="00000000">
      <w:pPr>
        <w:pStyle w:val="BodyText"/>
        <w:ind w:left="1800" w:right="1546" w:hanging="360"/>
        <w:rPr>
          <w:rFonts w:ascii="Arial Narrow" w:hAnsi="Arial Narrow"/>
        </w:rPr>
      </w:pPr>
      <w:r>
        <w:rPr>
          <w:rFonts w:ascii="Arial Narrow" w:hAnsi="Arial Narrow"/>
        </w:rPr>
        <w:t xml:space="preserve">Peirce, J. W., Gray, J. R., Simpson, S., MacAskill, M. R., </w:t>
      </w:r>
      <w:proofErr w:type="spellStart"/>
      <w:r>
        <w:rPr>
          <w:rFonts w:ascii="Arial Narrow" w:hAnsi="Arial Narrow"/>
        </w:rPr>
        <w:t>Höchenberger</w:t>
      </w:r>
      <w:proofErr w:type="spellEnd"/>
      <w:r>
        <w:rPr>
          <w:rFonts w:ascii="Arial Narrow" w:hAnsi="Arial Narrow"/>
        </w:rPr>
        <w:t>, R., Sogo, H., Kastman, E., Lindeløv,</w:t>
      </w:r>
      <w:r>
        <w:rPr>
          <w:rFonts w:ascii="Arial Narrow" w:hAnsi="Arial Narrow"/>
          <w:spacing w:val="-9"/>
        </w:rPr>
        <w:t xml:space="preserve"> </w:t>
      </w:r>
      <w:r>
        <w:rPr>
          <w:rFonts w:ascii="Arial Narrow" w:hAnsi="Arial Narrow"/>
        </w:rPr>
        <w:t>J.</w:t>
      </w:r>
      <w:r>
        <w:rPr>
          <w:rFonts w:ascii="Arial Narrow" w:hAnsi="Arial Narrow"/>
          <w:spacing w:val="-9"/>
        </w:rPr>
        <w:t xml:space="preserve"> </w:t>
      </w:r>
      <w:r>
        <w:rPr>
          <w:rFonts w:ascii="Arial Narrow" w:hAnsi="Arial Narrow"/>
        </w:rPr>
        <w:t>(2019).</w:t>
      </w:r>
      <w:r>
        <w:rPr>
          <w:rFonts w:ascii="Arial Narrow" w:hAnsi="Arial Narrow"/>
          <w:spacing w:val="-9"/>
        </w:rPr>
        <w:t xml:space="preserve"> </w:t>
      </w:r>
      <w:r>
        <w:rPr>
          <w:rFonts w:ascii="Arial Narrow" w:hAnsi="Arial Narrow"/>
        </w:rPr>
        <w:t>PsychoPy2:</w:t>
      </w:r>
      <w:r>
        <w:rPr>
          <w:rFonts w:ascii="Arial Narrow" w:hAnsi="Arial Narrow"/>
          <w:spacing w:val="-9"/>
        </w:rPr>
        <w:t xml:space="preserve"> </w:t>
      </w:r>
      <w:r>
        <w:rPr>
          <w:rFonts w:ascii="Arial Narrow" w:hAnsi="Arial Narrow"/>
        </w:rPr>
        <w:t>experiments</w:t>
      </w:r>
      <w:r>
        <w:rPr>
          <w:rFonts w:ascii="Arial Narrow" w:hAnsi="Arial Narrow"/>
          <w:spacing w:val="-9"/>
        </w:rPr>
        <w:t xml:space="preserve"> </w:t>
      </w:r>
      <w:r>
        <w:rPr>
          <w:rFonts w:ascii="Arial Narrow" w:hAnsi="Arial Narrow"/>
        </w:rPr>
        <w:t>in</w:t>
      </w:r>
      <w:r>
        <w:rPr>
          <w:rFonts w:ascii="Arial Narrow" w:hAnsi="Arial Narrow"/>
          <w:spacing w:val="-9"/>
        </w:rPr>
        <w:t xml:space="preserve"> </w:t>
      </w:r>
      <w:r>
        <w:rPr>
          <w:rFonts w:ascii="Arial Narrow" w:hAnsi="Arial Narrow"/>
        </w:rPr>
        <w:t>behavior</w:t>
      </w:r>
      <w:r>
        <w:rPr>
          <w:rFonts w:ascii="Arial Narrow" w:hAnsi="Arial Narrow"/>
          <w:spacing w:val="-9"/>
        </w:rPr>
        <w:t xml:space="preserve"> </w:t>
      </w:r>
      <w:r>
        <w:rPr>
          <w:rFonts w:ascii="Arial Narrow" w:hAnsi="Arial Narrow"/>
        </w:rPr>
        <w:t>made</w:t>
      </w:r>
      <w:r>
        <w:rPr>
          <w:rFonts w:ascii="Arial Narrow" w:hAnsi="Arial Narrow"/>
          <w:spacing w:val="-9"/>
        </w:rPr>
        <w:t xml:space="preserve"> </w:t>
      </w:r>
      <w:r>
        <w:rPr>
          <w:rFonts w:ascii="Arial Narrow" w:hAnsi="Arial Narrow"/>
        </w:rPr>
        <w:t>easy.</w:t>
      </w:r>
      <w:r>
        <w:rPr>
          <w:rFonts w:ascii="Arial Narrow" w:hAnsi="Arial Narrow"/>
          <w:spacing w:val="-9"/>
        </w:rPr>
        <w:t xml:space="preserve"> </w:t>
      </w:r>
      <w:r>
        <w:rPr>
          <w:rFonts w:ascii="Arial Narrow" w:hAnsi="Arial Narrow"/>
        </w:rPr>
        <w:t>Behavior</w:t>
      </w:r>
      <w:r>
        <w:rPr>
          <w:rFonts w:ascii="Arial Narrow" w:hAnsi="Arial Narrow"/>
          <w:spacing w:val="-9"/>
        </w:rPr>
        <w:t xml:space="preserve"> </w:t>
      </w:r>
      <w:r>
        <w:rPr>
          <w:rFonts w:ascii="Arial Narrow" w:hAnsi="Arial Narrow"/>
        </w:rPr>
        <w:t>Research</w:t>
      </w:r>
      <w:r>
        <w:rPr>
          <w:rFonts w:ascii="Arial Narrow" w:hAnsi="Arial Narrow"/>
          <w:spacing w:val="-9"/>
        </w:rPr>
        <w:t xml:space="preserve"> </w:t>
      </w:r>
      <w:r>
        <w:rPr>
          <w:rFonts w:ascii="Arial Narrow" w:hAnsi="Arial Narrow"/>
        </w:rPr>
        <w:t xml:space="preserve">Methods. </w:t>
      </w:r>
      <w:r>
        <w:rPr>
          <w:rFonts w:ascii="Arial Narrow" w:hAnsi="Arial Narrow"/>
          <w:spacing w:val="-2"/>
        </w:rPr>
        <w:t>10.3758/s13428-018-01193-y</w:t>
      </w:r>
    </w:p>
    <w:p w14:paraId="0DC041B1" w14:textId="77777777" w:rsidR="00F97395" w:rsidRDefault="00000000">
      <w:pPr>
        <w:pStyle w:val="BodyText"/>
        <w:ind w:left="1800" w:right="1100" w:hanging="360"/>
        <w:rPr>
          <w:rFonts w:ascii="Arial Narrow"/>
        </w:rPr>
      </w:pPr>
      <w:r>
        <w:rPr>
          <w:rFonts w:ascii="Arial Narrow"/>
        </w:rPr>
        <w:t>Strange, W., Jenkins, J.J., 2013. Dynamic Specification of Coarticulated Vowels, in: Morrison, G.S., Assmann,</w:t>
      </w:r>
      <w:r>
        <w:rPr>
          <w:rFonts w:ascii="Arial Narrow"/>
          <w:spacing w:val="-12"/>
        </w:rPr>
        <w:t xml:space="preserve"> </w:t>
      </w:r>
      <w:r>
        <w:rPr>
          <w:rFonts w:ascii="Arial Narrow"/>
        </w:rPr>
        <w:t>P.F.</w:t>
      </w:r>
      <w:r>
        <w:rPr>
          <w:rFonts w:ascii="Arial Narrow"/>
          <w:spacing w:val="-12"/>
        </w:rPr>
        <w:t xml:space="preserve"> </w:t>
      </w:r>
      <w:r>
        <w:rPr>
          <w:rFonts w:ascii="Arial Narrow"/>
        </w:rPr>
        <w:t>(Eds.),</w:t>
      </w:r>
      <w:r>
        <w:rPr>
          <w:rFonts w:ascii="Arial Narrow"/>
          <w:spacing w:val="-12"/>
        </w:rPr>
        <w:t xml:space="preserve"> </w:t>
      </w:r>
      <w:r>
        <w:rPr>
          <w:rFonts w:ascii="Arial Narrow"/>
        </w:rPr>
        <w:t>Vowel</w:t>
      </w:r>
      <w:r>
        <w:rPr>
          <w:rFonts w:ascii="Arial Narrow"/>
          <w:spacing w:val="-12"/>
        </w:rPr>
        <w:t xml:space="preserve"> </w:t>
      </w:r>
      <w:r>
        <w:rPr>
          <w:rFonts w:ascii="Arial Narrow"/>
        </w:rPr>
        <w:t>Inherent</w:t>
      </w:r>
      <w:r>
        <w:rPr>
          <w:rFonts w:ascii="Arial Narrow"/>
          <w:spacing w:val="-12"/>
        </w:rPr>
        <w:t xml:space="preserve"> </w:t>
      </w:r>
      <w:r>
        <w:rPr>
          <w:rFonts w:ascii="Arial Narrow"/>
        </w:rPr>
        <w:t>Spectral</w:t>
      </w:r>
      <w:r>
        <w:rPr>
          <w:rFonts w:ascii="Arial Narrow"/>
          <w:spacing w:val="-12"/>
        </w:rPr>
        <w:t xml:space="preserve"> </w:t>
      </w:r>
      <w:r>
        <w:rPr>
          <w:rFonts w:ascii="Arial Narrow"/>
        </w:rPr>
        <w:t>Change.</w:t>
      </w:r>
      <w:r>
        <w:rPr>
          <w:rFonts w:ascii="Arial Narrow"/>
          <w:spacing w:val="-12"/>
        </w:rPr>
        <w:t xml:space="preserve"> </w:t>
      </w:r>
      <w:r>
        <w:rPr>
          <w:rFonts w:ascii="Arial Narrow"/>
        </w:rPr>
        <w:t>Springer</w:t>
      </w:r>
      <w:r>
        <w:rPr>
          <w:rFonts w:ascii="Arial Narrow"/>
          <w:spacing w:val="-12"/>
        </w:rPr>
        <w:t xml:space="preserve"> </w:t>
      </w:r>
      <w:r>
        <w:rPr>
          <w:rFonts w:ascii="Arial Narrow"/>
        </w:rPr>
        <w:t>Berlin</w:t>
      </w:r>
      <w:r>
        <w:rPr>
          <w:rFonts w:ascii="Arial Narrow"/>
          <w:spacing w:val="-12"/>
        </w:rPr>
        <w:t xml:space="preserve"> </w:t>
      </w:r>
      <w:r>
        <w:rPr>
          <w:rFonts w:ascii="Arial Narrow"/>
        </w:rPr>
        <w:t>Heidelberg,</w:t>
      </w:r>
      <w:r>
        <w:rPr>
          <w:rFonts w:ascii="Arial Narrow"/>
          <w:spacing w:val="-12"/>
        </w:rPr>
        <w:t xml:space="preserve"> </w:t>
      </w:r>
      <w:r>
        <w:rPr>
          <w:rFonts w:ascii="Arial Narrow"/>
        </w:rPr>
        <w:t>Berlin,</w:t>
      </w:r>
      <w:r>
        <w:rPr>
          <w:rFonts w:ascii="Arial Narrow"/>
          <w:spacing w:val="-12"/>
        </w:rPr>
        <w:t xml:space="preserve"> </w:t>
      </w:r>
      <w:r>
        <w:rPr>
          <w:rFonts w:ascii="Arial Narrow"/>
        </w:rPr>
        <w:t>Heidelberg,</w:t>
      </w:r>
    </w:p>
    <w:p w14:paraId="23A4EBAF" w14:textId="77777777" w:rsidR="00F97395" w:rsidRDefault="00000000">
      <w:pPr>
        <w:pStyle w:val="BodyText"/>
        <w:ind w:left="1800"/>
        <w:rPr>
          <w:rFonts w:ascii="Arial Narrow" w:hAnsi="Arial Narrow"/>
        </w:rPr>
      </w:pPr>
      <w:r>
        <w:rPr>
          <w:rFonts w:ascii="Arial Narrow" w:hAnsi="Arial Narrow"/>
        </w:rPr>
        <w:t>pp.</w:t>
      </w:r>
      <w:r>
        <w:rPr>
          <w:rFonts w:ascii="Arial Narrow" w:hAnsi="Arial Narrow"/>
          <w:spacing w:val="-4"/>
        </w:rPr>
        <w:t xml:space="preserve"> </w:t>
      </w:r>
      <w:r>
        <w:rPr>
          <w:rFonts w:ascii="Arial Narrow" w:hAnsi="Arial Narrow"/>
          <w:spacing w:val="-2"/>
        </w:rPr>
        <w:t>87–115.</w:t>
      </w:r>
    </w:p>
    <w:p w14:paraId="08F25DE3" w14:textId="77777777" w:rsidR="00F97395" w:rsidRDefault="00000000">
      <w:pPr>
        <w:pStyle w:val="BodyText"/>
        <w:ind w:left="1440"/>
        <w:rPr>
          <w:rFonts w:ascii="Arial Narrow"/>
        </w:rPr>
      </w:pPr>
      <w:r>
        <w:rPr>
          <w:rFonts w:ascii="Arial Narrow"/>
        </w:rPr>
        <w:t>Strange,</w:t>
      </w:r>
      <w:r>
        <w:rPr>
          <w:rFonts w:ascii="Arial Narrow"/>
          <w:spacing w:val="-11"/>
        </w:rPr>
        <w:t xml:space="preserve"> </w:t>
      </w:r>
      <w:r>
        <w:rPr>
          <w:rFonts w:ascii="Arial Narrow"/>
        </w:rPr>
        <w:t>W.,</w:t>
      </w:r>
      <w:r>
        <w:rPr>
          <w:rFonts w:ascii="Arial Narrow"/>
          <w:spacing w:val="-11"/>
        </w:rPr>
        <w:t xml:space="preserve"> </w:t>
      </w:r>
      <w:r>
        <w:rPr>
          <w:rFonts w:ascii="Arial Narrow"/>
        </w:rPr>
        <w:t>Jenkins,</w:t>
      </w:r>
      <w:r>
        <w:rPr>
          <w:rFonts w:ascii="Arial Narrow"/>
          <w:spacing w:val="-11"/>
        </w:rPr>
        <w:t xml:space="preserve"> </w:t>
      </w:r>
      <w:r>
        <w:rPr>
          <w:rFonts w:ascii="Arial Narrow"/>
        </w:rPr>
        <w:t>J.J.,</w:t>
      </w:r>
      <w:r>
        <w:rPr>
          <w:rFonts w:ascii="Arial Narrow"/>
          <w:spacing w:val="-11"/>
        </w:rPr>
        <w:t xml:space="preserve"> </w:t>
      </w:r>
      <w:r>
        <w:rPr>
          <w:rFonts w:ascii="Arial Narrow"/>
        </w:rPr>
        <w:t>Johnson,</w:t>
      </w:r>
      <w:r>
        <w:rPr>
          <w:rFonts w:ascii="Arial Narrow"/>
          <w:spacing w:val="-11"/>
        </w:rPr>
        <w:t xml:space="preserve"> </w:t>
      </w:r>
      <w:r>
        <w:rPr>
          <w:rFonts w:ascii="Arial Narrow"/>
        </w:rPr>
        <w:t>T.L.,</w:t>
      </w:r>
      <w:r>
        <w:rPr>
          <w:rFonts w:ascii="Arial Narrow"/>
          <w:spacing w:val="-11"/>
        </w:rPr>
        <w:t xml:space="preserve"> </w:t>
      </w:r>
      <w:r>
        <w:rPr>
          <w:rFonts w:ascii="Arial Narrow"/>
        </w:rPr>
        <w:t>1983.</w:t>
      </w:r>
      <w:r>
        <w:rPr>
          <w:rFonts w:ascii="Arial Narrow"/>
          <w:spacing w:val="-11"/>
        </w:rPr>
        <w:t xml:space="preserve"> </w:t>
      </w:r>
      <w:r>
        <w:rPr>
          <w:rFonts w:ascii="Arial Narrow"/>
        </w:rPr>
        <w:t>Dynamic</w:t>
      </w:r>
      <w:r>
        <w:rPr>
          <w:rFonts w:ascii="Arial Narrow"/>
          <w:spacing w:val="-11"/>
        </w:rPr>
        <w:t xml:space="preserve"> </w:t>
      </w:r>
      <w:r>
        <w:rPr>
          <w:rFonts w:ascii="Arial Narrow"/>
        </w:rPr>
        <w:t>specification</w:t>
      </w:r>
      <w:r>
        <w:rPr>
          <w:rFonts w:ascii="Arial Narrow"/>
          <w:spacing w:val="-11"/>
        </w:rPr>
        <w:t xml:space="preserve"> </w:t>
      </w:r>
      <w:r>
        <w:rPr>
          <w:rFonts w:ascii="Arial Narrow"/>
        </w:rPr>
        <w:t>of</w:t>
      </w:r>
      <w:r>
        <w:rPr>
          <w:rFonts w:ascii="Arial Narrow"/>
          <w:spacing w:val="-11"/>
        </w:rPr>
        <w:t xml:space="preserve"> </w:t>
      </w:r>
      <w:r>
        <w:rPr>
          <w:rFonts w:ascii="Arial Narrow"/>
        </w:rPr>
        <w:t>coarticulated</w:t>
      </w:r>
      <w:r>
        <w:rPr>
          <w:rFonts w:ascii="Arial Narrow"/>
          <w:spacing w:val="-11"/>
        </w:rPr>
        <w:t xml:space="preserve"> </w:t>
      </w:r>
      <w:r>
        <w:rPr>
          <w:rFonts w:ascii="Arial Narrow"/>
        </w:rPr>
        <w:t>vowels.</w:t>
      </w:r>
      <w:r>
        <w:rPr>
          <w:rFonts w:ascii="Arial Narrow"/>
          <w:spacing w:val="-11"/>
        </w:rPr>
        <w:t xml:space="preserve"> </w:t>
      </w:r>
      <w:r>
        <w:rPr>
          <w:rFonts w:ascii="Arial Narrow"/>
        </w:rPr>
        <w:t>J.</w:t>
      </w:r>
      <w:r>
        <w:rPr>
          <w:rFonts w:ascii="Arial Narrow"/>
          <w:spacing w:val="-11"/>
        </w:rPr>
        <w:t xml:space="preserve"> </w:t>
      </w:r>
      <w:proofErr w:type="spellStart"/>
      <w:r>
        <w:rPr>
          <w:rFonts w:ascii="Arial Narrow"/>
          <w:spacing w:val="-2"/>
        </w:rPr>
        <w:t>Acoust</w:t>
      </w:r>
      <w:proofErr w:type="spellEnd"/>
      <w:r>
        <w:rPr>
          <w:rFonts w:ascii="Arial Narrow"/>
          <w:spacing w:val="-2"/>
        </w:rPr>
        <w:t>.</w:t>
      </w:r>
    </w:p>
    <w:p w14:paraId="5508819D" w14:textId="77777777" w:rsidR="00F97395" w:rsidRDefault="00000000">
      <w:pPr>
        <w:pStyle w:val="BodyText"/>
        <w:ind w:left="1800"/>
        <w:rPr>
          <w:rFonts w:ascii="Arial Narrow"/>
        </w:rPr>
      </w:pPr>
      <w:r>
        <w:rPr>
          <w:rFonts w:ascii="Arial Narrow"/>
        </w:rPr>
        <w:t>Soc.</w:t>
      </w:r>
      <w:r>
        <w:rPr>
          <w:rFonts w:ascii="Arial Narrow"/>
          <w:spacing w:val="-6"/>
        </w:rPr>
        <w:t xml:space="preserve"> </w:t>
      </w:r>
      <w:r>
        <w:rPr>
          <w:rFonts w:ascii="Arial Narrow"/>
        </w:rPr>
        <w:t>Am</w:t>
      </w:r>
      <w:r>
        <w:rPr>
          <w:rFonts w:ascii="Arial Narrow"/>
          <w:spacing w:val="-5"/>
        </w:rPr>
        <w:t xml:space="preserve"> 74.</w:t>
      </w:r>
    </w:p>
    <w:p w14:paraId="42614E0F" w14:textId="77777777" w:rsidR="00F97395" w:rsidRDefault="00000000">
      <w:pPr>
        <w:pStyle w:val="BodyText"/>
        <w:ind w:left="1800" w:right="1100" w:hanging="360"/>
        <w:rPr>
          <w:rFonts w:ascii="Arial Narrow"/>
        </w:rPr>
      </w:pPr>
      <w:r>
        <w:rPr>
          <w:rFonts w:ascii="Arial Narrow"/>
        </w:rPr>
        <w:t>Van Engen, K. J., Baese-Berk, M., Baker, R. E., Choi, A., Kim, M., &amp; Bradlow, A. R. (2010). The Wildcat Corpus</w:t>
      </w:r>
      <w:r>
        <w:rPr>
          <w:rFonts w:ascii="Arial Narrow"/>
          <w:spacing w:val="-8"/>
        </w:rPr>
        <w:t xml:space="preserve"> </w:t>
      </w:r>
      <w:r>
        <w:rPr>
          <w:rFonts w:ascii="Arial Narrow"/>
        </w:rPr>
        <w:t>of</w:t>
      </w:r>
      <w:r>
        <w:rPr>
          <w:rFonts w:ascii="Arial Narrow"/>
          <w:spacing w:val="-8"/>
        </w:rPr>
        <w:t xml:space="preserve"> </w:t>
      </w:r>
      <w:r>
        <w:rPr>
          <w:rFonts w:ascii="Arial Narrow"/>
        </w:rPr>
        <w:t>native-and</w:t>
      </w:r>
      <w:r>
        <w:rPr>
          <w:rFonts w:ascii="Arial Narrow"/>
          <w:spacing w:val="-8"/>
        </w:rPr>
        <w:t xml:space="preserve"> </w:t>
      </w:r>
      <w:r>
        <w:rPr>
          <w:rFonts w:ascii="Arial Narrow"/>
        </w:rPr>
        <w:t>foreign-accented</w:t>
      </w:r>
      <w:r>
        <w:rPr>
          <w:rFonts w:ascii="Arial Narrow"/>
          <w:spacing w:val="-8"/>
        </w:rPr>
        <w:t xml:space="preserve"> </w:t>
      </w:r>
      <w:r>
        <w:rPr>
          <w:rFonts w:ascii="Arial Narrow"/>
        </w:rPr>
        <w:t>English:</w:t>
      </w:r>
      <w:r>
        <w:rPr>
          <w:rFonts w:ascii="Arial Narrow"/>
          <w:spacing w:val="-8"/>
        </w:rPr>
        <w:t xml:space="preserve"> </w:t>
      </w:r>
      <w:r>
        <w:rPr>
          <w:rFonts w:ascii="Arial Narrow"/>
        </w:rPr>
        <w:t>Communicative</w:t>
      </w:r>
      <w:r>
        <w:rPr>
          <w:rFonts w:ascii="Arial Narrow"/>
          <w:spacing w:val="-8"/>
        </w:rPr>
        <w:t xml:space="preserve"> </w:t>
      </w:r>
      <w:r>
        <w:rPr>
          <w:rFonts w:ascii="Arial Narrow"/>
        </w:rPr>
        <w:t>efficiency</w:t>
      </w:r>
      <w:r>
        <w:rPr>
          <w:rFonts w:ascii="Arial Narrow"/>
          <w:spacing w:val="-8"/>
        </w:rPr>
        <w:t xml:space="preserve"> </w:t>
      </w:r>
      <w:r>
        <w:rPr>
          <w:rFonts w:ascii="Arial Narrow"/>
        </w:rPr>
        <w:t>across</w:t>
      </w:r>
      <w:r>
        <w:rPr>
          <w:rFonts w:ascii="Arial Narrow"/>
          <w:spacing w:val="-8"/>
        </w:rPr>
        <w:t xml:space="preserve"> </w:t>
      </w:r>
      <w:r>
        <w:rPr>
          <w:rFonts w:ascii="Arial Narrow"/>
        </w:rPr>
        <w:t>conversational</w:t>
      </w:r>
      <w:r>
        <w:rPr>
          <w:rFonts w:ascii="Arial Narrow"/>
          <w:spacing w:val="-8"/>
        </w:rPr>
        <w:t xml:space="preserve"> </w:t>
      </w:r>
      <w:r>
        <w:rPr>
          <w:rFonts w:ascii="Arial Narrow"/>
        </w:rPr>
        <w:t>dyads with varying language alignment profiles. Language and speech, 53(4), 510-540.</w:t>
      </w:r>
    </w:p>
    <w:p w14:paraId="29FC701D" w14:textId="77777777" w:rsidR="00F97395" w:rsidRDefault="00F97395">
      <w:pPr>
        <w:pStyle w:val="BodyText"/>
        <w:rPr>
          <w:rFonts w:ascii="Arial Narrow"/>
        </w:rPr>
        <w:sectPr w:rsidR="00F97395">
          <w:pgSz w:w="12240" w:h="15840"/>
          <w:pgMar w:top="1360" w:right="360" w:bottom="280" w:left="0" w:header="720" w:footer="720" w:gutter="0"/>
          <w:cols w:space="720"/>
        </w:sectPr>
      </w:pPr>
    </w:p>
    <w:p w14:paraId="5465DA22" w14:textId="77777777" w:rsidR="00F97395" w:rsidRDefault="00000000">
      <w:pPr>
        <w:pStyle w:val="Heading2"/>
        <w:ind w:left="1391"/>
      </w:pPr>
      <w:r>
        <w:rPr>
          <w:color w:val="D3383F"/>
          <w:spacing w:val="-10"/>
        </w:rPr>
        <w:lastRenderedPageBreak/>
        <w:t>6</w:t>
      </w:r>
    </w:p>
    <w:p w14:paraId="626E1CC5" w14:textId="77777777" w:rsidR="00F97395" w:rsidRDefault="00000000">
      <w:pPr>
        <w:pStyle w:val="Heading3"/>
        <w:spacing w:before="128"/>
        <w:ind w:left="1440"/>
        <w:rPr>
          <w:rFonts w:ascii="Calibri"/>
        </w:rPr>
      </w:pPr>
      <w:r>
        <w:rPr>
          <w:rFonts w:ascii="Calibri"/>
          <w:spacing w:val="-2"/>
          <w:w w:val="110"/>
        </w:rPr>
        <w:t>Two</w:t>
      </w:r>
      <w:r>
        <w:rPr>
          <w:rFonts w:ascii="Calibri"/>
          <w:spacing w:val="-7"/>
          <w:w w:val="110"/>
        </w:rPr>
        <w:t xml:space="preserve"> </w:t>
      </w:r>
      <w:r>
        <w:rPr>
          <w:rFonts w:ascii="Calibri"/>
          <w:spacing w:val="-2"/>
          <w:w w:val="110"/>
        </w:rPr>
        <w:t>processes</w:t>
      </w:r>
      <w:r>
        <w:rPr>
          <w:rFonts w:ascii="Calibri"/>
          <w:spacing w:val="-4"/>
          <w:w w:val="110"/>
        </w:rPr>
        <w:t xml:space="preserve"> </w:t>
      </w:r>
      <w:r>
        <w:rPr>
          <w:rFonts w:ascii="Calibri"/>
          <w:spacing w:val="-2"/>
          <w:w w:val="110"/>
        </w:rPr>
        <w:t>or</w:t>
      </w:r>
      <w:r>
        <w:rPr>
          <w:rFonts w:ascii="Calibri"/>
          <w:spacing w:val="-4"/>
          <w:w w:val="110"/>
        </w:rPr>
        <w:t xml:space="preserve"> </w:t>
      </w:r>
      <w:r>
        <w:rPr>
          <w:rFonts w:ascii="Calibri"/>
          <w:spacing w:val="-2"/>
          <w:w w:val="110"/>
        </w:rPr>
        <w:t>two</w:t>
      </w:r>
      <w:r>
        <w:rPr>
          <w:rFonts w:ascii="Calibri"/>
          <w:spacing w:val="-6"/>
          <w:w w:val="110"/>
        </w:rPr>
        <w:t xml:space="preserve"> </w:t>
      </w:r>
      <w:r>
        <w:rPr>
          <w:rFonts w:ascii="Calibri"/>
          <w:spacing w:val="-2"/>
          <w:w w:val="110"/>
        </w:rPr>
        <w:t>forms?</w:t>
      </w:r>
      <w:r>
        <w:rPr>
          <w:rFonts w:ascii="Calibri"/>
          <w:spacing w:val="-4"/>
          <w:w w:val="110"/>
        </w:rPr>
        <w:t xml:space="preserve"> </w:t>
      </w:r>
      <w:r>
        <w:rPr>
          <w:rFonts w:ascii="Calibri"/>
          <w:spacing w:val="-2"/>
          <w:w w:val="110"/>
        </w:rPr>
        <w:t>Accounting</w:t>
      </w:r>
      <w:r>
        <w:rPr>
          <w:rFonts w:ascii="Calibri"/>
          <w:spacing w:val="-6"/>
          <w:w w:val="110"/>
        </w:rPr>
        <w:t xml:space="preserve"> </w:t>
      </w:r>
      <w:r>
        <w:rPr>
          <w:rFonts w:ascii="Calibri"/>
          <w:spacing w:val="-2"/>
          <w:w w:val="110"/>
        </w:rPr>
        <w:t>for</w:t>
      </w:r>
      <w:r>
        <w:rPr>
          <w:rFonts w:ascii="Calibri"/>
          <w:spacing w:val="-7"/>
          <w:w w:val="110"/>
        </w:rPr>
        <w:t xml:space="preserve"> </w:t>
      </w:r>
      <w:r>
        <w:rPr>
          <w:rFonts w:ascii="Calibri"/>
          <w:spacing w:val="-2"/>
          <w:w w:val="110"/>
        </w:rPr>
        <w:t>ambiguous</w:t>
      </w:r>
      <w:r>
        <w:rPr>
          <w:rFonts w:ascii="Calibri"/>
          <w:spacing w:val="-5"/>
          <w:w w:val="110"/>
        </w:rPr>
        <w:t xml:space="preserve"> </w:t>
      </w:r>
      <w:r>
        <w:rPr>
          <w:rFonts w:ascii="Calibri"/>
          <w:spacing w:val="-2"/>
          <w:w w:val="110"/>
        </w:rPr>
        <w:t>tone</w:t>
      </w:r>
      <w:r>
        <w:rPr>
          <w:rFonts w:ascii="Calibri"/>
          <w:spacing w:val="-4"/>
          <w:w w:val="110"/>
        </w:rPr>
        <w:t xml:space="preserve"> </w:t>
      </w:r>
      <w:r>
        <w:rPr>
          <w:rFonts w:ascii="Calibri"/>
          <w:spacing w:val="-2"/>
          <w:w w:val="110"/>
        </w:rPr>
        <w:t>spreading</w:t>
      </w:r>
      <w:r>
        <w:rPr>
          <w:rFonts w:ascii="Calibri"/>
          <w:spacing w:val="-5"/>
          <w:w w:val="110"/>
        </w:rPr>
        <w:t xml:space="preserve"> </w:t>
      </w:r>
      <w:r>
        <w:rPr>
          <w:rFonts w:ascii="Calibri"/>
          <w:spacing w:val="-2"/>
          <w:w w:val="110"/>
        </w:rPr>
        <w:t>in</w:t>
      </w:r>
      <w:r>
        <w:rPr>
          <w:rFonts w:ascii="Calibri"/>
          <w:spacing w:val="-5"/>
          <w:w w:val="110"/>
        </w:rPr>
        <w:t xml:space="preserve"> </w:t>
      </w:r>
      <w:proofErr w:type="spellStart"/>
      <w:r>
        <w:rPr>
          <w:rFonts w:ascii="Calibri"/>
          <w:spacing w:val="-2"/>
          <w:w w:val="110"/>
        </w:rPr>
        <w:t>Prinmi</w:t>
      </w:r>
      <w:proofErr w:type="spellEnd"/>
    </w:p>
    <w:p w14:paraId="3552AA47" w14:textId="77777777" w:rsidR="00F97395" w:rsidRDefault="00000000">
      <w:pPr>
        <w:pStyle w:val="BodyText"/>
        <w:ind w:left="1440"/>
        <w:rPr>
          <w:rFonts w:ascii="Calibri"/>
        </w:rPr>
      </w:pPr>
      <w:r>
        <w:rPr>
          <w:rFonts w:ascii="Calibri"/>
          <w:w w:val="105"/>
        </w:rPr>
        <w:t>Connor</w:t>
      </w:r>
      <w:r>
        <w:rPr>
          <w:rFonts w:ascii="Calibri"/>
          <w:spacing w:val="-4"/>
          <w:w w:val="105"/>
        </w:rPr>
        <w:t xml:space="preserve"> </w:t>
      </w:r>
      <w:r>
        <w:rPr>
          <w:rFonts w:ascii="Calibri"/>
          <w:w w:val="105"/>
        </w:rPr>
        <w:t>Bechler,</w:t>
      </w:r>
      <w:r>
        <w:rPr>
          <w:rFonts w:ascii="Calibri"/>
          <w:spacing w:val="-4"/>
          <w:w w:val="105"/>
        </w:rPr>
        <w:t xml:space="preserve"> </w:t>
      </w:r>
      <w:r>
        <w:rPr>
          <w:rFonts w:ascii="Calibri"/>
          <w:w w:val="105"/>
        </w:rPr>
        <w:t>Michigan</w:t>
      </w:r>
      <w:r>
        <w:rPr>
          <w:rFonts w:ascii="Calibri"/>
          <w:spacing w:val="-6"/>
          <w:w w:val="105"/>
        </w:rPr>
        <w:t xml:space="preserve"> </w:t>
      </w:r>
      <w:r>
        <w:rPr>
          <w:rFonts w:ascii="Calibri"/>
          <w:w w:val="105"/>
        </w:rPr>
        <w:t>State</w:t>
      </w:r>
      <w:r>
        <w:rPr>
          <w:rFonts w:ascii="Calibri"/>
          <w:spacing w:val="-4"/>
          <w:w w:val="105"/>
        </w:rPr>
        <w:t xml:space="preserve"> </w:t>
      </w:r>
      <w:r>
        <w:rPr>
          <w:rFonts w:ascii="Calibri"/>
          <w:w w:val="105"/>
        </w:rPr>
        <w:t>University;</w:t>
      </w:r>
      <w:r>
        <w:rPr>
          <w:rFonts w:ascii="Calibri"/>
          <w:spacing w:val="-5"/>
          <w:w w:val="105"/>
        </w:rPr>
        <w:t xml:space="preserve"> </w:t>
      </w:r>
      <w:hyperlink r:id="rId57">
        <w:r w:rsidR="00F97395">
          <w:rPr>
            <w:rFonts w:ascii="Calibri"/>
            <w:color w:val="467885"/>
            <w:spacing w:val="-2"/>
            <w:w w:val="105"/>
            <w:u w:val="single" w:color="467885"/>
          </w:rPr>
          <w:t>bechler4@msu.edu</w:t>
        </w:r>
      </w:hyperlink>
    </w:p>
    <w:p w14:paraId="3F5B312C" w14:textId="77777777" w:rsidR="00F97395" w:rsidRDefault="00F97395">
      <w:pPr>
        <w:pStyle w:val="BodyText"/>
        <w:rPr>
          <w:rFonts w:ascii="Calibri"/>
        </w:rPr>
      </w:pPr>
    </w:p>
    <w:p w14:paraId="6AA992A1" w14:textId="052BB919" w:rsidR="00F97395" w:rsidRDefault="00000000" w:rsidP="0069738F">
      <w:pPr>
        <w:pStyle w:val="BodyText"/>
        <w:ind w:left="1440" w:right="1154"/>
        <w:rPr>
          <w:rFonts w:ascii="Calibri" w:hAnsi="Calibri"/>
        </w:rPr>
      </w:pPr>
      <w:proofErr w:type="spellStart"/>
      <w:r>
        <w:rPr>
          <w:rFonts w:ascii="Calibri"/>
          <w:w w:val="105"/>
        </w:rPr>
        <w:t>Prinmi</w:t>
      </w:r>
      <w:proofErr w:type="spellEnd"/>
      <w:r>
        <w:rPr>
          <w:rFonts w:ascii="Calibri"/>
          <w:w w:val="105"/>
        </w:rPr>
        <w:t xml:space="preserve"> is a </w:t>
      </w:r>
      <w:proofErr w:type="spellStart"/>
      <w:r>
        <w:rPr>
          <w:rFonts w:ascii="Calibri"/>
          <w:w w:val="105"/>
        </w:rPr>
        <w:t>Qiangic</w:t>
      </w:r>
      <w:proofErr w:type="spellEnd"/>
      <w:r>
        <w:rPr>
          <w:rFonts w:ascii="Calibri"/>
          <w:w w:val="105"/>
        </w:rPr>
        <w:t xml:space="preserve"> Sino-Tibetan language spoken in Southwestern China that possesses a system of lexically contrastive tones with a range of tone sandhi patterns. This presentation aims to provide a unified account of </w:t>
      </w:r>
      <w:proofErr w:type="spellStart"/>
      <w:r>
        <w:rPr>
          <w:rFonts w:ascii="Calibri"/>
          <w:w w:val="105"/>
        </w:rPr>
        <w:t>Prinmi</w:t>
      </w:r>
      <w:proofErr w:type="spellEnd"/>
      <w:r>
        <w:rPr>
          <w:rFonts w:ascii="Calibri"/>
          <w:w w:val="105"/>
        </w:rPr>
        <w:t xml:space="preserve"> rightward tone spreading,</w:t>
      </w:r>
      <w:r w:rsidR="0069738F">
        <w:rPr>
          <w:rFonts w:ascii="Calibri"/>
          <w:w w:val="105"/>
        </w:rPr>
        <w:t xml:space="preserve"> </w:t>
      </w:r>
      <w:r>
        <w:rPr>
          <w:rFonts w:ascii="Calibri" w:hAnsi="Calibri"/>
          <w:spacing w:val="-31680"/>
          <w:w w:val="99"/>
        </w:rPr>
        <w:t>̌</w:t>
      </w:r>
      <w:r>
        <w:rPr>
          <w:rFonts w:ascii="Calibri" w:hAnsi="Calibri"/>
          <w:w w:val="123"/>
        </w:rPr>
        <w:t>c</w:t>
      </w:r>
      <w:r>
        <w:rPr>
          <w:rFonts w:ascii="Calibri" w:hAnsi="Calibri"/>
          <w:w w:val="103"/>
        </w:rPr>
        <w:t>o</w:t>
      </w:r>
      <w:r>
        <w:rPr>
          <w:rFonts w:ascii="Calibri" w:hAnsi="Calibri"/>
          <w:spacing w:val="-2"/>
          <w:w w:val="105"/>
        </w:rPr>
        <w:t>m</w:t>
      </w:r>
      <w:r>
        <w:rPr>
          <w:rFonts w:ascii="Calibri" w:hAnsi="Calibri"/>
          <w:spacing w:val="-1"/>
          <w:w w:val="105"/>
        </w:rPr>
        <w:t>p</w:t>
      </w:r>
      <w:r>
        <w:rPr>
          <w:rFonts w:ascii="Calibri" w:hAnsi="Calibri"/>
          <w:spacing w:val="-1"/>
          <w:w w:val="109"/>
        </w:rPr>
        <w:t>a</w:t>
      </w:r>
      <w:r>
        <w:rPr>
          <w:rFonts w:ascii="Calibri" w:hAnsi="Calibri"/>
          <w:spacing w:val="-2"/>
          <w:w w:val="94"/>
        </w:rPr>
        <w:t>r</w:t>
      </w:r>
      <w:r>
        <w:rPr>
          <w:rFonts w:ascii="Calibri" w:hAnsi="Calibri"/>
          <w:spacing w:val="-1"/>
          <w:w w:val="103"/>
        </w:rPr>
        <w:t>in</w:t>
      </w:r>
      <w:r>
        <w:rPr>
          <w:rFonts w:ascii="Calibri" w:hAnsi="Calibri"/>
          <w:w w:val="101"/>
        </w:rPr>
        <w:t>g</w:t>
      </w:r>
      <w:r>
        <w:rPr>
          <w:rFonts w:ascii="Calibri" w:hAnsi="Calibri"/>
          <w:spacing w:val="-8"/>
          <w:w w:val="104"/>
        </w:rPr>
        <w:t xml:space="preserve"> </w:t>
      </w:r>
      <w:r>
        <w:rPr>
          <w:rFonts w:ascii="Calibri" w:hAnsi="Calibri"/>
          <w:w w:val="105"/>
        </w:rPr>
        <w:t>two</w:t>
      </w:r>
      <w:r>
        <w:rPr>
          <w:rFonts w:ascii="Calibri" w:hAnsi="Calibri"/>
          <w:spacing w:val="-14"/>
          <w:w w:val="105"/>
        </w:rPr>
        <w:t xml:space="preserve"> </w:t>
      </w:r>
      <w:r>
        <w:rPr>
          <w:rFonts w:ascii="Calibri" w:hAnsi="Calibri"/>
          <w:w w:val="105"/>
        </w:rPr>
        <w:t>closely</w:t>
      </w:r>
      <w:r>
        <w:rPr>
          <w:rFonts w:ascii="Calibri" w:hAnsi="Calibri"/>
          <w:spacing w:val="-13"/>
          <w:w w:val="105"/>
        </w:rPr>
        <w:t xml:space="preserve"> </w:t>
      </w:r>
      <w:r>
        <w:rPr>
          <w:rFonts w:ascii="Calibri" w:hAnsi="Calibri"/>
          <w:w w:val="105"/>
        </w:rPr>
        <w:t>related</w:t>
      </w:r>
      <w:r>
        <w:rPr>
          <w:rFonts w:ascii="Calibri" w:hAnsi="Calibri"/>
          <w:spacing w:val="-11"/>
          <w:w w:val="105"/>
        </w:rPr>
        <w:t xml:space="preserve"> </w:t>
      </w:r>
      <w:r>
        <w:rPr>
          <w:rFonts w:ascii="Calibri" w:hAnsi="Calibri"/>
          <w:w w:val="105"/>
        </w:rPr>
        <w:t>varieties</w:t>
      </w:r>
      <w:r>
        <w:rPr>
          <w:rFonts w:ascii="Calibri" w:hAnsi="Calibri"/>
          <w:spacing w:val="-10"/>
          <w:w w:val="105"/>
        </w:rPr>
        <w:t xml:space="preserve"> </w:t>
      </w:r>
      <w:r>
        <w:rPr>
          <w:rFonts w:ascii="Calibri" w:hAnsi="Calibri"/>
          <w:w w:val="105"/>
        </w:rPr>
        <w:t>of</w:t>
      </w:r>
      <w:r>
        <w:rPr>
          <w:rFonts w:ascii="Calibri" w:hAnsi="Calibri"/>
          <w:spacing w:val="-12"/>
          <w:w w:val="105"/>
        </w:rPr>
        <w:t xml:space="preserve"> </w:t>
      </w:r>
      <w:r>
        <w:rPr>
          <w:rFonts w:ascii="Calibri" w:hAnsi="Calibri"/>
          <w:w w:val="105"/>
        </w:rPr>
        <w:t>the</w:t>
      </w:r>
      <w:r>
        <w:rPr>
          <w:rFonts w:ascii="Calibri" w:hAnsi="Calibri"/>
          <w:spacing w:val="-10"/>
          <w:w w:val="105"/>
        </w:rPr>
        <w:t xml:space="preserve"> </w:t>
      </w:r>
      <w:r>
        <w:rPr>
          <w:rFonts w:ascii="Calibri" w:hAnsi="Calibri"/>
          <w:w w:val="105"/>
        </w:rPr>
        <w:t>language,</w:t>
      </w:r>
      <w:r>
        <w:rPr>
          <w:rFonts w:ascii="Calibri" w:hAnsi="Calibri"/>
          <w:spacing w:val="-10"/>
          <w:w w:val="105"/>
        </w:rPr>
        <w:t xml:space="preserve"> </w:t>
      </w:r>
      <w:proofErr w:type="spellStart"/>
      <w:r>
        <w:rPr>
          <w:rFonts w:ascii="Calibri" w:hAnsi="Calibri"/>
          <w:spacing w:val="-127"/>
        </w:rPr>
        <w:t>W</w:t>
      </w:r>
      <w:r>
        <w:rPr>
          <w:rFonts w:ascii="Calibri" w:hAnsi="Calibri"/>
          <w:w w:val="110"/>
        </w:rPr>
        <w:t>a</w:t>
      </w:r>
      <w:proofErr w:type="spellEnd"/>
      <w:r>
        <w:rPr>
          <w:rFonts w:ascii="Calibri" w:hAnsi="Calibri"/>
          <w:spacing w:val="63"/>
          <w:w w:val="105"/>
        </w:rPr>
        <w:t xml:space="preserve"> </w:t>
      </w:r>
      <w:r>
        <w:rPr>
          <w:rFonts w:ascii="Calibri" w:hAnsi="Calibri"/>
          <w:w w:val="105"/>
        </w:rPr>
        <w:t>dū</w:t>
      </w:r>
      <w:r>
        <w:rPr>
          <w:rFonts w:ascii="Calibri" w:hAnsi="Calibri"/>
          <w:spacing w:val="-11"/>
          <w:w w:val="105"/>
        </w:rPr>
        <w:t xml:space="preserve"> </w:t>
      </w:r>
      <w:r>
        <w:rPr>
          <w:rFonts w:ascii="Calibri" w:hAnsi="Calibri"/>
          <w:spacing w:val="-129"/>
          <w:w w:val="107"/>
        </w:rPr>
        <w:t>P</w:t>
      </w:r>
      <w:r>
        <w:rPr>
          <w:rFonts w:ascii="Calibri" w:hAnsi="Calibri"/>
          <w:w w:val="102"/>
        </w:rPr>
        <w:t>u</w:t>
      </w:r>
      <w:r>
        <w:rPr>
          <w:rFonts w:ascii="Calibri" w:hAnsi="Calibri"/>
          <w:spacing w:val="65"/>
          <w:w w:val="105"/>
        </w:rPr>
        <w:t xml:space="preserve"> </w:t>
      </w:r>
      <w:r>
        <w:rPr>
          <w:rFonts w:ascii="Calibri" w:hAnsi="Calibri"/>
          <w:spacing w:val="-167"/>
          <w:w w:val="106"/>
        </w:rPr>
        <w:t>m</w:t>
      </w:r>
      <w:r>
        <w:rPr>
          <w:rFonts w:ascii="Calibri" w:hAnsi="Calibri"/>
          <w:w w:val="104"/>
        </w:rPr>
        <w:t>i</w:t>
      </w:r>
      <w:r>
        <w:rPr>
          <w:rFonts w:ascii="Calibri" w:hAnsi="Calibri"/>
          <w:spacing w:val="79"/>
          <w:w w:val="105"/>
        </w:rPr>
        <w:t xml:space="preserve"> </w:t>
      </w:r>
      <w:r>
        <w:rPr>
          <w:rFonts w:ascii="Calibri" w:hAnsi="Calibri"/>
          <w:w w:val="105"/>
        </w:rPr>
        <w:t>(Daudey,</w:t>
      </w:r>
      <w:r>
        <w:rPr>
          <w:rFonts w:ascii="Calibri" w:hAnsi="Calibri"/>
          <w:spacing w:val="-10"/>
          <w:w w:val="105"/>
        </w:rPr>
        <w:t xml:space="preserve"> </w:t>
      </w:r>
      <w:r>
        <w:rPr>
          <w:rFonts w:ascii="Calibri" w:hAnsi="Calibri"/>
          <w:w w:val="105"/>
        </w:rPr>
        <w:t>2014)</w:t>
      </w:r>
      <w:r>
        <w:rPr>
          <w:rFonts w:ascii="Calibri" w:hAnsi="Calibri"/>
          <w:spacing w:val="-11"/>
          <w:w w:val="105"/>
        </w:rPr>
        <w:t xml:space="preserve"> </w:t>
      </w:r>
      <w:r>
        <w:rPr>
          <w:rFonts w:ascii="Calibri" w:hAnsi="Calibri"/>
          <w:spacing w:val="-5"/>
          <w:w w:val="105"/>
        </w:rPr>
        <w:t>and</w:t>
      </w:r>
      <w:r w:rsidR="0069738F">
        <w:rPr>
          <w:rFonts w:ascii="Calibri" w:hAnsi="Calibri"/>
          <w:spacing w:val="-5"/>
          <w:w w:val="105"/>
        </w:rPr>
        <w:t xml:space="preserve"> </w:t>
      </w:r>
      <w:r>
        <w:rPr>
          <w:rFonts w:ascii="Calibri" w:hAnsi="Calibri"/>
          <w:spacing w:val="-31680"/>
        </w:rPr>
        <w:t>̌</w:t>
      </w:r>
      <w:proofErr w:type="spellStart"/>
      <w:r>
        <w:rPr>
          <w:rFonts w:ascii="Calibri" w:hAnsi="Calibri"/>
          <w:spacing w:val="-1"/>
          <w:w w:val="106"/>
        </w:rPr>
        <w:t>X</w:t>
      </w:r>
      <w:r>
        <w:rPr>
          <w:rFonts w:ascii="Calibri" w:hAnsi="Calibri"/>
          <w:w w:val="104"/>
        </w:rPr>
        <w:t>ī</w:t>
      </w:r>
      <w:r>
        <w:rPr>
          <w:rFonts w:ascii="Calibri" w:hAnsi="Calibri"/>
          <w:spacing w:val="-1"/>
          <w:w w:val="104"/>
        </w:rPr>
        <w:t>n</w:t>
      </w:r>
      <w:r>
        <w:rPr>
          <w:rFonts w:ascii="Calibri" w:hAnsi="Calibri"/>
          <w:spacing w:val="-1"/>
          <w:w w:val="99"/>
        </w:rPr>
        <w:t>y</w:t>
      </w:r>
      <w:r>
        <w:rPr>
          <w:rFonts w:ascii="Calibri" w:hAnsi="Calibri"/>
          <w:w w:val="104"/>
        </w:rPr>
        <w:t>í</w:t>
      </w:r>
      <w:r>
        <w:rPr>
          <w:rFonts w:ascii="Calibri" w:hAnsi="Calibri"/>
          <w:spacing w:val="-1"/>
          <w:w w:val="104"/>
        </w:rPr>
        <w:t>n</w:t>
      </w:r>
      <w:r>
        <w:rPr>
          <w:rFonts w:ascii="Calibri" w:hAnsi="Calibri"/>
          <w:spacing w:val="-2"/>
          <w:w w:val="102"/>
        </w:rPr>
        <w:t>g</w:t>
      </w:r>
      <w:r>
        <w:rPr>
          <w:rFonts w:ascii="Calibri" w:hAnsi="Calibri"/>
          <w:spacing w:val="-1"/>
          <w:w w:val="106"/>
        </w:rPr>
        <w:t>p</w:t>
      </w:r>
      <w:r>
        <w:rPr>
          <w:rFonts w:ascii="Calibri" w:hAnsi="Calibri"/>
          <w:w w:val="110"/>
        </w:rPr>
        <w:t>a</w:t>
      </w:r>
      <w:r>
        <w:rPr>
          <w:rFonts w:ascii="Calibri" w:hAnsi="Calibri"/>
          <w:spacing w:val="-1"/>
          <w:w w:val="110"/>
        </w:rPr>
        <w:t>́</w:t>
      </w:r>
      <w:r>
        <w:rPr>
          <w:rFonts w:ascii="Calibri" w:hAnsi="Calibri"/>
          <w:w w:val="104"/>
        </w:rPr>
        <w:t>n</w:t>
      </w:r>
      <w:proofErr w:type="spellEnd"/>
      <w:r>
        <w:rPr>
          <w:rFonts w:ascii="Calibri" w:hAnsi="Calibri"/>
          <w:spacing w:val="-5"/>
        </w:rPr>
        <w:t xml:space="preserve"> </w:t>
      </w:r>
      <w:r>
        <w:rPr>
          <w:rFonts w:ascii="Calibri" w:hAnsi="Calibri"/>
          <w:spacing w:val="-129"/>
          <w:w w:val="107"/>
        </w:rPr>
        <w:t>P</w:t>
      </w:r>
      <w:r>
        <w:rPr>
          <w:rFonts w:ascii="Calibri" w:hAnsi="Calibri"/>
          <w:w w:val="102"/>
        </w:rPr>
        <w:t>u</w:t>
      </w:r>
      <w:r>
        <w:rPr>
          <w:rFonts w:ascii="Calibri" w:hAnsi="Calibri"/>
          <w:spacing w:val="64"/>
          <w:w w:val="105"/>
        </w:rPr>
        <w:t xml:space="preserve"> </w:t>
      </w:r>
      <w:r>
        <w:rPr>
          <w:rFonts w:ascii="Calibri" w:hAnsi="Calibri"/>
          <w:spacing w:val="-167"/>
          <w:w w:val="106"/>
        </w:rPr>
        <w:t>m</w:t>
      </w:r>
      <w:r>
        <w:rPr>
          <w:rFonts w:ascii="Calibri" w:hAnsi="Calibri"/>
          <w:w w:val="104"/>
        </w:rPr>
        <w:t>i</w:t>
      </w:r>
      <w:r>
        <w:rPr>
          <w:rFonts w:ascii="Calibri" w:hAnsi="Calibri"/>
          <w:spacing w:val="78"/>
          <w:w w:val="105"/>
        </w:rPr>
        <w:t xml:space="preserve"> </w:t>
      </w:r>
      <w:r>
        <w:rPr>
          <w:rFonts w:ascii="Calibri" w:hAnsi="Calibri"/>
          <w:w w:val="105"/>
        </w:rPr>
        <w:t>(Ding,</w:t>
      </w:r>
      <w:r>
        <w:rPr>
          <w:rFonts w:ascii="Calibri" w:hAnsi="Calibri"/>
          <w:spacing w:val="-9"/>
          <w:w w:val="105"/>
        </w:rPr>
        <w:t xml:space="preserve"> </w:t>
      </w:r>
      <w:r>
        <w:rPr>
          <w:rFonts w:ascii="Calibri" w:hAnsi="Calibri"/>
          <w:w w:val="105"/>
        </w:rPr>
        <w:t>2014),</w:t>
      </w:r>
      <w:r>
        <w:rPr>
          <w:rFonts w:ascii="Calibri" w:hAnsi="Calibri"/>
          <w:spacing w:val="-11"/>
          <w:w w:val="105"/>
        </w:rPr>
        <w:t xml:space="preserve"> </w:t>
      </w:r>
      <w:r>
        <w:rPr>
          <w:rFonts w:ascii="Calibri" w:hAnsi="Calibri"/>
          <w:w w:val="105"/>
        </w:rPr>
        <w:t>hereafter</w:t>
      </w:r>
      <w:r>
        <w:rPr>
          <w:rFonts w:ascii="Calibri" w:hAnsi="Calibri"/>
          <w:spacing w:val="-11"/>
          <w:w w:val="105"/>
        </w:rPr>
        <w:t xml:space="preserve"> </w:t>
      </w:r>
      <w:r>
        <w:rPr>
          <w:rFonts w:ascii="Calibri" w:hAnsi="Calibri"/>
          <w:w w:val="105"/>
        </w:rPr>
        <w:t>referred</w:t>
      </w:r>
      <w:r>
        <w:rPr>
          <w:rFonts w:ascii="Calibri" w:hAnsi="Calibri"/>
          <w:spacing w:val="-11"/>
          <w:w w:val="105"/>
        </w:rPr>
        <w:t xml:space="preserve"> </w:t>
      </w:r>
      <w:r>
        <w:rPr>
          <w:rFonts w:ascii="Calibri" w:hAnsi="Calibri"/>
          <w:w w:val="105"/>
        </w:rPr>
        <w:t>to</w:t>
      </w:r>
      <w:r>
        <w:rPr>
          <w:rFonts w:ascii="Calibri" w:hAnsi="Calibri"/>
          <w:spacing w:val="-12"/>
          <w:w w:val="105"/>
        </w:rPr>
        <w:t xml:space="preserve"> </w:t>
      </w:r>
      <w:r>
        <w:rPr>
          <w:rFonts w:ascii="Calibri" w:hAnsi="Calibri"/>
          <w:w w:val="105"/>
        </w:rPr>
        <w:t>as</w:t>
      </w:r>
      <w:r>
        <w:rPr>
          <w:rFonts w:ascii="Calibri" w:hAnsi="Calibri"/>
          <w:spacing w:val="-10"/>
          <w:w w:val="105"/>
        </w:rPr>
        <w:t xml:space="preserve"> </w:t>
      </w:r>
      <w:r>
        <w:rPr>
          <w:rFonts w:ascii="Calibri" w:hAnsi="Calibri"/>
          <w:w w:val="105"/>
        </w:rPr>
        <w:t>WDP</w:t>
      </w:r>
      <w:r>
        <w:rPr>
          <w:rFonts w:ascii="Calibri" w:hAnsi="Calibri"/>
          <w:spacing w:val="-11"/>
          <w:w w:val="105"/>
        </w:rPr>
        <w:t xml:space="preserve"> </w:t>
      </w:r>
      <w:r>
        <w:rPr>
          <w:rFonts w:ascii="Calibri" w:hAnsi="Calibri"/>
          <w:w w:val="105"/>
        </w:rPr>
        <w:t>and</w:t>
      </w:r>
      <w:r>
        <w:rPr>
          <w:rFonts w:ascii="Calibri" w:hAnsi="Calibri"/>
          <w:spacing w:val="-9"/>
          <w:w w:val="105"/>
        </w:rPr>
        <w:t xml:space="preserve"> </w:t>
      </w:r>
      <w:r>
        <w:rPr>
          <w:rFonts w:ascii="Calibri" w:hAnsi="Calibri"/>
          <w:spacing w:val="-4"/>
          <w:w w:val="105"/>
        </w:rPr>
        <w:t>XYP.</w:t>
      </w:r>
    </w:p>
    <w:p w14:paraId="066B11D1" w14:textId="77777777" w:rsidR="00F97395" w:rsidRDefault="00F97395">
      <w:pPr>
        <w:pStyle w:val="BodyText"/>
        <w:spacing w:before="1"/>
        <w:rPr>
          <w:rFonts w:ascii="Calibri"/>
        </w:rPr>
      </w:pPr>
    </w:p>
    <w:p w14:paraId="549744E8" w14:textId="77777777" w:rsidR="00F97395" w:rsidRDefault="00000000">
      <w:pPr>
        <w:pStyle w:val="BodyText"/>
        <w:spacing w:before="1"/>
        <w:ind w:left="1440" w:right="1236"/>
        <w:rPr>
          <w:rFonts w:ascii="Calibri"/>
        </w:rPr>
      </w:pPr>
      <w:r>
        <w:rPr>
          <w:rFonts w:ascii="Calibri"/>
          <w:noProof/>
        </w:rPr>
        <mc:AlternateContent>
          <mc:Choice Requires="wps">
            <w:drawing>
              <wp:anchor distT="0" distB="0" distL="0" distR="0" simplePos="0" relativeHeight="486696960" behindDoc="1" locked="0" layoutInCell="1" allowOverlap="1" wp14:anchorId="79DB745C" wp14:editId="0EE4A581">
                <wp:simplePos x="0" y="0"/>
                <wp:positionH relativeFrom="page">
                  <wp:posOffset>1257604</wp:posOffset>
                </wp:positionH>
                <wp:positionV relativeFrom="paragraph">
                  <wp:posOffset>708411</wp:posOffset>
                </wp:positionV>
                <wp:extent cx="713740" cy="6985"/>
                <wp:effectExtent l="0" t="0" r="0" b="0"/>
                <wp:wrapNone/>
                <wp:docPr id="23" name="Graphic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3740" cy="6985"/>
                        </a:xfrm>
                        <a:custGeom>
                          <a:avLst/>
                          <a:gdLst/>
                          <a:ahLst/>
                          <a:cxnLst/>
                          <a:rect l="l" t="t" r="r" b="b"/>
                          <a:pathLst>
                            <a:path w="713740" h="6985">
                              <a:moveTo>
                                <a:pt x="0" y="3048"/>
                              </a:moveTo>
                              <a:lnTo>
                                <a:pt x="1828" y="3682"/>
                              </a:lnTo>
                              <a:lnTo>
                                <a:pt x="1828" y="6730"/>
                              </a:lnTo>
                              <a:lnTo>
                                <a:pt x="7619" y="6096"/>
                              </a:lnTo>
                              <a:lnTo>
                                <a:pt x="13411" y="5206"/>
                              </a:lnTo>
                              <a:lnTo>
                                <a:pt x="15189" y="0"/>
                              </a:lnTo>
                              <a:lnTo>
                                <a:pt x="22809" y="0"/>
                              </a:lnTo>
                              <a:lnTo>
                                <a:pt x="30429" y="0"/>
                              </a:lnTo>
                              <a:lnTo>
                                <a:pt x="30429" y="6096"/>
                              </a:lnTo>
                              <a:lnTo>
                                <a:pt x="38049" y="6096"/>
                              </a:lnTo>
                              <a:lnTo>
                                <a:pt x="45669" y="6096"/>
                              </a:lnTo>
                              <a:lnTo>
                                <a:pt x="45669" y="0"/>
                              </a:lnTo>
                              <a:lnTo>
                                <a:pt x="53289" y="0"/>
                              </a:lnTo>
                              <a:lnTo>
                                <a:pt x="60909" y="0"/>
                              </a:lnTo>
                              <a:lnTo>
                                <a:pt x="60909" y="6096"/>
                              </a:lnTo>
                              <a:lnTo>
                                <a:pt x="68529" y="6096"/>
                              </a:lnTo>
                              <a:lnTo>
                                <a:pt x="76149" y="6096"/>
                              </a:lnTo>
                              <a:lnTo>
                                <a:pt x="76149" y="0"/>
                              </a:lnTo>
                              <a:lnTo>
                                <a:pt x="83769" y="0"/>
                              </a:lnTo>
                              <a:lnTo>
                                <a:pt x="91389" y="0"/>
                              </a:lnTo>
                              <a:lnTo>
                                <a:pt x="91389" y="6096"/>
                              </a:lnTo>
                              <a:lnTo>
                                <a:pt x="99009" y="6096"/>
                              </a:lnTo>
                              <a:lnTo>
                                <a:pt x="106629" y="6096"/>
                              </a:lnTo>
                              <a:lnTo>
                                <a:pt x="106629" y="0"/>
                              </a:lnTo>
                              <a:lnTo>
                                <a:pt x="114249" y="0"/>
                              </a:lnTo>
                              <a:lnTo>
                                <a:pt x="121869" y="0"/>
                              </a:lnTo>
                              <a:lnTo>
                                <a:pt x="121869" y="6096"/>
                              </a:lnTo>
                              <a:lnTo>
                                <a:pt x="129489" y="6096"/>
                              </a:lnTo>
                              <a:lnTo>
                                <a:pt x="137109" y="6096"/>
                              </a:lnTo>
                              <a:lnTo>
                                <a:pt x="137109" y="0"/>
                              </a:lnTo>
                              <a:lnTo>
                                <a:pt x="144729" y="0"/>
                              </a:lnTo>
                              <a:lnTo>
                                <a:pt x="152349" y="0"/>
                              </a:lnTo>
                              <a:lnTo>
                                <a:pt x="152349" y="6096"/>
                              </a:lnTo>
                              <a:lnTo>
                                <a:pt x="159969" y="6096"/>
                              </a:lnTo>
                              <a:lnTo>
                                <a:pt x="167589" y="6096"/>
                              </a:lnTo>
                              <a:lnTo>
                                <a:pt x="167589" y="0"/>
                              </a:lnTo>
                              <a:lnTo>
                                <a:pt x="175209" y="0"/>
                              </a:lnTo>
                              <a:lnTo>
                                <a:pt x="182829" y="0"/>
                              </a:lnTo>
                              <a:lnTo>
                                <a:pt x="182829" y="6096"/>
                              </a:lnTo>
                              <a:lnTo>
                                <a:pt x="190449" y="6096"/>
                              </a:lnTo>
                              <a:lnTo>
                                <a:pt x="198069" y="6096"/>
                              </a:lnTo>
                              <a:lnTo>
                                <a:pt x="198069" y="0"/>
                              </a:lnTo>
                              <a:lnTo>
                                <a:pt x="205689" y="0"/>
                              </a:lnTo>
                              <a:lnTo>
                                <a:pt x="213309" y="0"/>
                              </a:lnTo>
                              <a:lnTo>
                                <a:pt x="213309" y="6096"/>
                              </a:lnTo>
                              <a:lnTo>
                                <a:pt x="220929" y="6096"/>
                              </a:lnTo>
                              <a:lnTo>
                                <a:pt x="228549" y="6096"/>
                              </a:lnTo>
                              <a:lnTo>
                                <a:pt x="228549" y="0"/>
                              </a:lnTo>
                              <a:lnTo>
                                <a:pt x="236169" y="0"/>
                              </a:lnTo>
                              <a:lnTo>
                                <a:pt x="243789" y="0"/>
                              </a:lnTo>
                              <a:lnTo>
                                <a:pt x="243789" y="6096"/>
                              </a:lnTo>
                              <a:lnTo>
                                <a:pt x="251409" y="6096"/>
                              </a:lnTo>
                              <a:lnTo>
                                <a:pt x="259029" y="6096"/>
                              </a:lnTo>
                              <a:lnTo>
                                <a:pt x="259029" y="0"/>
                              </a:lnTo>
                              <a:lnTo>
                                <a:pt x="266649" y="0"/>
                              </a:lnTo>
                              <a:lnTo>
                                <a:pt x="274269" y="0"/>
                              </a:lnTo>
                              <a:lnTo>
                                <a:pt x="274269" y="6096"/>
                              </a:lnTo>
                              <a:lnTo>
                                <a:pt x="281889" y="6096"/>
                              </a:lnTo>
                              <a:lnTo>
                                <a:pt x="289509" y="6096"/>
                              </a:lnTo>
                              <a:lnTo>
                                <a:pt x="289509" y="0"/>
                              </a:lnTo>
                              <a:lnTo>
                                <a:pt x="297129" y="0"/>
                              </a:lnTo>
                              <a:lnTo>
                                <a:pt x="304749" y="0"/>
                              </a:lnTo>
                              <a:lnTo>
                                <a:pt x="304749" y="6096"/>
                              </a:lnTo>
                              <a:lnTo>
                                <a:pt x="312369" y="6096"/>
                              </a:lnTo>
                              <a:lnTo>
                                <a:pt x="319989" y="6096"/>
                              </a:lnTo>
                              <a:lnTo>
                                <a:pt x="319989" y="0"/>
                              </a:lnTo>
                              <a:lnTo>
                                <a:pt x="327609" y="0"/>
                              </a:lnTo>
                              <a:lnTo>
                                <a:pt x="335229" y="0"/>
                              </a:lnTo>
                              <a:lnTo>
                                <a:pt x="335229" y="6096"/>
                              </a:lnTo>
                              <a:lnTo>
                                <a:pt x="342849" y="6096"/>
                              </a:lnTo>
                              <a:lnTo>
                                <a:pt x="350469" y="6096"/>
                              </a:lnTo>
                              <a:lnTo>
                                <a:pt x="350469" y="0"/>
                              </a:lnTo>
                              <a:lnTo>
                                <a:pt x="358089" y="0"/>
                              </a:lnTo>
                              <a:lnTo>
                                <a:pt x="365709" y="0"/>
                              </a:lnTo>
                              <a:lnTo>
                                <a:pt x="365709" y="6096"/>
                              </a:lnTo>
                              <a:lnTo>
                                <a:pt x="373329" y="6096"/>
                              </a:lnTo>
                              <a:lnTo>
                                <a:pt x="380949" y="6096"/>
                              </a:lnTo>
                              <a:lnTo>
                                <a:pt x="380949" y="0"/>
                              </a:lnTo>
                              <a:lnTo>
                                <a:pt x="388569" y="0"/>
                              </a:lnTo>
                              <a:lnTo>
                                <a:pt x="396189" y="0"/>
                              </a:lnTo>
                              <a:lnTo>
                                <a:pt x="396189" y="6096"/>
                              </a:lnTo>
                              <a:lnTo>
                                <a:pt x="403809" y="6096"/>
                              </a:lnTo>
                              <a:lnTo>
                                <a:pt x="411429" y="6096"/>
                              </a:lnTo>
                              <a:lnTo>
                                <a:pt x="411429" y="0"/>
                              </a:lnTo>
                              <a:lnTo>
                                <a:pt x="419049" y="0"/>
                              </a:lnTo>
                              <a:lnTo>
                                <a:pt x="426669" y="0"/>
                              </a:lnTo>
                              <a:lnTo>
                                <a:pt x="426669" y="6096"/>
                              </a:lnTo>
                              <a:lnTo>
                                <a:pt x="434289" y="6096"/>
                              </a:lnTo>
                              <a:lnTo>
                                <a:pt x="441909" y="6096"/>
                              </a:lnTo>
                              <a:lnTo>
                                <a:pt x="441909" y="0"/>
                              </a:lnTo>
                              <a:lnTo>
                                <a:pt x="449529" y="0"/>
                              </a:lnTo>
                              <a:lnTo>
                                <a:pt x="457149" y="0"/>
                              </a:lnTo>
                              <a:lnTo>
                                <a:pt x="457149" y="6096"/>
                              </a:lnTo>
                              <a:lnTo>
                                <a:pt x="464769" y="6096"/>
                              </a:lnTo>
                              <a:lnTo>
                                <a:pt x="472389" y="6096"/>
                              </a:lnTo>
                              <a:lnTo>
                                <a:pt x="472389" y="0"/>
                              </a:lnTo>
                              <a:lnTo>
                                <a:pt x="480009" y="0"/>
                              </a:lnTo>
                              <a:lnTo>
                                <a:pt x="487629" y="0"/>
                              </a:lnTo>
                              <a:lnTo>
                                <a:pt x="487629" y="6096"/>
                              </a:lnTo>
                              <a:lnTo>
                                <a:pt x="495249" y="6096"/>
                              </a:lnTo>
                              <a:lnTo>
                                <a:pt x="502869" y="6096"/>
                              </a:lnTo>
                              <a:lnTo>
                                <a:pt x="502869" y="0"/>
                              </a:lnTo>
                              <a:lnTo>
                                <a:pt x="510489" y="0"/>
                              </a:lnTo>
                              <a:lnTo>
                                <a:pt x="518109" y="0"/>
                              </a:lnTo>
                              <a:lnTo>
                                <a:pt x="518109" y="6096"/>
                              </a:lnTo>
                              <a:lnTo>
                                <a:pt x="525729" y="6096"/>
                              </a:lnTo>
                              <a:lnTo>
                                <a:pt x="533349" y="6096"/>
                              </a:lnTo>
                              <a:lnTo>
                                <a:pt x="533349" y="0"/>
                              </a:lnTo>
                              <a:lnTo>
                                <a:pt x="540969" y="0"/>
                              </a:lnTo>
                              <a:lnTo>
                                <a:pt x="548589" y="0"/>
                              </a:lnTo>
                              <a:lnTo>
                                <a:pt x="548589" y="6096"/>
                              </a:lnTo>
                              <a:lnTo>
                                <a:pt x="556209" y="6096"/>
                              </a:lnTo>
                              <a:lnTo>
                                <a:pt x="563829" y="6096"/>
                              </a:lnTo>
                              <a:lnTo>
                                <a:pt x="563829" y="0"/>
                              </a:lnTo>
                              <a:lnTo>
                                <a:pt x="571449" y="0"/>
                              </a:lnTo>
                              <a:lnTo>
                                <a:pt x="579069" y="0"/>
                              </a:lnTo>
                              <a:lnTo>
                                <a:pt x="579069" y="6096"/>
                              </a:lnTo>
                              <a:lnTo>
                                <a:pt x="586689" y="6096"/>
                              </a:lnTo>
                              <a:lnTo>
                                <a:pt x="594309" y="6096"/>
                              </a:lnTo>
                              <a:lnTo>
                                <a:pt x="594309" y="0"/>
                              </a:lnTo>
                              <a:lnTo>
                                <a:pt x="601929" y="0"/>
                              </a:lnTo>
                              <a:lnTo>
                                <a:pt x="609549" y="0"/>
                              </a:lnTo>
                              <a:lnTo>
                                <a:pt x="609549" y="6096"/>
                              </a:lnTo>
                              <a:lnTo>
                                <a:pt x="617169" y="6096"/>
                              </a:lnTo>
                              <a:lnTo>
                                <a:pt x="624789" y="6096"/>
                              </a:lnTo>
                              <a:lnTo>
                                <a:pt x="624789" y="0"/>
                              </a:lnTo>
                              <a:lnTo>
                                <a:pt x="632409" y="0"/>
                              </a:lnTo>
                              <a:lnTo>
                                <a:pt x="640029" y="0"/>
                              </a:lnTo>
                              <a:lnTo>
                                <a:pt x="640029" y="6096"/>
                              </a:lnTo>
                              <a:lnTo>
                                <a:pt x="647649" y="6096"/>
                              </a:lnTo>
                              <a:lnTo>
                                <a:pt x="655269" y="6096"/>
                              </a:lnTo>
                              <a:lnTo>
                                <a:pt x="655269" y="0"/>
                              </a:lnTo>
                              <a:lnTo>
                                <a:pt x="662889" y="0"/>
                              </a:lnTo>
                              <a:lnTo>
                                <a:pt x="670509" y="0"/>
                              </a:lnTo>
                              <a:lnTo>
                                <a:pt x="670509" y="6096"/>
                              </a:lnTo>
                              <a:lnTo>
                                <a:pt x="678129" y="6096"/>
                              </a:lnTo>
                              <a:lnTo>
                                <a:pt x="685749" y="6096"/>
                              </a:lnTo>
                              <a:lnTo>
                                <a:pt x="685749" y="0"/>
                              </a:lnTo>
                              <a:lnTo>
                                <a:pt x="693369" y="0"/>
                              </a:lnTo>
                              <a:lnTo>
                                <a:pt x="700989" y="0"/>
                              </a:lnTo>
                              <a:lnTo>
                                <a:pt x="704037" y="4825"/>
                              </a:lnTo>
                              <a:lnTo>
                                <a:pt x="708609" y="6096"/>
                              </a:lnTo>
                              <a:lnTo>
                                <a:pt x="713181" y="6984"/>
                              </a:lnTo>
                              <a:lnTo>
                                <a:pt x="711149" y="4825"/>
                              </a:lnTo>
                              <a:lnTo>
                                <a:pt x="711657" y="4572"/>
                              </a:lnTo>
                            </a:path>
                          </a:pathLst>
                        </a:custGeom>
                        <a:ln w="1219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8A8B5C8" id="Graphic 23" o:spid="_x0000_s1026" alt="&quot;&quot;" style="position:absolute;margin-left:99pt;margin-top:55.8pt;width:56.2pt;height:.55pt;z-index:-16619520;visibility:visible;mso-wrap-style:square;mso-wrap-distance-left:0;mso-wrap-distance-top:0;mso-wrap-distance-right:0;mso-wrap-distance-bottom:0;mso-position-horizontal:absolute;mso-position-horizontal-relative:page;mso-position-vertical:absolute;mso-position-vertical-relative:text;v-text-anchor:top" coordsize="713740,69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75ZGCAUAABUcAAAOAAAAZHJzL2Uyb0RvYy54bWysmduOo0YQhu8j5R0Q91n3+WCNZxXtaKNI&#13;&#10;q81KO1GuGYzHVjAQYMazb5+iTbu9iUSVo/jCxuZzUf8PDV1dd+/fjnX2WvXDoW02OX/H8qxqynZ7&#13;&#10;aJ43+e+PH39yeTaMRbMt6rapNvm3asjf3//4w92pW1ei3bf1tuozCNIM61O3yffj2K1Xq6HcV8di&#13;&#10;eNd2VQM7d21/LEb42j+vtn1xgujHeiUYM6tT22+7vi2rYYBfH8478/sQf7eryvG33W6oxqze5JDb&#13;&#10;GN778P40va/u74r1c190+0M5p1H8hyyOxaGBg15CPRRjkb30h3+FOh7Kvh3a3fiubI+rdrc7lFXQ&#13;&#10;AGo4+4ear/uiq4IWMGfoLjYN/1/Y8vPr1+5LP6U+dJ/a8s8BHFmdumF92TN9GWbmbdcfJxYSz96C&#13;&#10;i98uLlZvY1bCj5ZLq8DrEnYZ7/Tk8apYx7+WL8P4S9WGMMXrp2E8n4Jt3Cr2cat8a+JmDydyOoV1&#13;&#10;OIVjnsEp7PMMTuHT+RR2xTj9b8pt2sxOKY/9nMa079i+Vo9toMYkQDLl5iwTUDfXIHcCrmRQJI0T&#13;&#10;MxuJ+NmFkBfSWBmuL9Aeifh5Jq3hPsQ0zJvlmFJxHlAtGIJq7s5Rlw8uhGMUDrwRt3GoGumYIgpX&#13;&#10;2pib0WXhWgqSQSCDZFDiUOHG6dlLFIVrg+pRQpeFO2lnL5c5zyXJoMSharxns5coypkxVJOu2GVJ&#13;&#10;nCsx24mAgjuSSTyBuCTh1ewozkrLyVYlFlGllCUNYq6FpPmUQFyS9p46iLmxmmxVYhH5Fu6alHvY&#13;&#10;dOum+ZRAXL5nijqUuXeMbFVil+ULpg1pQAsuJcmnKxCVL8B66niGZ5KmWnXFIvKl4aQhLZS0NJ8S&#13;&#10;iMvXXFHHs9Ceka1KLCLfGEMa0sIqQfMpgbh8xx11PMNjWZOtSiwi31tOGtIwz7Ekn65AVL7kQlLH&#13;&#10;s+TeU626YpflS2EhyTBzRECpBc2nBOLylXDU8Sw1U2SrEouo0o6RhrQ02tJ8SiAu30pJHc8wJ/Zk&#13;&#10;qxKLyHdOk4a09IZWNVyBqHzFJlG0AgfKm1hm4HETuyxfcXj0Ui5+uPHFMgOJmEA8TQlXP1X+lOrt&#13;&#10;LJKs8rHcQEBtY7FBBnH5RsVyA2etiCXHLSySrGOx6MBAGysOMoinCd5Tx7NmIhYdaNwrdjlZzWFR&#13;&#10;g3Lxw3pBrDiwiBcQT1PoWHHgrJSx6LiFRZKFWRfp1qeVixUHFvEC4mlqEysOnDUyFh23sEiyMKJJ&#13;&#10;tz5tfaw4sIgXEE/TmVhx4KxXsei4hV1O1jAeiw4M9LHiIINomobbWHHgrFCx6LiFRZKVIhYdCKhY&#13;&#10;rDjIIJ4m3Piptz6jdSw68LiJRZI1IhYdCGhZrDjIIJ6mdbHiwFmnY9FxC4sk62UsOpZBC89H0iPC&#13;&#10;MpjL2TCTU07EBf24mB0/50Vt5kAKbdYHnQJ4+JxZ79TiErjlMO07x8Vz4Bym6ed84Tn0XVxYjZ8a&#13;&#10;BKElcWkawI/XbYm6mfoHsMTnRWjqDG192H481PXUOBj656cPdZ+9FlNLKbzmA3yHdf0wPhTD/syF&#13;&#10;XZc85g7LuakytVee2u23L312gj7UJh/+ein6Ks/qXxto9ExNq7jRx42nuNGP9Yc2tLZCTwOO+fj2&#13;&#10;R9F32XT4TT5CT+ZzG9tIxTr2WyYTLuz0z6b9+WVsd4epGRO6P+eM5i/Qewp+zX2yqbl1/T1QqZt3&#13;&#10;/zcAAAD//wMAUEsDBBQABgAIAAAAIQAj493/4gAAABABAAAPAAAAZHJzL2Rvd25yZXYueG1sTE9L&#13;&#10;TsMwEN0jcQdrkNhRxwG1IY1TARUSLFjQ5gCubZKo9jiK3SZweqYr2Izmzed9qs3sHTvbMfYBJYhF&#13;&#10;BsyiDqbHVkKzf70rgMWk0CgX0Er4thE29fVVpUoTJvy0511qGZFgLJWELqWh5DzqznoVF2GwSLuv&#13;&#10;MHqVCI4tN6OaiNw7nmfZknvVIyl0arAvndXH3clLWL19TIVo4pE3+5RPz+5H6/etlLc383ZN5WkN&#13;&#10;LNk5/X3AJQP5h5qMHcIJTWSO8GNBgRI1QiyB0cW9yB6AHS6TfAW8rvj/IPUvAAAA//8DAFBLAQIt&#13;&#10;ABQABgAIAAAAIQC2gziS/gAAAOEBAAATAAAAAAAAAAAAAAAAAAAAAABbQ29udGVudF9UeXBlc10u&#13;&#10;eG1sUEsBAi0AFAAGAAgAAAAhADj9If/WAAAAlAEAAAsAAAAAAAAAAAAAAAAALwEAAF9yZWxzLy5y&#13;&#10;ZWxzUEsBAi0AFAAGAAgAAAAhAPjvlkYIBQAAFRwAAA4AAAAAAAAAAAAAAAAALgIAAGRycy9lMm9E&#13;&#10;b2MueG1sUEsBAi0AFAAGAAgAAAAhACPj3f/iAAAAEAEAAA8AAAAAAAAAAAAAAAAAYgcAAGRycy9k&#13;&#10;b3ducmV2LnhtbFBLBQYAAAAABAAEAPMAAABxCAAAAAA=&#13;&#10;" path="m,3048r1828,634l1828,6730,7619,6096r5792,-890l15189,r7620,l30429,r,6096l38049,6096r7620,l45669,r7620,l60909,r,6096l68529,6096r7620,l76149,r7620,l91389,r,6096l99009,6096r7620,l106629,r7620,l121869,r,6096l129489,6096r7620,l137109,r7620,l152349,r,6096l159969,6096r7620,l167589,r7620,l182829,r,6096l190449,6096r7620,l198069,r7620,l213309,r,6096l220929,6096r7620,l228549,r7620,l243789,r,6096l251409,6096r7620,l259029,r7620,l274269,r,6096l281889,6096r7620,l289509,r7620,l304749,r,6096l312369,6096r7620,l319989,r7620,l335229,r,6096l342849,6096r7620,l350469,r7620,l365709,r,6096l373329,6096r7620,l380949,r7620,l396189,r,6096l403809,6096r7620,l411429,r7620,l426669,r,6096l434289,6096r7620,l441909,r7620,l457149,r,6096l464769,6096r7620,l472389,r7620,l487629,r,6096l495249,6096r7620,l502869,r7620,l518109,r,6096l525729,6096r7620,l533349,r7620,l548589,r,6096l556209,6096r7620,l563829,r7620,l579069,r,6096l586689,6096r7620,l594309,r7620,l609549,r,6096l617169,6096r7620,l624789,r7620,l640029,r,6096l647649,6096r7620,l655269,r7620,l670509,r,6096l678129,6096r7620,l685749,r7620,l700989,r3048,4825l708609,6096r4572,888l711149,4825r508,-253e" filled="f" strokeweight=".96pt">
                <v:path arrowok="t"/>
                <w10:wrap anchorx="page"/>
              </v:shape>
            </w:pict>
          </mc:Fallback>
        </mc:AlternateContent>
      </w:r>
      <w:proofErr w:type="spellStart"/>
      <w:r>
        <w:rPr>
          <w:rFonts w:ascii="Calibri"/>
        </w:rPr>
        <w:t>Prinmi</w:t>
      </w:r>
      <w:proofErr w:type="spellEnd"/>
      <w:r>
        <w:rPr>
          <w:rFonts w:ascii="Calibri"/>
          <w:spacing w:val="38"/>
        </w:rPr>
        <w:t xml:space="preserve"> </w:t>
      </w:r>
      <w:r>
        <w:rPr>
          <w:rFonts w:ascii="Calibri"/>
        </w:rPr>
        <w:t>tone</w:t>
      </w:r>
      <w:r>
        <w:rPr>
          <w:rFonts w:ascii="Calibri"/>
          <w:spacing w:val="38"/>
        </w:rPr>
        <w:t xml:space="preserve"> </w:t>
      </w:r>
      <w:r>
        <w:rPr>
          <w:rFonts w:ascii="Calibri"/>
        </w:rPr>
        <w:t>spreading</w:t>
      </w:r>
      <w:r>
        <w:rPr>
          <w:rFonts w:ascii="Calibri"/>
          <w:spacing w:val="36"/>
        </w:rPr>
        <w:t xml:space="preserve"> </w:t>
      </w:r>
      <w:r>
        <w:rPr>
          <w:rFonts w:ascii="Calibri"/>
        </w:rPr>
        <w:t>involves</w:t>
      </w:r>
      <w:r>
        <w:rPr>
          <w:rFonts w:ascii="Calibri"/>
          <w:spacing w:val="40"/>
        </w:rPr>
        <w:t xml:space="preserve"> </w:t>
      </w:r>
      <w:r>
        <w:rPr>
          <w:rFonts w:ascii="Calibri"/>
        </w:rPr>
        <w:t>what</w:t>
      </w:r>
      <w:r>
        <w:rPr>
          <w:rFonts w:ascii="Calibri"/>
          <w:spacing w:val="36"/>
        </w:rPr>
        <w:t xml:space="preserve"> </w:t>
      </w:r>
      <w:r>
        <w:rPr>
          <w:rFonts w:ascii="Calibri"/>
        </w:rPr>
        <w:t>appear</w:t>
      </w:r>
      <w:r>
        <w:rPr>
          <w:rFonts w:ascii="Calibri"/>
          <w:spacing w:val="38"/>
        </w:rPr>
        <w:t xml:space="preserve"> </w:t>
      </w:r>
      <w:r>
        <w:rPr>
          <w:rFonts w:ascii="Calibri"/>
        </w:rPr>
        <w:t>to</w:t>
      </w:r>
      <w:r>
        <w:rPr>
          <w:rFonts w:ascii="Calibri"/>
          <w:spacing w:val="38"/>
        </w:rPr>
        <w:t xml:space="preserve"> </w:t>
      </w:r>
      <w:r>
        <w:rPr>
          <w:rFonts w:ascii="Calibri"/>
        </w:rPr>
        <w:t>be</w:t>
      </w:r>
      <w:r>
        <w:rPr>
          <w:rFonts w:ascii="Calibri"/>
          <w:spacing w:val="38"/>
        </w:rPr>
        <w:t xml:space="preserve"> </w:t>
      </w:r>
      <w:r>
        <w:rPr>
          <w:rFonts w:ascii="Calibri"/>
        </w:rPr>
        <w:t>two</w:t>
      </w:r>
      <w:r>
        <w:rPr>
          <w:rFonts w:ascii="Calibri"/>
          <w:spacing w:val="36"/>
        </w:rPr>
        <w:t xml:space="preserve"> </w:t>
      </w:r>
      <w:r>
        <w:rPr>
          <w:rFonts w:ascii="Calibri"/>
        </w:rPr>
        <w:t>separate</w:t>
      </w:r>
      <w:r>
        <w:rPr>
          <w:rFonts w:ascii="Calibri"/>
          <w:spacing w:val="40"/>
        </w:rPr>
        <w:t xml:space="preserve"> </w:t>
      </w:r>
      <w:r>
        <w:rPr>
          <w:rFonts w:ascii="Calibri"/>
        </w:rPr>
        <w:t>phonological</w:t>
      </w:r>
      <w:r>
        <w:rPr>
          <w:rFonts w:ascii="Calibri"/>
          <w:spacing w:val="36"/>
        </w:rPr>
        <w:t xml:space="preserve"> </w:t>
      </w:r>
      <w:r>
        <w:rPr>
          <w:rFonts w:ascii="Calibri"/>
        </w:rPr>
        <w:t xml:space="preserve">processes: </w:t>
      </w:r>
      <w:r>
        <w:rPr>
          <w:rFonts w:ascii="Calibri"/>
          <w:w w:val="110"/>
        </w:rPr>
        <w:t>contour</w:t>
      </w:r>
      <w:r>
        <w:rPr>
          <w:rFonts w:ascii="Calibri"/>
          <w:spacing w:val="-15"/>
          <w:w w:val="110"/>
        </w:rPr>
        <w:t xml:space="preserve"> </w:t>
      </w:r>
      <w:r>
        <w:rPr>
          <w:rFonts w:ascii="Calibri"/>
          <w:w w:val="110"/>
        </w:rPr>
        <w:t>spreading</w:t>
      </w:r>
      <w:r>
        <w:rPr>
          <w:rFonts w:ascii="Calibri"/>
          <w:spacing w:val="-15"/>
          <w:w w:val="110"/>
        </w:rPr>
        <w:t xml:space="preserve"> </w:t>
      </w:r>
      <w:r>
        <w:rPr>
          <w:rFonts w:ascii="Calibri"/>
          <w:w w:val="110"/>
        </w:rPr>
        <w:t>(CS)</w:t>
      </w:r>
      <w:r>
        <w:rPr>
          <w:rFonts w:ascii="Calibri"/>
          <w:spacing w:val="-15"/>
          <w:w w:val="110"/>
        </w:rPr>
        <w:t xml:space="preserve"> </w:t>
      </w:r>
      <w:r>
        <w:rPr>
          <w:rFonts w:ascii="Calibri"/>
          <w:w w:val="110"/>
        </w:rPr>
        <w:t>and</w:t>
      </w:r>
      <w:r>
        <w:rPr>
          <w:rFonts w:ascii="Calibri"/>
          <w:spacing w:val="-15"/>
          <w:w w:val="110"/>
        </w:rPr>
        <w:t xml:space="preserve"> </w:t>
      </w:r>
      <w:r>
        <w:rPr>
          <w:rFonts w:ascii="Calibri"/>
          <w:w w:val="110"/>
        </w:rPr>
        <w:t>high</w:t>
      </w:r>
      <w:r>
        <w:rPr>
          <w:rFonts w:ascii="Calibri"/>
          <w:spacing w:val="-15"/>
          <w:w w:val="110"/>
        </w:rPr>
        <w:t xml:space="preserve"> </w:t>
      </w:r>
      <w:r>
        <w:rPr>
          <w:rFonts w:ascii="Calibri"/>
          <w:w w:val="110"/>
        </w:rPr>
        <w:t>tone</w:t>
      </w:r>
      <w:r>
        <w:rPr>
          <w:rFonts w:ascii="Calibri"/>
          <w:spacing w:val="-15"/>
          <w:w w:val="110"/>
        </w:rPr>
        <w:t xml:space="preserve"> </w:t>
      </w:r>
      <w:r>
        <w:rPr>
          <w:rFonts w:ascii="Calibri"/>
          <w:w w:val="110"/>
        </w:rPr>
        <w:t>spreading</w:t>
      </w:r>
      <w:r>
        <w:rPr>
          <w:rFonts w:ascii="Calibri"/>
          <w:spacing w:val="-15"/>
          <w:w w:val="110"/>
        </w:rPr>
        <w:t xml:space="preserve"> </w:t>
      </w:r>
      <w:r>
        <w:rPr>
          <w:rFonts w:ascii="Calibri"/>
          <w:w w:val="110"/>
        </w:rPr>
        <w:t>(HTS).</w:t>
      </w:r>
      <w:r>
        <w:rPr>
          <w:rFonts w:ascii="Calibri"/>
          <w:spacing w:val="-15"/>
          <w:w w:val="110"/>
        </w:rPr>
        <w:t xml:space="preserve"> </w:t>
      </w:r>
      <w:r>
        <w:rPr>
          <w:rFonts w:ascii="Calibri"/>
          <w:w w:val="110"/>
        </w:rPr>
        <w:t>In</w:t>
      </w:r>
      <w:r>
        <w:rPr>
          <w:rFonts w:ascii="Calibri"/>
          <w:spacing w:val="-15"/>
          <w:w w:val="110"/>
        </w:rPr>
        <w:t xml:space="preserve"> </w:t>
      </w:r>
      <w:r>
        <w:rPr>
          <w:rFonts w:ascii="Calibri"/>
          <w:w w:val="110"/>
        </w:rPr>
        <w:t>CS</w:t>
      </w:r>
      <w:r>
        <w:rPr>
          <w:rFonts w:ascii="Calibri"/>
          <w:spacing w:val="-15"/>
          <w:w w:val="110"/>
        </w:rPr>
        <w:t xml:space="preserve"> </w:t>
      </w:r>
      <w:r>
        <w:rPr>
          <w:rFonts w:ascii="Calibri"/>
          <w:w w:val="110"/>
        </w:rPr>
        <w:t>(</w:t>
      </w:r>
      <w:r>
        <w:rPr>
          <w:rFonts w:ascii="Calibri"/>
          <w:b/>
          <w:w w:val="110"/>
        </w:rPr>
        <w:t>bolded</w:t>
      </w:r>
      <w:r>
        <w:rPr>
          <w:rFonts w:ascii="Calibri"/>
          <w:b/>
          <w:spacing w:val="-15"/>
          <w:w w:val="110"/>
        </w:rPr>
        <w:t xml:space="preserve"> </w:t>
      </w:r>
      <w:r>
        <w:rPr>
          <w:rFonts w:ascii="Calibri"/>
          <w:w w:val="110"/>
        </w:rPr>
        <w:t>in</w:t>
      </w:r>
      <w:r>
        <w:rPr>
          <w:rFonts w:ascii="Calibri"/>
          <w:spacing w:val="-15"/>
          <w:w w:val="110"/>
        </w:rPr>
        <w:t xml:space="preserve"> </w:t>
      </w:r>
      <w:r>
        <w:rPr>
          <w:rFonts w:ascii="Calibri"/>
          <w:w w:val="110"/>
        </w:rPr>
        <w:t>ex.</w:t>
      </w:r>
      <w:r>
        <w:rPr>
          <w:rFonts w:ascii="Calibri"/>
          <w:spacing w:val="-14"/>
          <w:w w:val="110"/>
        </w:rPr>
        <w:t xml:space="preserve"> </w:t>
      </w:r>
      <w:r>
        <w:rPr>
          <w:rFonts w:ascii="Calibri"/>
          <w:w w:val="110"/>
        </w:rPr>
        <w:t>1,</w:t>
      </w:r>
      <w:r>
        <w:rPr>
          <w:rFonts w:ascii="Calibri"/>
          <w:spacing w:val="-15"/>
          <w:w w:val="110"/>
        </w:rPr>
        <w:t xml:space="preserve"> </w:t>
      </w:r>
      <w:r>
        <w:rPr>
          <w:rFonts w:ascii="Calibri"/>
          <w:w w:val="110"/>
        </w:rPr>
        <w:t>2b,</w:t>
      </w:r>
      <w:r>
        <w:rPr>
          <w:rFonts w:ascii="Calibri"/>
          <w:spacing w:val="-15"/>
          <w:w w:val="110"/>
        </w:rPr>
        <w:t xml:space="preserve"> </w:t>
      </w:r>
      <w:r>
        <w:rPr>
          <w:rFonts w:ascii="Calibri"/>
          <w:w w:val="110"/>
        </w:rPr>
        <w:t>and</w:t>
      </w:r>
      <w:r>
        <w:rPr>
          <w:rFonts w:ascii="Calibri"/>
          <w:spacing w:val="-14"/>
          <w:w w:val="110"/>
        </w:rPr>
        <w:t xml:space="preserve"> </w:t>
      </w:r>
      <w:r>
        <w:rPr>
          <w:rFonts w:ascii="Calibri"/>
          <w:w w:val="110"/>
        </w:rPr>
        <w:t xml:space="preserve">3), </w:t>
      </w:r>
      <w:r>
        <w:rPr>
          <w:rFonts w:ascii="Calibri"/>
        </w:rPr>
        <w:t>contour</w:t>
      </w:r>
      <w:r>
        <w:rPr>
          <w:rFonts w:ascii="Calibri"/>
          <w:spacing w:val="37"/>
        </w:rPr>
        <w:t xml:space="preserve"> </w:t>
      </w:r>
      <w:r>
        <w:rPr>
          <w:rFonts w:ascii="Calibri"/>
        </w:rPr>
        <w:t>tones</w:t>
      </w:r>
      <w:r>
        <w:rPr>
          <w:rFonts w:ascii="Calibri"/>
          <w:spacing w:val="40"/>
        </w:rPr>
        <w:t xml:space="preserve"> </w:t>
      </w:r>
      <w:r>
        <w:rPr>
          <w:rFonts w:ascii="Calibri"/>
        </w:rPr>
        <w:t>on</w:t>
      </w:r>
      <w:r>
        <w:rPr>
          <w:rFonts w:ascii="Calibri"/>
          <w:spacing w:val="35"/>
        </w:rPr>
        <w:t xml:space="preserve"> </w:t>
      </w:r>
      <w:r>
        <w:rPr>
          <w:rFonts w:ascii="Calibri"/>
        </w:rPr>
        <w:t>non-tone</w:t>
      </w:r>
      <w:r>
        <w:rPr>
          <w:rFonts w:ascii="Calibri"/>
          <w:spacing w:val="39"/>
        </w:rPr>
        <w:t xml:space="preserve"> </w:t>
      </w:r>
      <w:r>
        <w:rPr>
          <w:rFonts w:ascii="Calibri"/>
        </w:rPr>
        <w:t>group</w:t>
      </w:r>
      <w:r>
        <w:rPr>
          <w:rFonts w:ascii="Calibri"/>
          <w:spacing w:val="40"/>
        </w:rPr>
        <w:t xml:space="preserve"> </w:t>
      </w:r>
      <w:r>
        <w:rPr>
          <w:rFonts w:ascii="Calibri"/>
        </w:rPr>
        <w:t>final</w:t>
      </w:r>
      <w:r>
        <w:rPr>
          <w:rFonts w:ascii="Calibri"/>
          <w:spacing w:val="37"/>
        </w:rPr>
        <w:t xml:space="preserve"> </w:t>
      </w:r>
      <w:r>
        <w:rPr>
          <w:rFonts w:ascii="Calibri"/>
        </w:rPr>
        <w:t>syllables</w:t>
      </w:r>
      <w:r>
        <w:rPr>
          <w:rFonts w:ascii="Calibri"/>
          <w:spacing w:val="40"/>
        </w:rPr>
        <w:t xml:space="preserve"> </w:t>
      </w:r>
      <w:r>
        <w:rPr>
          <w:rFonts w:ascii="Calibri"/>
        </w:rPr>
        <w:t>split</w:t>
      </w:r>
      <w:r>
        <w:rPr>
          <w:rFonts w:ascii="Calibri"/>
          <w:spacing w:val="37"/>
        </w:rPr>
        <w:t xml:space="preserve"> </w:t>
      </w:r>
      <w:r>
        <w:rPr>
          <w:rFonts w:ascii="Calibri"/>
        </w:rPr>
        <w:t>into</w:t>
      </w:r>
      <w:r>
        <w:rPr>
          <w:rFonts w:ascii="Calibri"/>
          <w:spacing w:val="37"/>
        </w:rPr>
        <w:t xml:space="preserve"> </w:t>
      </w:r>
      <w:r>
        <w:rPr>
          <w:rFonts w:ascii="Calibri"/>
        </w:rPr>
        <w:t>their</w:t>
      </w:r>
      <w:r>
        <w:rPr>
          <w:rFonts w:ascii="Calibri"/>
          <w:spacing w:val="40"/>
        </w:rPr>
        <w:t xml:space="preserve"> </w:t>
      </w:r>
      <w:r>
        <w:rPr>
          <w:rFonts w:ascii="Calibri"/>
        </w:rPr>
        <w:t>level</w:t>
      </w:r>
      <w:r>
        <w:rPr>
          <w:rFonts w:ascii="Calibri"/>
          <w:spacing w:val="39"/>
        </w:rPr>
        <w:t xml:space="preserve"> </w:t>
      </w:r>
      <w:r>
        <w:rPr>
          <w:rFonts w:ascii="Calibri"/>
        </w:rPr>
        <w:t>tone</w:t>
      </w:r>
      <w:r>
        <w:rPr>
          <w:rFonts w:ascii="Calibri"/>
          <w:spacing w:val="39"/>
        </w:rPr>
        <w:t xml:space="preserve"> </w:t>
      </w:r>
      <w:r>
        <w:rPr>
          <w:rFonts w:ascii="Calibri"/>
        </w:rPr>
        <w:t>components.</w:t>
      </w:r>
      <w:r>
        <w:rPr>
          <w:rFonts w:ascii="Calibri"/>
          <w:spacing w:val="39"/>
        </w:rPr>
        <w:t xml:space="preserve"> </w:t>
      </w:r>
      <w:r>
        <w:rPr>
          <w:rFonts w:ascii="Calibri"/>
        </w:rPr>
        <w:t>In HTS (underlined in ex. 2a and 2b), non-tone group final high</w:t>
      </w:r>
      <w:r>
        <w:rPr>
          <w:rFonts w:ascii="Calibri"/>
          <w:spacing w:val="36"/>
        </w:rPr>
        <w:t xml:space="preserve"> </w:t>
      </w:r>
      <w:r>
        <w:rPr>
          <w:rFonts w:ascii="Calibri"/>
        </w:rPr>
        <w:t>tones, either underlying or</w:t>
      </w:r>
      <w:r>
        <w:rPr>
          <w:rFonts w:ascii="Calibri"/>
          <w:spacing w:val="80"/>
        </w:rPr>
        <w:t xml:space="preserve"> </w:t>
      </w:r>
      <w:r>
        <w:rPr>
          <w:rFonts w:ascii="Calibri"/>
        </w:rPr>
        <w:t>derived</w:t>
      </w:r>
      <w:r>
        <w:rPr>
          <w:rFonts w:ascii="Calibri"/>
          <w:spacing w:val="38"/>
        </w:rPr>
        <w:t xml:space="preserve"> </w:t>
      </w:r>
      <w:r>
        <w:rPr>
          <w:rFonts w:ascii="Calibri"/>
        </w:rPr>
        <w:t>from</w:t>
      </w:r>
      <w:r>
        <w:rPr>
          <w:rFonts w:ascii="Calibri"/>
          <w:spacing w:val="40"/>
        </w:rPr>
        <w:t xml:space="preserve"> </w:t>
      </w:r>
      <w:r>
        <w:rPr>
          <w:rFonts w:ascii="Calibri"/>
        </w:rPr>
        <w:t>CS,</w:t>
      </w:r>
      <w:r>
        <w:rPr>
          <w:rFonts w:ascii="Calibri"/>
          <w:spacing w:val="38"/>
        </w:rPr>
        <w:t xml:space="preserve"> </w:t>
      </w:r>
      <w:r>
        <w:rPr>
          <w:rFonts w:ascii="Calibri"/>
        </w:rPr>
        <w:t>spread</w:t>
      </w:r>
      <w:r>
        <w:rPr>
          <w:rFonts w:ascii="Calibri"/>
          <w:spacing w:val="38"/>
        </w:rPr>
        <w:t xml:space="preserve"> </w:t>
      </w:r>
      <w:r>
        <w:rPr>
          <w:rFonts w:ascii="Calibri"/>
        </w:rPr>
        <w:t>onto</w:t>
      </w:r>
      <w:r>
        <w:rPr>
          <w:rFonts w:ascii="Calibri"/>
          <w:spacing w:val="40"/>
        </w:rPr>
        <w:t xml:space="preserve"> </w:t>
      </w:r>
      <w:r>
        <w:rPr>
          <w:rFonts w:ascii="Calibri"/>
        </w:rPr>
        <w:t>one</w:t>
      </w:r>
      <w:r>
        <w:rPr>
          <w:rFonts w:ascii="Calibri"/>
          <w:spacing w:val="38"/>
        </w:rPr>
        <w:t xml:space="preserve"> </w:t>
      </w:r>
      <w:r>
        <w:rPr>
          <w:rFonts w:ascii="Calibri"/>
        </w:rPr>
        <w:t>additional</w:t>
      </w:r>
      <w:r>
        <w:rPr>
          <w:rFonts w:ascii="Calibri"/>
          <w:spacing w:val="36"/>
        </w:rPr>
        <w:t xml:space="preserve"> </w:t>
      </w:r>
      <w:r>
        <w:rPr>
          <w:rFonts w:ascii="Calibri"/>
        </w:rPr>
        <w:t>syllable.</w:t>
      </w:r>
      <w:r>
        <w:rPr>
          <w:rFonts w:ascii="Calibri"/>
          <w:spacing w:val="40"/>
        </w:rPr>
        <w:t xml:space="preserve"> </w:t>
      </w:r>
      <w:r>
        <w:rPr>
          <w:rFonts w:ascii="Calibri"/>
        </w:rPr>
        <w:t>However,</w:t>
      </w:r>
      <w:r>
        <w:rPr>
          <w:rFonts w:ascii="Calibri"/>
          <w:spacing w:val="36"/>
        </w:rPr>
        <w:t xml:space="preserve"> </w:t>
      </w:r>
      <w:r>
        <w:rPr>
          <w:rFonts w:ascii="Calibri"/>
        </w:rPr>
        <w:t>XYP</w:t>
      </w:r>
      <w:r>
        <w:rPr>
          <w:rFonts w:ascii="Calibri"/>
          <w:spacing w:val="36"/>
        </w:rPr>
        <w:t xml:space="preserve"> </w:t>
      </w:r>
      <w:r>
        <w:rPr>
          <w:rFonts w:ascii="Calibri"/>
        </w:rPr>
        <w:t>also</w:t>
      </w:r>
      <w:r>
        <w:rPr>
          <w:rFonts w:ascii="Calibri"/>
          <w:spacing w:val="36"/>
        </w:rPr>
        <w:t xml:space="preserve"> </w:t>
      </w:r>
      <w:r>
        <w:rPr>
          <w:rFonts w:ascii="Calibri"/>
        </w:rPr>
        <w:t>possesses</w:t>
      </w:r>
      <w:r>
        <w:rPr>
          <w:rFonts w:ascii="Calibri"/>
          <w:spacing w:val="40"/>
        </w:rPr>
        <w:t xml:space="preserve"> </w:t>
      </w:r>
      <w:r>
        <w:rPr>
          <w:rFonts w:ascii="Calibri"/>
        </w:rPr>
        <w:t xml:space="preserve">words </w:t>
      </w:r>
      <w:r>
        <w:rPr>
          <w:rFonts w:ascii="Calibri"/>
          <w:spacing w:val="-2"/>
          <w:w w:val="110"/>
        </w:rPr>
        <w:t>with</w:t>
      </w:r>
      <w:r>
        <w:rPr>
          <w:rFonts w:ascii="Calibri"/>
          <w:spacing w:val="-10"/>
          <w:w w:val="110"/>
        </w:rPr>
        <w:t xml:space="preserve"> </w:t>
      </w:r>
      <w:r>
        <w:rPr>
          <w:rFonts w:ascii="Calibri"/>
          <w:spacing w:val="-2"/>
          <w:w w:val="110"/>
        </w:rPr>
        <w:t>mono-syllabic</w:t>
      </w:r>
      <w:r>
        <w:rPr>
          <w:rFonts w:ascii="Calibri"/>
          <w:spacing w:val="-8"/>
          <w:w w:val="110"/>
        </w:rPr>
        <w:t xml:space="preserve"> </w:t>
      </w:r>
      <w:r>
        <w:rPr>
          <w:rFonts w:ascii="Calibri"/>
          <w:spacing w:val="-2"/>
          <w:w w:val="110"/>
        </w:rPr>
        <w:t>rising</w:t>
      </w:r>
      <w:r>
        <w:rPr>
          <w:rFonts w:ascii="Calibri"/>
          <w:spacing w:val="-10"/>
          <w:w w:val="110"/>
        </w:rPr>
        <w:t xml:space="preserve"> </w:t>
      </w:r>
      <w:r>
        <w:rPr>
          <w:rFonts w:ascii="Calibri"/>
          <w:spacing w:val="-2"/>
          <w:w w:val="110"/>
        </w:rPr>
        <w:t>tones</w:t>
      </w:r>
      <w:r>
        <w:rPr>
          <w:rFonts w:ascii="Calibri"/>
          <w:spacing w:val="-8"/>
          <w:w w:val="110"/>
        </w:rPr>
        <w:t xml:space="preserve"> </w:t>
      </w:r>
      <w:r>
        <w:rPr>
          <w:rFonts w:ascii="Calibri"/>
          <w:spacing w:val="-2"/>
          <w:w w:val="110"/>
        </w:rPr>
        <w:t>that</w:t>
      </w:r>
      <w:r>
        <w:rPr>
          <w:rFonts w:ascii="Calibri"/>
          <w:spacing w:val="-10"/>
          <w:w w:val="110"/>
        </w:rPr>
        <w:t xml:space="preserve"> </w:t>
      </w:r>
      <w:r>
        <w:rPr>
          <w:rFonts w:ascii="Calibri"/>
          <w:spacing w:val="-2"/>
          <w:w w:val="110"/>
        </w:rPr>
        <w:t>display</w:t>
      </w:r>
      <w:r>
        <w:rPr>
          <w:rFonts w:ascii="Calibri"/>
          <w:spacing w:val="-8"/>
          <w:w w:val="110"/>
        </w:rPr>
        <w:t xml:space="preserve"> </w:t>
      </w:r>
      <w:r>
        <w:rPr>
          <w:rFonts w:ascii="Calibri"/>
          <w:spacing w:val="-2"/>
          <w:w w:val="110"/>
        </w:rPr>
        <w:t>CS</w:t>
      </w:r>
      <w:r>
        <w:rPr>
          <w:rFonts w:ascii="Calibri"/>
          <w:spacing w:val="-8"/>
          <w:w w:val="110"/>
        </w:rPr>
        <w:t xml:space="preserve"> </w:t>
      </w:r>
      <w:r>
        <w:rPr>
          <w:rFonts w:ascii="Calibri"/>
          <w:spacing w:val="-2"/>
          <w:w w:val="110"/>
        </w:rPr>
        <w:t>but</w:t>
      </w:r>
      <w:r>
        <w:rPr>
          <w:rFonts w:ascii="Calibri"/>
          <w:spacing w:val="-9"/>
          <w:w w:val="110"/>
        </w:rPr>
        <w:t xml:space="preserve"> </w:t>
      </w:r>
      <w:r>
        <w:rPr>
          <w:rFonts w:ascii="Calibri"/>
          <w:spacing w:val="-2"/>
          <w:w w:val="110"/>
        </w:rPr>
        <w:t>do</w:t>
      </w:r>
      <w:r>
        <w:rPr>
          <w:rFonts w:ascii="Calibri"/>
          <w:spacing w:val="-10"/>
          <w:w w:val="110"/>
        </w:rPr>
        <w:t xml:space="preserve"> </w:t>
      </w:r>
      <w:r>
        <w:rPr>
          <w:rFonts w:ascii="Calibri"/>
          <w:spacing w:val="-2"/>
          <w:w w:val="110"/>
        </w:rPr>
        <w:t>not</w:t>
      </w:r>
      <w:r>
        <w:rPr>
          <w:rFonts w:ascii="Calibri"/>
          <w:spacing w:val="-11"/>
          <w:w w:val="110"/>
        </w:rPr>
        <w:t xml:space="preserve"> </w:t>
      </w:r>
      <w:r>
        <w:rPr>
          <w:rFonts w:ascii="Calibri"/>
          <w:spacing w:val="-2"/>
          <w:w w:val="110"/>
        </w:rPr>
        <w:t>undergo</w:t>
      </w:r>
      <w:r>
        <w:rPr>
          <w:rFonts w:ascii="Calibri"/>
          <w:spacing w:val="-9"/>
          <w:w w:val="110"/>
        </w:rPr>
        <w:t xml:space="preserve"> </w:t>
      </w:r>
      <w:r>
        <w:rPr>
          <w:rFonts w:ascii="Calibri"/>
          <w:spacing w:val="-2"/>
          <w:w w:val="110"/>
        </w:rPr>
        <w:t>HTS</w:t>
      </w:r>
      <w:r>
        <w:rPr>
          <w:rFonts w:ascii="Calibri"/>
          <w:spacing w:val="-8"/>
          <w:w w:val="110"/>
        </w:rPr>
        <w:t xml:space="preserve"> </w:t>
      </w:r>
      <w:r>
        <w:rPr>
          <w:rFonts w:ascii="Calibri"/>
          <w:spacing w:val="-2"/>
          <w:w w:val="110"/>
        </w:rPr>
        <w:t>even</w:t>
      </w:r>
      <w:r>
        <w:rPr>
          <w:rFonts w:ascii="Calibri"/>
          <w:spacing w:val="-10"/>
          <w:w w:val="110"/>
        </w:rPr>
        <w:t xml:space="preserve"> </w:t>
      </w:r>
      <w:r>
        <w:rPr>
          <w:rFonts w:ascii="Calibri"/>
          <w:spacing w:val="-2"/>
          <w:w w:val="110"/>
        </w:rPr>
        <w:t xml:space="preserve">when </w:t>
      </w:r>
      <w:r>
        <w:rPr>
          <w:rFonts w:ascii="Calibri"/>
          <w:w w:val="110"/>
        </w:rPr>
        <w:t>additional</w:t>
      </w:r>
      <w:r>
        <w:rPr>
          <w:rFonts w:ascii="Calibri"/>
          <w:spacing w:val="-15"/>
          <w:w w:val="110"/>
        </w:rPr>
        <w:t xml:space="preserve"> </w:t>
      </w:r>
      <w:r>
        <w:rPr>
          <w:rFonts w:ascii="Calibri"/>
          <w:w w:val="110"/>
        </w:rPr>
        <w:t>syllables</w:t>
      </w:r>
      <w:r>
        <w:rPr>
          <w:rFonts w:ascii="Calibri"/>
          <w:spacing w:val="-15"/>
          <w:w w:val="110"/>
        </w:rPr>
        <w:t xml:space="preserve"> </w:t>
      </w:r>
      <w:r>
        <w:rPr>
          <w:rFonts w:ascii="Calibri"/>
          <w:w w:val="110"/>
        </w:rPr>
        <w:t>are</w:t>
      </w:r>
      <w:r>
        <w:rPr>
          <w:rFonts w:ascii="Calibri"/>
          <w:spacing w:val="-15"/>
          <w:w w:val="110"/>
        </w:rPr>
        <w:t xml:space="preserve"> </w:t>
      </w:r>
      <w:r>
        <w:rPr>
          <w:rFonts w:ascii="Calibri"/>
          <w:w w:val="110"/>
        </w:rPr>
        <w:t>present</w:t>
      </w:r>
      <w:r>
        <w:rPr>
          <w:rFonts w:ascii="Calibri"/>
          <w:spacing w:val="-15"/>
          <w:w w:val="110"/>
        </w:rPr>
        <w:t xml:space="preserve"> </w:t>
      </w:r>
      <w:r>
        <w:rPr>
          <w:rFonts w:ascii="Calibri"/>
          <w:w w:val="110"/>
        </w:rPr>
        <w:t>in</w:t>
      </w:r>
      <w:r>
        <w:rPr>
          <w:rFonts w:ascii="Calibri"/>
          <w:spacing w:val="-15"/>
          <w:w w:val="110"/>
        </w:rPr>
        <w:t xml:space="preserve"> </w:t>
      </w:r>
      <w:r>
        <w:rPr>
          <w:rFonts w:ascii="Calibri"/>
          <w:w w:val="110"/>
        </w:rPr>
        <w:t>the</w:t>
      </w:r>
      <w:r>
        <w:rPr>
          <w:rFonts w:ascii="Calibri"/>
          <w:spacing w:val="-15"/>
          <w:w w:val="110"/>
        </w:rPr>
        <w:t xml:space="preserve"> </w:t>
      </w:r>
      <w:r>
        <w:rPr>
          <w:rFonts w:ascii="Calibri"/>
          <w:w w:val="110"/>
        </w:rPr>
        <w:t>tone</w:t>
      </w:r>
      <w:r>
        <w:rPr>
          <w:rFonts w:ascii="Calibri"/>
          <w:spacing w:val="-15"/>
          <w:w w:val="110"/>
        </w:rPr>
        <w:t xml:space="preserve"> </w:t>
      </w:r>
      <w:r>
        <w:rPr>
          <w:rFonts w:ascii="Calibri"/>
          <w:w w:val="110"/>
        </w:rPr>
        <w:t>group</w:t>
      </w:r>
      <w:r>
        <w:rPr>
          <w:rFonts w:ascii="Calibri"/>
          <w:spacing w:val="-15"/>
          <w:w w:val="110"/>
        </w:rPr>
        <w:t xml:space="preserve"> </w:t>
      </w:r>
      <w:r>
        <w:rPr>
          <w:rFonts w:ascii="Calibri"/>
          <w:w w:val="110"/>
        </w:rPr>
        <w:t>(ex.</w:t>
      </w:r>
      <w:r>
        <w:rPr>
          <w:rFonts w:ascii="Calibri"/>
          <w:spacing w:val="-15"/>
          <w:w w:val="110"/>
        </w:rPr>
        <w:t xml:space="preserve"> </w:t>
      </w:r>
      <w:r>
        <w:rPr>
          <w:rFonts w:ascii="Calibri"/>
          <w:w w:val="110"/>
        </w:rPr>
        <w:t>3).</w:t>
      </w:r>
    </w:p>
    <w:p w14:paraId="4A3B6B25" w14:textId="77777777" w:rsidR="00F97395" w:rsidRDefault="00000000">
      <w:pPr>
        <w:pStyle w:val="Heading3"/>
        <w:tabs>
          <w:tab w:val="left" w:pos="2808"/>
          <w:tab w:val="left" w:pos="5957"/>
          <w:tab w:val="left" w:pos="6769"/>
          <w:tab w:val="left" w:pos="7849"/>
          <w:tab w:val="left" w:pos="9198"/>
        </w:tabs>
        <w:spacing w:before="292"/>
        <w:ind w:left="1548"/>
        <w:rPr>
          <w:rFonts w:ascii="Calibri" w:hAnsi="Calibri"/>
        </w:rPr>
      </w:pPr>
      <w:r>
        <w:rPr>
          <w:rFonts w:ascii="Calibri" w:hAnsi="Calibri"/>
          <w:noProof/>
        </w:rPr>
        <mc:AlternateContent>
          <mc:Choice Requires="wps">
            <w:drawing>
              <wp:anchor distT="0" distB="0" distL="0" distR="0" simplePos="0" relativeHeight="487597568" behindDoc="1" locked="0" layoutInCell="1" allowOverlap="1" wp14:anchorId="2857EAF3" wp14:editId="53B03458">
                <wp:simplePos x="0" y="0"/>
                <wp:positionH relativeFrom="page">
                  <wp:posOffset>914704</wp:posOffset>
                </wp:positionH>
                <wp:positionV relativeFrom="paragraph">
                  <wp:posOffset>377842</wp:posOffset>
                </wp:positionV>
                <wp:extent cx="5774055" cy="18415"/>
                <wp:effectExtent l="0" t="0" r="0" b="0"/>
                <wp:wrapTopAndBottom/>
                <wp:docPr id="24" name="Graphic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4055" cy="18415"/>
                        </a:xfrm>
                        <a:custGeom>
                          <a:avLst/>
                          <a:gdLst/>
                          <a:ahLst/>
                          <a:cxnLst/>
                          <a:rect l="l" t="t" r="r" b="b"/>
                          <a:pathLst>
                            <a:path w="5774055" h="18415">
                              <a:moveTo>
                                <a:pt x="2801315" y="0"/>
                              </a:moveTo>
                              <a:lnTo>
                                <a:pt x="818337" y="0"/>
                              </a:lnTo>
                              <a:lnTo>
                                <a:pt x="800100" y="0"/>
                              </a:lnTo>
                              <a:lnTo>
                                <a:pt x="0" y="0"/>
                              </a:lnTo>
                              <a:lnTo>
                                <a:pt x="0" y="18288"/>
                              </a:lnTo>
                              <a:lnTo>
                                <a:pt x="800049" y="18288"/>
                              </a:lnTo>
                              <a:lnTo>
                                <a:pt x="818337" y="18288"/>
                              </a:lnTo>
                              <a:lnTo>
                                <a:pt x="2801315" y="18288"/>
                              </a:lnTo>
                              <a:lnTo>
                                <a:pt x="2801315" y="0"/>
                              </a:lnTo>
                              <a:close/>
                            </a:path>
                            <a:path w="5774055" h="18415">
                              <a:moveTo>
                                <a:pt x="4859401" y="0"/>
                              </a:moveTo>
                              <a:lnTo>
                                <a:pt x="4859401" y="0"/>
                              </a:lnTo>
                              <a:lnTo>
                                <a:pt x="2801442" y="0"/>
                              </a:lnTo>
                              <a:lnTo>
                                <a:pt x="2801442" y="18288"/>
                              </a:lnTo>
                              <a:lnTo>
                                <a:pt x="4859401" y="18288"/>
                              </a:lnTo>
                              <a:lnTo>
                                <a:pt x="4859401" y="0"/>
                              </a:lnTo>
                              <a:close/>
                            </a:path>
                            <a:path w="5774055" h="18415">
                              <a:moveTo>
                                <a:pt x="5773877" y="0"/>
                              </a:moveTo>
                              <a:lnTo>
                                <a:pt x="4877765" y="0"/>
                              </a:lnTo>
                              <a:lnTo>
                                <a:pt x="4859477" y="0"/>
                              </a:lnTo>
                              <a:lnTo>
                                <a:pt x="4859477" y="18288"/>
                              </a:lnTo>
                              <a:lnTo>
                                <a:pt x="4877765" y="18288"/>
                              </a:lnTo>
                              <a:lnTo>
                                <a:pt x="5773877" y="18288"/>
                              </a:lnTo>
                              <a:lnTo>
                                <a:pt x="577387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A53214C" id="Graphic 24" o:spid="_x0000_s1026" alt="&quot;&quot;" style="position:absolute;margin-left:1in;margin-top:29.75pt;width:454.65pt;height:1.45pt;z-index:-15718912;visibility:visible;mso-wrap-style:square;mso-wrap-distance-left:0;mso-wrap-distance-top:0;mso-wrap-distance-right:0;mso-wrap-distance-bottom:0;mso-position-horizontal:absolute;mso-position-horizontal-relative:page;mso-position-vertical:absolute;mso-position-vertical-relative:text;v-text-anchor:top" coordsize="5774055,184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8OD7nwIAAA0IAAAOAAAAZHJzL2Uyb0RvYy54bWysVVFvmzAQfp+0/2D5fQESUigKqaZWnSZV&#13;&#10;XaV22rNjTEAz2LOdkP77nU1MSLsqzdQ8cOf44/juO/tucbVrONoypWvR5jiahBixloqibtc5/vl0&#13;&#10;+yXFSBvSFoSLluX4mWl8tfz8adHJjE1FJXjBFIIgrc46mePKGJkFgaYVa4ieCMla2CyFaoiBpVoH&#13;&#10;hSIdRG94MA3Di6ATqpBKUKY1/HvTb+Kli1+WjJofZamZQTzHwM24p3LPlX0GywXJ1orIqqZ7GuQ/&#13;&#10;WDSkbuGjQ6gbYgjaqPpVqKamSmhRmgkVTSDKsqbM5QDZROGLbB4rIpnLBcTRcpBJf1xYer99lA/K&#13;&#10;UtfyTtDfGhQJOqmzYccu9B6zK1VjsUAc7ZyKz4OKbGcQhT/nSRKH8zlGFPaiNI7mVuWAZP5lutHm&#13;&#10;GxMuENneadMXofAeqbxHd613FZTSFpG7IhqMoIgKIyjiqi+iJMa+Z9lZF3UjJpUnYncbsWVPwuGM&#13;&#10;TWKahtEMSCKfClA9YHg7xqZROpslR1AP8Fa6oGkI5YQDN4rpAd72wPdjonSapnspfQxvh4+G8aX7&#13;&#10;6DvAh1ROg8canYd2VwwU9UwpF5r158GW6fxyxen8Mg6jI2nfKte/sJ6It710NsE4nh5F9QhvXyNP&#13;&#10;SzFmcB76w4WDezlLk+PD+7ZwSZJcHN8JL4O3vRwuwRdRPcLb18j3SHFgcBo9zu089EmZ4ewOrQX8&#13;&#10;cfPSgtfFbc25PcVarVfXXKEtsaPG/faXdQRznbVvpratrkTx/KBQB/Mnx/rPhiiGEf/eQoO3w8o7&#13;&#10;yjsr7yjDr4Ubae4CKW2edr+IkkiCm2MDvfhe+PFBMt9lbS4D1r7Ziq8bI8ratmDHrWe0X8DMcY17&#13;&#10;Px/tUBuvHeowxZd/AQAA//8DAFBLAwQUAAYACAAAACEA6zDx9eMAAAAPAQAADwAAAGRycy9kb3du&#13;&#10;cmV2LnhtbEyPQU/DMAyF70j8h8hI3FhK106jazohJiRu0MHuXuO1HY3TNdla/j3ZCS6Wnvz8/L58&#13;&#10;PZlOXGhwrWUFj7MIBHFldcu1gq/P14clCOeRNXaWScEPOVgXtzc5ZtqOXNJl62sRQthlqKDxvs+k&#13;&#10;dFVDBt3M9sRhd7CDQR/kUEs94BjCTSfjKFpIgy2HDw329NJQ9b09GwXjW1oeT8mOPo5lPG5OB9TJ&#13;&#10;Oyp1fzdtVmE8r0B4mvzfBVwZQn8oQrG9PbN2ogs6SQKQV5A+pSCuhiidz0HsFSziBGSRy/8cxS8A&#13;&#10;AAD//wMAUEsBAi0AFAAGAAgAAAAhALaDOJL+AAAA4QEAABMAAAAAAAAAAAAAAAAAAAAAAFtDb250&#13;&#10;ZW50X1R5cGVzXS54bWxQSwECLQAUAAYACAAAACEAOP0h/9YAAACUAQAACwAAAAAAAAAAAAAAAAAv&#13;&#10;AQAAX3JlbHMvLnJlbHNQSwECLQAUAAYACAAAACEABvDg+58CAAANCAAADgAAAAAAAAAAAAAAAAAu&#13;&#10;AgAAZHJzL2Uyb0RvYy54bWxQSwECLQAUAAYACAAAACEA6zDx9eMAAAAPAQAADwAAAAAAAAAAAAAA&#13;&#10;AAD5BAAAZHJzL2Rvd25yZXYueG1sUEsFBgAAAAAEAAQA8wAAAAkGAAAAAA==&#13;&#10;" path="m2801315,l818337,,800100,,,,,18288r800049,l818337,18288r1982978,l2801315,xem4859401,r,l2801442,r,18288l4859401,18288r,-18288xem5773877,l4877765,r-18288,l4859477,18288r18288,l5773877,18288r,-18288xe" fillcolor="black" stroked="f">
                <v:path arrowok="t"/>
                <w10:wrap type="topAndBottom" anchorx="page"/>
              </v:shape>
            </w:pict>
          </mc:Fallback>
        </mc:AlternateContent>
      </w:r>
      <w:r>
        <w:rPr>
          <w:rFonts w:ascii="Calibri" w:hAnsi="Calibri"/>
          <w:spacing w:val="-2"/>
          <w:w w:val="110"/>
        </w:rPr>
        <w:t>Example</w:t>
      </w:r>
      <w:r>
        <w:rPr>
          <w:rFonts w:ascii="Calibri" w:hAnsi="Calibri"/>
        </w:rPr>
        <w:tab/>
      </w:r>
      <w:r>
        <w:rPr>
          <w:rFonts w:ascii="Calibri" w:hAnsi="Calibri"/>
          <w:w w:val="105"/>
        </w:rPr>
        <w:t>Tone</w:t>
      </w:r>
      <w:r>
        <w:rPr>
          <w:rFonts w:ascii="Calibri" w:hAnsi="Calibri"/>
          <w:spacing w:val="-4"/>
          <w:w w:val="105"/>
        </w:rPr>
        <w:t xml:space="preserve"> </w:t>
      </w:r>
      <w:r>
        <w:rPr>
          <w:rFonts w:ascii="Calibri" w:hAnsi="Calibri"/>
          <w:spacing w:val="-4"/>
          <w:w w:val="110"/>
        </w:rPr>
        <w:t>Name</w:t>
      </w:r>
      <w:r>
        <w:rPr>
          <w:rFonts w:ascii="Calibri" w:hAnsi="Calibri"/>
        </w:rPr>
        <w:tab/>
      </w:r>
      <w:r>
        <w:rPr>
          <w:rFonts w:ascii="Calibri" w:hAnsi="Calibri"/>
          <w:spacing w:val="-12"/>
          <w:w w:val="110"/>
        </w:rPr>
        <w:t>σ</w:t>
      </w:r>
      <w:r>
        <w:rPr>
          <w:rFonts w:ascii="Calibri" w:hAnsi="Calibri"/>
        </w:rPr>
        <w:tab/>
      </w:r>
      <w:proofErr w:type="spellStart"/>
      <w:r>
        <w:rPr>
          <w:rFonts w:ascii="Calibri" w:hAnsi="Calibri"/>
          <w:spacing w:val="-5"/>
          <w:w w:val="110"/>
        </w:rPr>
        <w:t>σ.σ</w:t>
      </w:r>
      <w:proofErr w:type="spellEnd"/>
      <w:r>
        <w:rPr>
          <w:rFonts w:ascii="Calibri" w:hAnsi="Calibri"/>
        </w:rPr>
        <w:tab/>
      </w:r>
      <w:proofErr w:type="spellStart"/>
      <w:r>
        <w:rPr>
          <w:rFonts w:ascii="Calibri" w:hAnsi="Calibri"/>
          <w:spacing w:val="-2"/>
          <w:w w:val="110"/>
        </w:rPr>
        <w:t>σ.σ.σ</w:t>
      </w:r>
      <w:proofErr w:type="spellEnd"/>
      <w:r>
        <w:rPr>
          <w:rFonts w:ascii="Calibri" w:hAnsi="Calibri"/>
        </w:rPr>
        <w:tab/>
      </w:r>
      <w:proofErr w:type="spellStart"/>
      <w:r>
        <w:rPr>
          <w:rFonts w:ascii="Calibri" w:hAnsi="Calibri"/>
          <w:spacing w:val="-2"/>
          <w:w w:val="110"/>
        </w:rPr>
        <w:t>σ.σ.σ.σ</w:t>
      </w:r>
      <w:proofErr w:type="spellEnd"/>
    </w:p>
    <w:p w14:paraId="648A55BD" w14:textId="77777777" w:rsidR="00F97395" w:rsidRDefault="00000000">
      <w:pPr>
        <w:tabs>
          <w:tab w:val="left" w:pos="2808"/>
          <w:tab w:val="left" w:pos="5957"/>
          <w:tab w:val="left" w:pos="6769"/>
          <w:tab w:val="left" w:pos="7849"/>
          <w:tab w:val="left" w:pos="9198"/>
        </w:tabs>
        <w:ind w:left="1548"/>
        <w:rPr>
          <w:rFonts w:ascii="Calibri" w:hAnsi="Calibri"/>
          <w:position w:val="8"/>
          <w:sz w:val="14"/>
        </w:rPr>
      </w:pPr>
      <w:r>
        <w:rPr>
          <w:rFonts w:ascii="Calibri" w:hAnsi="Calibri"/>
          <w:spacing w:val="-10"/>
          <w:w w:val="110"/>
          <w:sz w:val="24"/>
        </w:rPr>
        <w:t>1</w:t>
      </w:r>
      <w:r>
        <w:rPr>
          <w:rFonts w:ascii="Calibri" w:hAnsi="Calibri"/>
          <w:sz w:val="24"/>
        </w:rPr>
        <w:tab/>
      </w:r>
      <w:r>
        <w:rPr>
          <w:rFonts w:ascii="Calibri" w:hAnsi="Calibri"/>
          <w:w w:val="105"/>
          <w:sz w:val="24"/>
        </w:rPr>
        <w:t>Falling</w:t>
      </w:r>
      <w:r>
        <w:rPr>
          <w:rFonts w:ascii="Calibri" w:hAnsi="Calibri"/>
          <w:spacing w:val="2"/>
          <w:w w:val="110"/>
          <w:sz w:val="24"/>
        </w:rPr>
        <w:t xml:space="preserve"> </w:t>
      </w:r>
      <w:r>
        <w:rPr>
          <w:rFonts w:ascii="Calibri" w:hAnsi="Calibri"/>
          <w:spacing w:val="-5"/>
          <w:w w:val="110"/>
          <w:sz w:val="24"/>
        </w:rPr>
        <w:t>(F)</w:t>
      </w:r>
      <w:r>
        <w:rPr>
          <w:rFonts w:ascii="Calibri" w:hAnsi="Calibri"/>
          <w:sz w:val="24"/>
        </w:rPr>
        <w:tab/>
      </w:r>
      <w:r>
        <w:rPr>
          <w:rFonts w:ascii="Calibri" w:hAnsi="Calibri"/>
          <w:spacing w:val="-5"/>
          <w:w w:val="110"/>
          <w:sz w:val="24"/>
        </w:rPr>
        <w:t>σ</w:t>
      </w:r>
      <w:r>
        <w:rPr>
          <w:rFonts w:ascii="Calibri" w:hAnsi="Calibri"/>
          <w:spacing w:val="-5"/>
          <w:w w:val="110"/>
          <w:position w:val="8"/>
          <w:sz w:val="14"/>
        </w:rPr>
        <w:t>F</w:t>
      </w:r>
      <w:r>
        <w:rPr>
          <w:rFonts w:ascii="Calibri" w:hAnsi="Calibri"/>
          <w:position w:val="8"/>
          <w:sz w:val="14"/>
        </w:rPr>
        <w:tab/>
      </w:r>
      <w:r>
        <w:rPr>
          <w:rFonts w:ascii="Calibri" w:hAnsi="Calibri"/>
          <w:b/>
          <w:spacing w:val="-2"/>
          <w:w w:val="110"/>
          <w:sz w:val="24"/>
        </w:rPr>
        <w:t>σ</w:t>
      </w:r>
      <w:r>
        <w:rPr>
          <w:rFonts w:ascii="Calibri" w:hAnsi="Calibri"/>
          <w:b/>
          <w:spacing w:val="-2"/>
          <w:w w:val="110"/>
          <w:position w:val="8"/>
          <w:sz w:val="14"/>
        </w:rPr>
        <w:t>H</w:t>
      </w:r>
      <w:r>
        <w:rPr>
          <w:rFonts w:ascii="Calibri" w:hAnsi="Calibri"/>
          <w:b/>
          <w:spacing w:val="-2"/>
          <w:w w:val="110"/>
          <w:sz w:val="24"/>
        </w:rPr>
        <w:t>.σ</w:t>
      </w:r>
      <w:r>
        <w:rPr>
          <w:rFonts w:ascii="Calibri" w:hAnsi="Calibri"/>
          <w:b/>
          <w:spacing w:val="-2"/>
          <w:w w:val="110"/>
          <w:position w:val="8"/>
          <w:sz w:val="14"/>
        </w:rPr>
        <w:t>L</w:t>
      </w:r>
      <w:r>
        <w:rPr>
          <w:rFonts w:ascii="Calibri" w:hAnsi="Calibri"/>
          <w:b/>
          <w:position w:val="8"/>
          <w:sz w:val="14"/>
        </w:rPr>
        <w:tab/>
      </w:r>
      <w:r>
        <w:rPr>
          <w:rFonts w:ascii="Calibri" w:hAnsi="Calibri"/>
          <w:b/>
          <w:spacing w:val="-2"/>
          <w:w w:val="110"/>
          <w:sz w:val="24"/>
        </w:rPr>
        <w:t>σ</w:t>
      </w:r>
      <w:r>
        <w:rPr>
          <w:rFonts w:ascii="Calibri" w:hAnsi="Calibri"/>
          <w:b/>
          <w:spacing w:val="-2"/>
          <w:w w:val="110"/>
          <w:position w:val="8"/>
          <w:sz w:val="14"/>
        </w:rPr>
        <w:t>H</w:t>
      </w:r>
      <w:r>
        <w:rPr>
          <w:rFonts w:ascii="Calibri" w:hAnsi="Calibri"/>
          <w:b/>
          <w:spacing w:val="-2"/>
          <w:w w:val="110"/>
          <w:sz w:val="24"/>
        </w:rPr>
        <w:t>.σ</w:t>
      </w:r>
      <w:r>
        <w:rPr>
          <w:rFonts w:ascii="Calibri" w:hAnsi="Calibri"/>
          <w:b/>
          <w:spacing w:val="-2"/>
          <w:w w:val="110"/>
          <w:position w:val="8"/>
          <w:sz w:val="14"/>
        </w:rPr>
        <w:t>L</w:t>
      </w:r>
      <w:r>
        <w:rPr>
          <w:rFonts w:ascii="Calibri" w:hAnsi="Calibri"/>
          <w:spacing w:val="-2"/>
          <w:w w:val="110"/>
          <w:sz w:val="24"/>
        </w:rPr>
        <w:t>.σ</w:t>
      </w:r>
      <w:r>
        <w:rPr>
          <w:rFonts w:ascii="Calibri" w:hAnsi="Calibri"/>
          <w:spacing w:val="-2"/>
          <w:w w:val="110"/>
          <w:position w:val="8"/>
          <w:sz w:val="14"/>
        </w:rPr>
        <w:t>L</w:t>
      </w:r>
      <w:r>
        <w:rPr>
          <w:rFonts w:ascii="Calibri" w:hAnsi="Calibri"/>
          <w:position w:val="8"/>
          <w:sz w:val="14"/>
        </w:rPr>
        <w:tab/>
      </w:r>
      <w:r>
        <w:rPr>
          <w:rFonts w:ascii="Calibri" w:hAnsi="Calibri"/>
          <w:b/>
          <w:spacing w:val="-2"/>
          <w:w w:val="110"/>
          <w:sz w:val="24"/>
        </w:rPr>
        <w:t>σ</w:t>
      </w:r>
      <w:r>
        <w:rPr>
          <w:rFonts w:ascii="Calibri" w:hAnsi="Calibri"/>
          <w:b/>
          <w:spacing w:val="-2"/>
          <w:w w:val="110"/>
          <w:position w:val="8"/>
          <w:sz w:val="14"/>
        </w:rPr>
        <w:t>H</w:t>
      </w:r>
      <w:r>
        <w:rPr>
          <w:rFonts w:ascii="Calibri" w:hAnsi="Calibri"/>
          <w:b/>
          <w:spacing w:val="-2"/>
          <w:w w:val="110"/>
          <w:sz w:val="24"/>
        </w:rPr>
        <w:t>.σ</w:t>
      </w:r>
      <w:r>
        <w:rPr>
          <w:rFonts w:ascii="Calibri" w:hAnsi="Calibri"/>
          <w:b/>
          <w:spacing w:val="-2"/>
          <w:w w:val="110"/>
          <w:position w:val="8"/>
          <w:sz w:val="14"/>
        </w:rPr>
        <w:t>L</w:t>
      </w:r>
      <w:r>
        <w:rPr>
          <w:rFonts w:ascii="Calibri" w:hAnsi="Calibri"/>
          <w:spacing w:val="-2"/>
          <w:w w:val="110"/>
          <w:sz w:val="24"/>
        </w:rPr>
        <w:t>.σ</w:t>
      </w:r>
      <w:r>
        <w:rPr>
          <w:rFonts w:ascii="Calibri" w:hAnsi="Calibri"/>
          <w:spacing w:val="-2"/>
          <w:w w:val="110"/>
          <w:position w:val="8"/>
          <w:sz w:val="14"/>
        </w:rPr>
        <w:t>L</w:t>
      </w:r>
      <w:r>
        <w:rPr>
          <w:rFonts w:ascii="Calibri" w:hAnsi="Calibri"/>
          <w:spacing w:val="-2"/>
          <w:w w:val="110"/>
          <w:sz w:val="24"/>
        </w:rPr>
        <w:t>.σ</w:t>
      </w:r>
      <w:r>
        <w:rPr>
          <w:rFonts w:ascii="Calibri" w:hAnsi="Calibri"/>
          <w:spacing w:val="-2"/>
          <w:w w:val="110"/>
          <w:position w:val="8"/>
          <w:sz w:val="14"/>
        </w:rPr>
        <w:t>L</w:t>
      </w:r>
    </w:p>
    <w:p w14:paraId="2A0811B2" w14:textId="77777777" w:rsidR="00F97395" w:rsidRDefault="00000000">
      <w:pPr>
        <w:tabs>
          <w:tab w:val="left" w:pos="2808"/>
          <w:tab w:val="left" w:pos="5957"/>
          <w:tab w:val="left" w:pos="6769"/>
          <w:tab w:val="left" w:pos="7849"/>
          <w:tab w:val="left" w:pos="9198"/>
        </w:tabs>
        <w:spacing w:before="6"/>
        <w:ind w:left="1548"/>
        <w:rPr>
          <w:rFonts w:ascii="Calibri" w:hAnsi="Calibri"/>
          <w:position w:val="8"/>
          <w:sz w:val="14"/>
        </w:rPr>
      </w:pPr>
      <w:r>
        <w:rPr>
          <w:rFonts w:ascii="Calibri" w:hAnsi="Calibri"/>
          <w:noProof/>
          <w:position w:val="8"/>
          <w:sz w:val="14"/>
        </w:rPr>
        <mc:AlternateContent>
          <mc:Choice Requires="wps">
            <w:drawing>
              <wp:anchor distT="0" distB="0" distL="0" distR="0" simplePos="0" relativeHeight="486697472" behindDoc="1" locked="0" layoutInCell="1" allowOverlap="1" wp14:anchorId="750053C7" wp14:editId="6777BE18">
                <wp:simplePos x="0" y="0"/>
                <wp:positionH relativeFrom="page">
                  <wp:posOffset>4298569</wp:posOffset>
                </wp:positionH>
                <wp:positionV relativeFrom="paragraph">
                  <wp:posOffset>153435</wp:posOffset>
                </wp:positionV>
                <wp:extent cx="346075" cy="6985"/>
                <wp:effectExtent l="0" t="0" r="0" b="0"/>
                <wp:wrapNone/>
                <wp:docPr id="25" name="Graphic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6075" cy="6985"/>
                        </a:xfrm>
                        <a:custGeom>
                          <a:avLst/>
                          <a:gdLst/>
                          <a:ahLst/>
                          <a:cxnLst/>
                          <a:rect l="l" t="t" r="r" b="b"/>
                          <a:pathLst>
                            <a:path w="346075" h="6985">
                              <a:moveTo>
                                <a:pt x="0" y="380"/>
                              </a:moveTo>
                              <a:lnTo>
                                <a:pt x="3682" y="1904"/>
                              </a:lnTo>
                              <a:lnTo>
                                <a:pt x="7619" y="6476"/>
                              </a:lnTo>
                              <a:lnTo>
                                <a:pt x="15239" y="6476"/>
                              </a:lnTo>
                              <a:lnTo>
                                <a:pt x="22859" y="6476"/>
                              </a:lnTo>
                              <a:lnTo>
                                <a:pt x="22859" y="380"/>
                              </a:lnTo>
                              <a:lnTo>
                                <a:pt x="30479" y="380"/>
                              </a:lnTo>
                              <a:lnTo>
                                <a:pt x="38100" y="380"/>
                              </a:lnTo>
                              <a:lnTo>
                                <a:pt x="38100" y="6476"/>
                              </a:lnTo>
                              <a:lnTo>
                                <a:pt x="45719" y="6476"/>
                              </a:lnTo>
                              <a:lnTo>
                                <a:pt x="53339" y="6476"/>
                              </a:lnTo>
                              <a:lnTo>
                                <a:pt x="53339" y="380"/>
                              </a:lnTo>
                              <a:lnTo>
                                <a:pt x="60959" y="380"/>
                              </a:lnTo>
                              <a:lnTo>
                                <a:pt x="68579" y="380"/>
                              </a:lnTo>
                              <a:lnTo>
                                <a:pt x="68579" y="6476"/>
                              </a:lnTo>
                              <a:lnTo>
                                <a:pt x="76200" y="6476"/>
                              </a:lnTo>
                              <a:lnTo>
                                <a:pt x="83819" y="6476"/>
                              </a:lnTo>
                              <a:lnTo>
                                <a:pt x="83819" y="380"/>
                              </a:lnTo>
                              <a:lnTo>
                                <a:pt x="91439" y="380"/>
                              </a:lnTo>
                              <a:lnTo>
                                <a:pt x="99059" y="380"/>
                              </a:lnTo>
                              <a:lnTo>
                                <a:pt x="99059" y="6476"/>
                              </a:lnTo>
                              <a:lnTo>
                                <a:pt x="106679" y="6476"/>
                              </a:lnTo>
                              <a:lnTo>
                                <a:pt x="114300" y="6476"/>
                              </a:lnTo>
                              <a:lnTo>
                                <a:pt x="114300" y="380"/>
                              </a:lnTo>
                              <a:lnTo>
                                <a:pt x="121919" y="380"/>
                              </a:lnTo>
                              <a:lnTo>
                                <a:pt x="129539" y="380"/>
                              </a:lnTo>
                              <a:lnTo>
                                <a:pt x="129539" y="6476"/>
                              </a:lnTo>
                              <a:lnTo>
                                <a:pt x="137159" y="6476"/>
                              </a:lnTo>
                              <a:lnTo>
                                <a:pt x="144779" y="6476"/>
                              </a:lnTo>
                              <a:lnTo>
                                <a:pt x="144779" y="380"/>
                              </a:lnTo>
                              <a:lnTo>
                                <a:pt x="152400" y="380"/>
                              </a:lnTo>
                              <a:lnTo>
                                <a:pt x="160019" y="380"/>
                              </a:lnTo>
                              <a:lnTo>
                                <a:pt x="160019" y="6476"/>
                              </a:lnTo>
                              <a:lnTo>
                                <a:pt x="167639" y="6476"/>
                              </a:lnTo>
                              <a:lnTo>
                                <a:pt x="175259" y="6476"/>
                              </a:lnTo>
                              <a:lnTo>
                                <a:pt x="175259" y="380"/>
                              </a:lnTo>
                              <a:lnTo>
                                <a:pt x="182879" y="380"/>
                              </a:lnTo>
                              <a:lnTo>
                                <a:pt x="190500" y="380"/>
                              </a:lnTo>
                              <a:lnTo>
                                <a:pt x="190500" y="6476"/>
                              </a:lnTo>
                              <a:lnTo>
                                <a:pt x="198119" y="6476"/>
                              </a:lnTo>
                              <a:lnTo>
                                <a:pt x="205739" y="6476"/>
                              </a:lnTo>
                              <a:lnTo>
                                <a:pt x="205739" y="380"/>
                              </a:lnTo>
                              <a:lnTo>
                                <a:pt x="213359" y="380"/>
                              </a:lnTo>
                              <a:lnTo>
                                <a:pt x="220979" y="380"/>
                              </a:lnTo>
                              <a:lnTo>
                                <a:pt x="220979" y="6476"/>
                              </a:lnTo>
                              <a:lnTo>
                                <a:pt x="228600" y="6476"/>
                              </a:lnTo>
                              <a:lnTo>
                                <a:pt x="236219" y="6476"/>
                              </a:lnTo>
                              <a:lnTo>
                                <a:pt x="236219" y="380"/>
                              </a:lnTo>
                              <a:lnTo>
                                <a:pt x="243839" y="380"/>
                              </a:lnTo>
                              <a:lnTo>
                                <a:pt x="251459" y="380"/>
                              </a:lnTo>
                              <a:lnTo>
                                <a:pt x="251459" y="6476"/>
                              </a:lnTo>
                              <a:lnTo>
                                <a:pt x="259079" y="6476"/>
                              </a:lnTo>
                              <a:lnTo>
                                <a:pt x="266700" y="6476"/>
                              </a:lnTo>
                              <a:lnTo>
                                <a:pt x="266700" y="380"/>
                              </a:lnTo>
                              <a:lnTo>
                                <a:pt x="274319" y="380"/>
                              </a:lnTo>
                              <a:lnTo>
                                <a:pt x="281939" y="380"/>
                              </a:lnTo>
                              <a:lnTo>
                                <a:pt x="281939" y="6476"/>
                              </a:lnTo>
                              <a:lnTo>
                                <a:pt x="289559" y="6476"/>
                              </a:lnTo>
                              <a:lnTo>
                                <a:pt x="297179" y="6476"/>
                              </a:lnTo>
                              <a:lnTo>
                                <a:pt x="297179" y="380"/>
                              </a:lnTo>
                              <a:lnTo>
                                <a:pt x="304800" y="380"/>
                              </a:lnTo>
                              <a:lnTo>
                                <a:pt x="312419" y="380"/>
                              </a:lnTo>
                              <a:lnTo>
                                <a:pt x="312419" y="6476"/>
                              </a:lnTo>
                              <a:lnTo>
                                <a:pt x="320039" y="6476"/>
                              </a:lnTo>
                              <a:lnTo>
                                <a:pt x="327659" y="6476"/>
                              </a:lnTo>
                              <a:lnTo>
                                <a:pt x="328929" y="634"/>
                              </a:lnTo>
                              <a:lnTo>
                                <a:pt x="335279" y="380"/>
                              </a:lnTo>
                              <a:lnTo>
                                <a:pt x="341756" y="0"/>
                              </a:lnTo>
                              <a:lnTo>
                                <a:pt x="343280" y="3682"/>
                              </a:lnTo>
                              <a:lnTo>
                                <a:pt x="345947" y="4952"/>
                              </a:lnTo>
                            </a:path>
                          </a:pathLst>
                        </a:custGeom>
                        <a:ln w="1219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1EFDCF7" id="Graphic 25" o:spid="_x0000_s1026" alt="&quot;&quot;" style="position:absolute;margin-left:338.45pt;margin-top:12.1pt;width:27.25pt;height:.55pt;z-index:-16619008;visibility:visible;mso-wrap-style:square;mso-wrap-distance-left:0;mso-wrap-distance-top:0;mso-wrap-distance-right:0;mso-wrap-distance-bottom:0;mso-position-horizontal:absolute;mso-position-horizontal-relative:page;mso-position-vertical:absolute;mso-position-vertical-relative:text;v-text-anchor:top" coordsize="346075,69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urn2pgMAAN4PAAAOAAAAZHJzL2Uyb0RvYy54bWysl9GOnDYUhu8r5R0Q91mwDQZGOxtVWaWK&#13;&#10;FKWRslWvPQzsoAKmtndm9u1zbDBMWik+qToXYMY/5pzPHOP//t116KNzo3Qnx31M7tI4asZaHrvx&#13;&#10;eR//8fThbRlH2ojxKHo5Nvv4tdHxu4c3v9xfpl1D5Un2x0ZFMMiod5dpH5+MmXZJoutTMwh9J6dm&#13;&#10;hM5WqkEYuFTPyVGJC4w+9AlNU55cpDpOStaN1vDv49wZP7jx27apze9tqxsT9fsYYjPuqNzxYI/J&#13;&#10;w73YPSsxnbp6CUP8hygG0Y3w0HWoR2FE9KK6fw01dLWSWrbmrpZDItu2qxuXA2RD0n9k8/Ukpsbl&#13;&#10;AnD0tGLS/9+w9efz1+mLsqHr6ZOs/9JAJLlMerf22Au9aK6tGqwWAo+ujuLrSrG5mqiGP1nG0yKP&#13;&#10;oxq6eFXmlnEidv7W+kWb3xrphhHnT9rMU3D0LXHyrfo6+qaCibRT2LspNHEEU6jiCKbwME/hJIy9&#13;&#10;z8Zmm9Fli+O0hGH7BnlunqRTmS0BVroXAYLc+vvxVsd4SeMIEiJVmi0JeYU/T27EgpPKKXlW8B8q&#13;&#10;SU4ZUkppmf+0dMvKR+jPc6QszYp50KCyJCkUD6SPVwbTz/ICSypnDEtqk4ZC5Wm1MA0qyxwJiq/K&#13;&#10;YPoFh+UL96KUrMSS2qShpCqSLUyDyipFgqpWZTB9knK+QA1rIVQsK7JpQ3kRSqqFa1ha5UhahK7S&#13;&#10;cGKsINi6JllWoIFt2mBmOc2QtU14mmJ5bdIwBF5wbHWTIqdoYJs2CKGkJbLCYf3Psbw2aRhCVRJs&#13;&#10;jdM0L7DAbrQhCJQwhqxzStMKyetGGoQAXzl4b3BrImUcyventUEIGSuRhU5zkmF5bdIwhLxKsXVO&#13;&#10;YQ1FA9u0QQhFxpCFTuHLhOW1ScMQyirH1jmtCoIGtmlDEGB3VCILnRGaIXndSIMQGGwQsHXOaMGx&#13;&#10;wBgtK7qUDvvxZhZWBIosdJbB4sxdQfrNtN9u+vOy7cwggGU3aXfVszvwGn/22rzKCjdoVuXfa2G3&#13;&#10;bnf6zlusu3/489Zf9KM1AvZDT50707Lvjh+6vrcOQKvnw/teRWdhvaH7LcF8J5uUNo9Cn2ad61pj&#13;&#10;XqzS7I6sTzrI4+sXFV3AUO5j/feLUE0c9R9HcGyQsvEN5RsH31Cmfy+dR3XmBJ75dP1TqCmyj9/H&#13;&#10;BszVZ+n9oNh542QhrFp75yh/fTGy7ayrcjZujmi5ABPpeC2G17rU22un2mz5wzcAAAD//wMAUEsD&#13;&#10;BBQABgAIAAAAIQDsknUJ4wAAAA4BAAAPAAAAZHJzL2Rvd25yZXYueG1sTE/LTsMwELwj8Q/WInGj&#13;&#10;TtKSQhqn4nlCqpQSIXFzYpNEtddW7Lbh71lOcFlpd2bnUW5na9hJT2F0KCBdJMA0dk6N2Ato3l9v&#13;&#10;7oCFKFFJ41AL+NYBttXlRSkL5c5Y69M+9oxEMBRSwBCjLzgP3aCtDAvnNRL25SYrI61Tz9UkzyRu&#13;&#10;Dc+SJOdWjkgOg/T6adDdYX+0AnZ1ww9vfte+PBqT1vbzwzdzJsT11fy8ofGwARb1HP8+4LcD5YeK&#13;&#10;grXuiCowIyBf5/dEFZCtMmBEWC/TFbCWDrdL4FXJ/9eofgAAAP//AwBQSwECLQAUAAYACAAAACEA&#13;&#10;toM4kv4AAADhAQAAEwAAAAAAAAAAAAAAAAAAAAAAW0NvbnRlbnRfVHlwZXNdLnhtbFBLAQItABQA&#13;&#10;BgAIAAAAIQA4/SH/1gAAAJQBAAALAAAAAAAAAAAAAAAAAC8BAABfcmVscy8ucmVsc1BLAQItABQA&#13;&#10;BgAIAAAAIQDzurn2pgMAAN4PAAAOAAAAAAAAAAAAAAAAAC4CAABkcnMvZTJvRG9jLnhtbFBLAQIt&#13;&#10;ABQABgAIAAAAIQDsknUJ4wAAAA4BAAAPAAAAAAAAAAAAAAAAAAAGAABkcnMvZG93bnJldi54bWxQ&#13;&#10;SwUGAAAAAAQABADzAAAAEAcAAAAA&#13;&#10;" path="m,380l3682,1904,7619,6476r7620,l22859,6476r,-6096l30479,380r7621,l38100,6476r7619,l53339,6476r,-6096l60959,380r7620,l68579,6476r7621,l83819,6476r,-6096l91439,380r7620,l99059,6476r7620,l114300,6476r,-6096l121919,380r7620,l129539,6476r7620,l144779,6476r,-6096l152400,380r7619,l160019,6476r7620,l175259,6476r,-6096l182879,380r7621,l190500,6476r7619,l205739,6476r,-6096l213359,380r7620,l220979,6476r7621,l236219,6476r,-6096l243839,380r7620,l251459,6476r7620,l266700,6476r,-6096l274319,380r7620,l281939,6476r7620,l297179,6476r,-6096l304800,380r7619,l312419,6476r7620,l327659,6476,328929,634r6350,-254l341756,r1524,3682l345947,4952e" filled="f" strokeweight=".96pt">
                <v:path arrowok="t"/>
                <w10:wrap anchorx="page"/>
              </v:shape>
            </w:pict>
          </mc:Fallback>
        </mc:AlternateContent>
      </w:r>
      <w:r>
        <w:rPr>
          <w:rFonts w:ascii="Calibri" w:hAnsi="Calibri"/>
          <w:noProof/>
          <w:position w:val="8"/>
          <w:sz w:val="14"/>
        </w:rPr>
        <mc:AlternateContent>
          <mc:Choice Requires="wps">
            <w:drawing>
              <wp:anchor distT="0" distB="0" distL="0" distR="0" simplePos="0" relativeHeight="486697984" behindDoc="1" locked="0" layoutInCell="1" allowOverlap="1" wp14:anchorId="5A1DA902" wp14:editId="4BF22257">
                <wp:simplePos x="0" y="0"/>
                <wp:positionH relativeFrom="page">
                  <wp:posOffset>4984369</wp:posOffset>
                </wp:positionH>
                <wp:positionV relativeFrom="paragraph">
                  <wp:posOffset>153816</wp:posOffset>
                </wp:positionV>
                <wp:extent cx="346075" cy="6350"/>
                <wp:effectExtent l="0" t="0" r="0" b="0"/>
                <wp:wrapNone/>
                <wp:docPr id="26" name="Graphic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6075" cy="6350"/>
                        </a:xfrm>
                        <a:custGeom>
                          <a:avLst/>
                          <a:gdLst/>
                          <a:ahLst/>
                          <a:cxnLst/>
                          <a:rect l="l" t="t" r="r" b="b"/>
                          <a:pathLst>
                            <a:path w="346075" h="6350">
                              <a:moveTo>
                                <a:pt x="0" y="6096"/>
                              </a:moveTo>
                              <a:lnTo>
                                <a:pt x="3936" y="4572"/>
                              </a:lnTo>
                              <a:lnTo>
                                <a:pt x="7619" y="0"/>
                              </a:lnTo>
                              <a:lnTo>
                                <a:pt x="15239" y="0"/>
                              </a:lnTo>
                              <a:lnTo>
                                <a:pt x="22859" y="0"/>
                              </a:lnTo>
                              <a:lnTo>
                                <a:pt x="22859" y="6096"/>
                              </a:lnTo>
                              <a:lnTo>
                                <a:pt x="30479" y="6096"/>
                              </a:lnTo>
                              <a:lnTo>
                                <a:pt x="38100" y="6096"/>
                              </a:lnTo>
                              <a:lnTo>
                                <a:pt x="38100" y="0"/>
                              </a:lnTo>
                              <a:lnTo>
                                <a:pt x="45719" y="0"/>
                              </a:lnTo>
                              <a:lnTo>
                                <a:pt x="53339" y="0"/>
                              </a:lnTo>
                              <a:lnTo>
                                <a:pt x="53339" y="6096"/>
                              </a:lnTo>
                              <a:lnTo>
                                <a:pt x="60959" y="6096"/>
                              </a:lnTo>
                              <a:lnTo>
                                <a:pt x="68579" y="6096"/>
                              </a:lnTo>
                              <a:lnTo>
                                <a:pt x="68579" y="0"/>
                              </a:lnTo>
                              <a:lnTo>
                                <a:pt x="76200" y="0"/>
                              </a:lnTo>
                              <a:lnTo>
                                <a:pt x="83819" y="0"/>
                              </a:lnTo>
                              <a:lnTo>
                                <a:pt x="83819" y="6096"/>
                              </a:lnTo>
                              <a:lnTo>
                                <a:pt x="91439" y="6096"/>
                              </a:lnTo>
                              <a:lnTo>
                                <a:pt x="99059" y="6096"/>
                              </a:lnTo>
                              <a:lnTo>
                                <a:pt x="99059" y="0"/>
                              </a:lnTo>
                              <a:lnTo>
                                <a:pt x="106679" y="0"/>
                              </a:lnTo>
                              <a:lnTo>
                                <a:pt x="114300" y="0"/>
                              </a:lnTo>
                              <a:lnTo>
                                <a:pt x="114300" y="6096"/>
                              </a:lnTo>
                              <a:lnTo>
                                <a:pt x="121919" y="6096"/>
                              </a:lnTo>
                              <a:lnTo>
                                <a:pt x="129539" y="6096"/>
                              </a:lnTo>
                              <a:lnTo>
                                <a:pt x="129539" y="0"/>
                              </a:lnTo>
                              <a:lnTo>
                                <a:pt x="137159" y="0"/>
                              </a:lnTo>
                              <a:lnTo>
                                <a:pt x="144779" y="0"/>
                              </a:lnTo>
                              <a:lnTo>
                                <a:pt x="144779" y="6096"/>
                              </a:lnTo>
                              <a:lnTo>
                                <a:pt x="152400" y="6096"/>
                              </a:lnTo>
                              <a:lnTo>
                                <a:pt x="160019" y="6096"/>
                              </a:lnTo>
                              <a:lnTo>
                                <a:pt x="160019" y="0"/>
                              </a:lnTo>
                              <a:lnTo>
                                <a:pt x="167639" y="0"/>
                              </a:lnTo>
                              <a:lnTo>
                                <a:pt x="175259" y="0"/>
                              </a:lnTo>
                              <a:lnTo>
                                <a:pt x="175259" y="6096"/>
                              </a:lnTo>
                              <a:lnTo>
                                <a:pt x="182879" y="6096"/>
                              </a:lnTo>
                              <a:lnTo>
                                <a:pt x="190500" y="6096"/>
                              </a:lnTo>
                              <a:lnTo>
                                <a:pt x="190500" y="0"/>
                              </a:lnTo>
                              <a:lnTo>
                                <a:pt x="198119" y="0"/>
                              </a:lnTo>
                              <a:lnTo>
                                <a:pt x="205739" y="0"/>
                              </a:lnTo>
                              <a:lnTo>
                                <a:pt x="205739" y="6096"/>
                              </a:lnTo>
                              <a:lnTo>
                                <a:pt x="213359" y="6096"/>
                              </a:lnTo>
                              <a:lnTo>
                                <a:pt x="220979" y="6096"/>
                              </a:lnTo>
                              <a:lnTo>
                                <a:pt x="220979" y="0"/>
                              </a:lnTo>
                              <a:lnTo>
                                <a:pt x="228600" y="0"/>
                              </a:lnTo>
                              <a:lnTo>
                                <a:pt x="236219" y="0"/>
                              </a:lnTo>
                              <a:lnTo>
                                <a:pt x="236219" y="6096"/>
                              </a:lnTo>
                              <a:lnTo>
                                <a:pt x="243839" y="6096"/>
                              </a:lnTo>
                              <a:lnTo>
                                <a:pt x="251459" y="6096"/>
                              </a:lnTo>
                              <a:lnTo>
                                <a:pt x="251459" y="0"/>
                              </a:lnTo>
                              <a:lnTo>
                                <a:pt x="259079" y="0"/>
                              </a:lnTo>
                              <a:lnTo>
                                <a:pt x="266700" y="0"/>
                              </a:lnTo>
                              <a:lnTo>
                                <a:pt x="266700" y="6096"/>
                              </a:lnTo>
                              <a:lnTo>
                                <a:pt x="274319" y="6096"/>
                              </a:lnTo>
                              <a:lnTo>
                                <a:pt x="281939" y="6096"/>
                              </a:lnTo>
                              <a:lnTo>
                                <a:pt x="281939" y="0"/>
                              </a:lnTo>
                              <a:lnTo>
                                <a:pt x="289559" y="0"/>
                              </a:lnTo>
                              <a:lnTo>
                                <a:pt x="297179" y="0"/>
                              </a:lnTo>
                              <a:lnTo>
                                <a:pt x="297179" y="6096"/>
                              </a:lnTo>
                              <a:lnTo>
                                <a:pt x="304800" y="6096"/>
                              </a:lnTo>
                              <a:lnTo>
                                <a:pt x="312419" y="6096"/>
                              </a:lnTo>
                              <a:lnTo>
                                <a:pt x="312419" y="0"/>
                              </a:lnTo>
                              <a:lnTo>
                                <a:pt x="320039" y="0"/>
                              </a:lnTo>
                              <a:lnTo>
                                <a:pt x="327659" y="0"/>
                              </a:lnTo>
                              <a:lnTo>
                                <a:pt x="328929" y="5714"/>
                              </a:lnTo>
                              <a:lnTo>
                                <a:pt x="335279" y="6096"/>
                              </a:lnTo>
                              <a:lnTo>
                                <a:pt x="342010" y="6350"/>
                              </a:lnTo>
                              <a:lnTo>
                                <a:pt x="343534" y="2666"/>
                              </a:lnTo>
                              <a:lnTo>
                                <a:pt x="345947" y="1524"/>
                              </a:lnTo>
                            </a:path>
                          </a:pathLst>
                        </a:custGeom>
                        <a:ln w="1219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939E066" id="Graphic 26" o:spid="_x0000_s1026" alt="&quot;&quot;" style="position:absolute;margin-left:392.45pt;margin-top:12.1pt;width:27.25pt;height:.5pt;z-index:-16618496;visibility:visible;mso-wrap-style:square;mso-wrap-distance-left:0;mso-wrap-distance-top:0;mso-wrap-distance-right:0;mso-wrap-distance-bottom:0;mso-position-horizontal:absolute;mso-position-horizontal-relative:page;mso-position-vertical:absolute;mso-position-vertical-relative:text;v-text-anchor:top" coordsize="346075,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GjnHsAMAAJ8PAAAOAAAAZHJzL2Uyb0RvYy54bWysV12PmzgUfV9p/wPifQds8xlNpqpmNKuV&#13;&#10;qu5InarPDoEJKmDW9iSZf7/XBkPaSvFt1TxgEx8u9xxz4Z7bd+e+C461VK0YtiG5icOgHiqxb4eX&#13;&#10;bfj5+fGvIgyU5sOed2Kot+FbrcJ3d3/+cXsaNzUVB9HtaxlAkEFtTuM2PGg9bqJIVYe65+pGjPUA&#13;&#10;i42QPddwKl+iveQniN53EY3jLDoJuR+lqGql4N+HaTG8s/Gbpq70v02jah102xBy0/Yo7XFnjtHd&#13;&#10;Ld+8SD4e2mpOg/9CFj1vB7jpEuqBax68yvaHUH1bSaFEo28q0UeiadqqthyADYm/Y/PpwMfacgFx&#13;&#10;1LjIpH5f2Orj8dP4JE3qavwgqq8KFIlOo9osK+ZEzZhzI3uDhcSDs1XxbVGxPuuggj9ZksV5GgYV&#13;&#10;LGUstRpHfOMurV6V/rsWNgw/flB62oK9m/GDm1XnwU0lbKTZws5uoQ4D2EIZBrCFu2kLR67NdSY3&#13;&#10;Mw1Oax6HOQ2z1otj/SwsSq8EsrjMTBjIcgV0wyWQlSwLA2CUpDmdsQ7hxtGGzDNSWqQj7pbdOMFI&#13;&#10;ShkGR2mR/hzugo27pRunW7M4yaeQfmhBYigbs5OrRi6aG+eoC/Q6cRAQJVDKGEqgFedNEQCzln5o&#13;&#10;kWI1yhbodeJ5Bi8sxJNRsAIl0IrzsilJMmvph5YxVqNygV4nTuIsm8X0ACFNlERkBXoJEUrKWU8E&#13;&#10;tkyxQhG6YD2sWE5QJUySJMfptAL9lFKaYEuYZHGMlmrFeuhneYYqZJKnFKfTCvTTL2iBLWQCzzNa&#13;&#10;qhXroV8WBFXONE5zlE4XQC99ShjDljOlcYmV6gJ7nT58vuBBQbz1KMugUH8O6KefsAJbzzQlCVqq&#13;&#10;Feuhn5YxqqQpvCJxOq1AP/08Ydh6pvDRQUu1Yj30izJFlTQtc4LTaQV66UOfU2DrmRGaYKW6wF6n&#13;&#10;z+CDjyppRvMMpROjRUmnKoE2KrnaiELlU2w9s8TYj6nRW1t21+C5cW70EpayxGLhqXWNs8O40WHT&#13;&#10;MsktFhreb/OFbtu06rbtXtp3+PPSIHSD6eTNJ5xae6VE1+4f264zLbySL7v7TgZHbsyd/c2CfAMb&#13;&#10;pdIPXB0mnF1adJu9zmRvjNHZif3bkwxO4Ai3ofrvlcs6DLp/BrBcII92E+kmOzeRursX1mRadwH3&#13;&#10;fD5/4XIMzO23oQZ39FE4Q8c3zvkYERasuXIQ71+1aFpji6wPmzKaT8AFWr1mx2ps5uW5Ra2++u5/&#13;&#10;AAAA//8DAFBLAwQUAAYACAAAACEAYn1qz98AAAAOAQAADwAAAGRycy9kb3ducmV2LnhtbExPTU/D&#13;&#10;MAy9I/EfIiNxYymlsK5rOiEQEtptAe2cNaataJyqybbs32NOcLFkv+f3UW+SG8UJ5zB4UnC/yEAg&#13;&#10;td4O1Cn4/Hi7K0GEaMia0RMquGCATXN9VZvK+jPt8KRjJ1iEQmUU9DFOlZSh7dGZsPATEmNffnYm&#13;&#10;8jp30s7mzOJulHmWPUlnBmKH3kz40mP7rY9Ogd3jVifcpvY909KaadjhRSt1e5Ne1zye1yAipvj3&#13;&#10;Ab8dOD80HOzgj2SDGBUsy2LFVAV5kYNgQvmwKkAc+PCYg2xq+b9G8wMAAP//AwBQSwECLQAUAAYA&#13;&#10;CAAAACEAtoM4kv4AAADhAQAAEwAAAAAAAAAAAAAAAAAAAAAAW0NvbnRlbnRfVHlwZXNdLnhtbFBL&#13;&#10;AQItABQABgAIAAAAIQA4/SH/1gAAAJQBAAALAAAAAAAAAAAAAAAAAC8BAABfcmVscy8ucmVsc1BL&#13;&#10;AQItABQABgAIAAAAIQDsGjnHsAMAAJ8PAAAOAAAAAAAAAAAAAAAAAC4CAABkcnMvZTJvRG9jLnht&#13;&#10;bFBLAQItABQABgAIAAAAIQBifWrP3wAAAA4BAAAPAAAAAAAAAAAAAAAAAAoGAABkcnMvZG93bnJl&#13;&#10;di54bWxQSwUGAAAAAAQABADzAAAAFgcAAAAA&#13;&#10;" path="m,6096l3936,4572,7619,r7620,l22859,r,6096l30479,6096r7621,l38100,r7619,l53339,r,6096l60959,6096r7620,l68579,r7621,l83819,r,6096l91439,6096r7620,l99059,r7620,l114300,r,6096l121919,6096r7620,l129539,r7620,l144779,r,6096l152400,6096r7619,l160019,r7620,l175259,r,6096l182879,6096r7621,l190500,r7619,l205739,r,6096l213359,6096r7620,l220979,r7621,l236219,r,6096l243839,6096r7620,l251459,r7620,l266700,r,6096l274319,6096r7620,l281939,r7620,l297179,r,6096l304800,6096r7619,l312419,r7620,l327659,r1270,5714l335279,6096r6731,254l343534,2666r2413,-1142e" filled="f" strokeweight=".96pt">
                <v:path arrowok="t"/>
                <w10:wrap anchorx="page"/>
              </v:shape>
            </w:pict>
          </mc:Fallback>
        </mc:AlternateContent>
      </w:r>
      <w:r>
        <w:rPr>
          <w:rFonts w:ascii="Calibri" w:hAnsi="Calibri"/>
          <w:noProof/>
          <w:position w:val="8"/>
          <w:sz w:val="14"/>
        </w:rPr>
        <mc:AlternateContent>
          <mc:Choice Requires="wps">
            <w:drawing>
              <wp:anchor distT="0" distB="0" distL="0" distR="0" simplePos="0" relativeHeight="486698496" behindDoc="1" locked="0" layoutInCell="1" allowOverlap="1" wp14:anchorId="1FDB7404" wp14:editId="0BE161F0">
                <wp:simplePos x="0" y="0"/>
                <wp:positionH relativeFrom="page">
                  <wp:posOffset>5841238</wp:posOffset>
                </wp:positionH>
                <wp:positionV relativeFrom="paragraph">
                  <wp:posOffset>153435</wp:posOffset>
                </wp:positionV>
                <wp:extent cx="346075" cy="6985"/>
                <wp:effectExtent l="0" t="0" r="0" b="0"/>
                <wp:wrapNone/>
                <wp:docPr id="27" name="Graphic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6075" cy="6985"/>
                        </a:xfrm>
                        <a:custGeom>
                          <a:avLst/>
                          <a:gdLst/>
                          <a:ahLst/>
                          <a:cxnLst/>
                          <a:rect l="l" t="t" r="r" b="b"/>
                          <a:pathLst>
                            <a:path w="346075" h="6985">
                              <a:moveTo>
                                <a:pt x="0" y="4952"/>
                              </a:moveTo>
                              <a:lnTo>
                                <a:pt x="3048" y="3682"/>
                              </a:lnTo>
                              <a:lnTo>
                                <a:pt x="5079" y="0"/>
                              </a:lnTo>
                              <a:lnTo>
                                <a:pt x="12191" y="380"/>
                              </a:lnTo>
                              <a:lnTo>
                                <a:pt x="18796" y="634"/>
                              </a:lnTo>
                              <a:lnTo>
                                <a:pt x="19812" y="6476"/>
                              </a:lnTo>
                              <a:lnTo>
                                <a:pt x="27432" y="6476"/>
                              </a:lnTo>
                              <a:lnTo>
                                <a:pt x="35051" y="6476"/>
                              </a:lnTo>
                              <a:lnTo>
                                <a:pt x="35051" y="380"/>
                              </a:lnTo>
                              <a:lnTo>
                                <a:pt x="42672" y="380"/>
                              </a:lnTo>
                              <a:lnTo>
                                <a:pt x="50291" y="380"/>
                              </a:lnTo>
                              <a:lnTo>
                                <a:pt x="50291" y="6476"/>
                              </a:lnTo>
                              <a:lnTo>
                                <a:pt x="57912" y="6476"/>
                              </a:lnTo>
                              <a:lnTo>
                                <a:pt x="65532" y="6476"/>
                              </a:lnTo>
                              <a:lnTo>
                                <a:pt x="65532" y="380"/>
                              </a:lnTo>
                              <a:lnTo>
                                <a:pt x="73151" y="380"/>
                              </a:lnTo>
                              <a:lnTo>
                                <a:pt x="80772" y="380"/>
                              </a:lnTo>
                              <a:lnTo>
                                <a:pt x="80772" y="6476"/>
                              </a:lnTo>
                              <a:lnTo>
                                <a:pt x="88391" y="6476"/>
                              </a:lnTo>
                              <a:lnTo>
                                <a:pt x="96012" y="6476"/>
                              </a:lnTo>
                              <a:lnTo>
                                <a:pt x="96012" y="380"/>
                              </a:lnTo>
                              <a:lnTo>
                                <a:pt x="103632" y="380"/>
                              </a:lnTo>
                              <a:lnTo>
                                <a:pt x="111251" y="380"/>
                              </a:lnTo>
                              <a:lnTo>
                                <a:pt x="111251" y="6476"/>
                              </a:lnTo>
                              <a:lnTo>
                                <a:pt x="118872" y="6476"/>
                              </a:lnTo>
                              <a:lnTo>
                                <a:pt x="126491" y="6476"/>
                              </a:lnTo>
                              <a:lnTo>
                                <a:pt x="126491" y="380"/>
                              </a:lnTo>
                              <a:lnTo>
                                <a:pt x="134112" y="380"/>
                              </a:lnTo>
                              <a:lnTo>
                                <a:pt x="141732" y="380"/>
                              </a:lnTo>
                              <a:lnTo>
                                <a:pt x="141732" y="6476"/>
                              </a:lnTo>
                              <a:lnTo>
                                <a:pt x="149351" y="6476"/>
                              </a:lnTo>
                              <a:lnTo>
                                <a:pt x="156972" y="6476"/>
                              </a:lnTo>
                              <a:lnTo>
                                <a:pt x="156972" y="380"/>
                              </a:lnTo>
                              <a:lnTo>
                                <a:pt x="164591" y="380"/>
                              </a:lnTo>
                              <a:lnTo>
                                <a:pt x="172212" y="380"/>
                              </a:lnTo>
                              <a:lnTo>
                                <a:pt x="172212" y="6476"/>
                              </a:lnTo>
                              <a:lnTo>
                                <a:pt x="179832" y="6476"/>
                              </a:lnTo>
                              <a:lnTo>
                                <a:pt x="187451" y="6476"/>
                              </a:lnTo>
                              <a:lnTo>
                                <a:pt x="187451" y="380"/>
                              </a:lnTo>
                              <a:lnTo>
                                <a:pt x="195072" y="380"/>
                              </a:lnTo>
                              <a:lnTo>
                                <a:pt x="202691" y="380"/>
                              </a:lnTo>
                              <a:lnTo>
                                <a:pt x="202691" y="6476"/>
                              </a:lnTo>
                              <a:lnTo>
                                <a:pt x="210312" y="6476"/>
                              </a:lnTo>
                              <a:lnTo>
                                <a:pt x="217932" y="6476"/>
                              </a:lnTo>
                              <a:lnTo>
                                <a:pt x="217932" y="380"/>
                              </a:lnTo>
                              <a:lnTo>
                                <a:pt x="225551" y="380"/>
                              </a:lnTo>
                              <a:lnTo>
                                <a:pt x="233172" y="380"/>
                              </a:lnTo>
                              <a:lnTo>
                                <a:pt x="233172" y="6476"/>
                              </a:lnTo>
                              <a:lnTo>
                                <a:pt x="240791" y="6476"/>
                              </a:lnTo>
                              <a:lnTo>
                                <a:pt x="248412" y="6476"/>
                              </a:lnTo>
                              <a:lnTo>
                                <a:pt x="248412" y="380"/>
                              </a:lnTo>
                              <a:lnTo>
                                <a:pt x="256032" y="380"/>
                              </a:lnTo>
                              <a:lnTo>
                                <a:pt x="263651" y="380"/>
                              </a:lnTo>
                              <a:lnTo>
                                <a:pt x="263651" y="6476"/>
                              </a:lnTo>
                              <a:lnTo>
                                <a:pt x="271272" y="6476"/>
                              </a:lnTo>
                              <a:lnTo>
                                <a:pt x="278891" y="6476"/>
                              </a:lnTo>
                              <a:lnTo>
                                <a:pt x="278891" y="380"/>
                              </a:lnTo>
                              <a:lnTo>
                                <a:pt x="286512" y="380"/>
                              </a:lnTo>
                              <a:lnTo>
                                <a:pt x="294132" y="380"/>
                              </a:lnTo>
                              <a:lnTo>
                                <a:pt x="294132" y="6476"/>
                              </a:lnTo>
                              <a:lnTo>
                                <a:pt x="301751" y="6476"/>
                              </a:lnTo>
                              <a:lnTo>
                                <a:pt x="309372" y="6476"/>
                              </a:lnTo>
                              <a:lnTo>
                                <a:pt x="309372" y="380"/>
                              </a:lnTo>
                              <a:lnTo>
                                <a:pt x="316991" y="380"/>
                              </a:lnTo>
                              <a:lnTo>
                                <a:pt x="324612" y="380"/>
                              </a:lnTo>
                              <a:lnTo>
                                <a:pt x="324865" y="6476"/>
                              </a:lnTo>
                              <a:lnTo>
                                <a:pt x="332232" y="6476"/>
                              </a:lnTo>
                              <a:lnTo>
                                <a:pt x="339471" y="6476"/>
                              </a:lnTo>
                              <a:lnTo>
                                <a:pt x="342519" y="1904"/>
                              </a:lnTo>
                              <a:lnTo>
                                <a:pt x="345948" y="380"/>
                              </a:lnTo>
                            </a:path>
                          </a:pathLst>
                        </a:custGeom>
                        <a:ln w="1219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1CB8A56" id="Graphic 27" o:spid="_x0000_s1026" alt="&quot;&quot;" style="position:absolute;margin-left:459.95pt;margin-top:12.1pt;width:27.25pt;height:.55pt;z-index:-16617984;visibility:visible;mso-wrap-style:square;mso-wrap-distance-left:0;mso-wrap-distance-top:0;mso-wrap-distance-right:0;mso-wrap-distance-bottom:0;mso-position-horizontal:absolute;mso-position-horizontal-relative:page;mso-position-vertical:absolute;mso-position-vertical-relative:text;v-text-anchor:top" coordsize="346075,69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14+/pgMAAN4PAAAOAAAAZHJzL2Uyb0RvYy54bWysl12PmzgUhu9X6n9A3HeCP7BxNJlq1VGr&#13;&#10;lapupc5qrx0CE7SAqe1JMv9+bQNxtivVR1Xnghj8cDjnNWfwe//uMvTZqdGmU+MuR3dFnjVjrQ7d&#13;&#10;+LzL/3r68LbKM2PleJC9Gptd/tqY/N3Dm9/uz9O2weqo+kOjMxdkNNvztMuP1k7bzcbUx2aQ5k5N&#13;&#10;zegmW6UHad2pft4ctDy76EO/wUXBNmelD5NWdWOMu/o4T+YPIX7bNrX9s21NY7N+l7vcbDjqcNz7&#13;&#10;4+bhXm6ftZyOXb2kIX8ii0F2o3voNdSjtDJ70d3/Qg1drZVRrb2r1bBRbdvVTajBVYOK76r5epRT&#13;&#10;E2px4pjpKpP5dWHrz6ev0xftUzfTJ1X/Y5wim/NkttcZf2IW5tLqwbMu8ewSVHy9qthcbFa7i4Sy&#13;&#10;gpd5VrspJqrSa7yR2/XW+sXYj40KYeTpk7HzEhzWkTyuo/oyrkPtFtIvYR+W0OaZW0KdZ24J9/MS&#13;&#10;TtL6+3xufpidYx7HJQ0/N6hT86QCZWMBVJR4yTIC/XgLkoK6N9lVRFi1siux/k4hZFlwEcjwcrnC&#13;&#10;1+n1d8YQRgLNEasEWXHBAskIXdJcY62/S0xRITyTlLMfophTAkRJWZRzpiwVNaIkURTFjM/PT5Fl&#13;&#10;gYFCRTKZaMkFVClWllClIpoqihO0aJoiq4IDhYpksvyqIoumSVSwAqpURFNFoYKwRdQkihAGSoUi&#13;&#10;miwLoapadE2zmFGoXCiyycoIdQnD/gVQxKF6RTRdGBUE2tqoZAIsWGSTIjBaAtsbcYyhekU0LQIX&#13;&#10;FbTBUcUpWLDIJkUQ7qMBexNwgRlQrxs0KQJ2HQltc4y4gAp2w6ZEwLgsgY2OCXEvA6hzbtC0CNR9&#13;&#10;uoFfOkwrChYsskkRSlYAGx0zwqB6RTQtAkcY2ueYVxVYsMgmRahcYcDlFRRB9YpoUgRSIA7tc1II&#13;&#10;AhXshk2JQBATwEYnmDKgXg514sK2iIRgDO1zQgTlwNYh1H3Q5y0yEsWPd7TEfR3Wjfd3O0q3s/Y7&#13;&#10;/eAtrrt/d/HWX/SjNwJ+q42DOzOq7w4fur73DsDo5/37Xmcn6b1h+Fu2zP/BJm3sozTHmQtT1531&#13;&#10;YpVmd+R90l4dXr/o7OwM5S43316kbvKs/2N0js27z3Wg18F+HWjbv1fBowZz4p75dPlb6inzj9/l&#13;&#10;1pmrz2r1g3K7GicvwpX1d47q9xer2s67qmDj5oyWE2cig16L4fUu9fY8UNGWP/wLAAD//wMAUEsD&#13;&#10;BBQABgAIAAAAIQBfF1vL4gAAAA4BAAAPAAAAZHJzL2Rvd25yZXYueG1sTE/JTsMwEL0j8Q/WIHGj&#13;&#10;TkJYksapWE9IlVIiJG5OPCRRvSl22/D3DCe4jDTz3ryl2ixGsyPOYXJWQLpKgKHtnZrsIKB9f726&#13;&#10;BxaitEpqZ1HANwbY1OdnlSyVO9kGj7s4MBKxoZQCxhh9yXnoRzQyrJxHS9iXm42MtM4DV7M8kbjR&#13;&#10;PEuSW27kZMlhlB6fRuz3u4MRsG1avn/z2+7lUeu0MZ8fvl0yIS4vluc1jYc1sIhL/PuA3w6UH2oK&#13;&#10;1rmDVYFpAUVaFEQVkOUZMCIUd3kOrKPDzTXwuuL/a9Q/AAAA//8DAFBLAQItABQABgAIAAAAIQC2&#13;&#10;gziS/gAAAOEBAAATAAAAAAAAAAAAAAAAAAAAAABbQ29udGVudF9UeXBlc10ueG1sUEsBAi0AFAAG&#13;&#10;AAgAAAAhADj9If/WAAAAlAEAAAsAAAAAAAAAAAAAAAAALwEAAF9yZWxzLy5yZWxzUEsBAi0AFAAG&#13;&#10;AAgAAAAhAHjXj7+mAwAA3g8AAA4AAAAAAAAAAAAAAAAALgIAAGRycy9lMm9Eb2MueG1sUEsBAi0A&#13;&#10;FAAGAAgAAAAhAF8XW8viAAAADgEAAA8AAAAAAAAAAAAAAAAAAAYAAGRycy9kb3ducmV2LnhtbFBL&#13;&#10;BQYAAAAABAAEAPMAAAAPBwAAAAA=&#13;&#10;" path="m,4952l3048,3682,5079,r7112,380l18796,634r1016,5842l27432,6476r7619,l35051,380r7621,l50291,380r,6096l57912,6476r7620,l65532,380r7619,l80772,380r,6096l88391,6476r7621,l96012,380r7620,l111251,380r,6096l118872,6476r7619,l126491,380r7621,l141732,380r,6096l149351,6476r7621,l156972,380r7619,l172212,380r,6096l179832,6476r7619,l187451,380r7621,l202691,380r,6096l210312,6476r7620,l217932,380r7619,l233172,380r,6096l240791,6476r7621,l248412,380r7620,l263651,380r,6096l271272,6476r7619,l278891,380r7621,l294132,380r,6096l301751,6476r7621,l309372,380r7619,l324612,380r253,6096l332232,6476r7239,l342519,1904,345948,380e" filled="f" strokeweight=".96pt">
                <v:path arrowok="t"/>
                <w10:wrap anchorx="page"/>
              </v:shape>
            </w:pict>
          </mc:Fallback>
        </mc:AlternateContent>
      </w:r>
      <w:r>
        <w:rPr>
          <w:rFonts w:ascii="Calibri" w:hAnsi="Calibri"/>
          <w:spacing w:val="-5"/>
          <w:w w:val="110"/>
          <w:sz w:val="24"/>
        </w:rPr>
        <w:t>2a</w:t>
      </w:r>
      <w:r>
        <w:rPr>
          <w:rFonts w:ascii="Calibri" w:hAnsi="Calibri"/>
          <w:sz w:val="24"/>
        </w:rPr>
        <w:tab/>
      </w:r>
      <w:r>
        <w:rPr>
          <w:rFonts w:ascii="Calibri" w:hAnsi="Calibri"/>
          <w:w w:val="105"/>
          <w:sz w:val="24"/>
        </w:rPr>
        <w:t>High</w:t>
      </w:r>
      <w:r>
        <w:rPr>
          <w:rFonts w:ascii="Calibri" w:hAnsi="Calibri"/>
          <w:spacing w:val="-7"/>
          <w:w w:val="105"/>
          <w:sz w:val="24"/>
        </w:rPr>
        <w:t xml:space="preserve"> </w:t>
      </w:r>
      <w:r>
        <w:rPr>
          <w:rFonts w:ascii="Calibri" w:hAnsi="Calibri"/>
          <w:spacing w:val="-5"/>
          <w:w w:val="110"/>
          <w:sz w:val="24"/>
        </w:rPr>
        <w:t>(H)</w:t>
      </w:r>
      <w:r>
        <w:rPr>
          <w:rFonts w:ascii="Calibri" w:hAnsi="Calibri"/>
          <w:sz w:val="24"/>
        </w:rPr>
        <w:tab/>
      </w:r>
      <w:r>
        <w:rPr>
          <w:rFonts w:ascii="Calibri" w:hAnsi="Calibri"/>
          <w:spacing w:val="-5"/>
          <w:w w:val="110"/>
          <w:sz w:val="24"/>
        </w:rPr>
        <w:t>σ</w:t>
      </w:r>
      <w:r>
        <w:rPr>
          <w:rFonts w:ascii="Calibri" w:hAnsi="Calibri"/>
          <w:spacing w:val="-5"/>
          <w:w w:val="110"/>
          <w:position w:val="8"/>
          <w:sz w:val="14"/>
        </w:rPr>
        <w:t>H</w:t>
      </w:r>
      <w:r>
        <w:rPr>
          <w:rFonts w:ascii="Calibri" w:hAnsi="Calibri"/>
          <w:position w:val="8"/>
          <w:sz w:val="14"/>
        </w:rPr>
        <w:tab/>
      </w:r>
      <w:r>
        <w:rPr>
          <w:rFonts w:ascii="Calibri" w:hAnsi="Calibri"/>
          <w:spacing w:val="-4"/>
          <w:w w:val="105"/>
          <w:sz w:val="24"/>
        </w:rPr>
        <w:t>σ</w:t>
      </w:r>
      <w:r>
        <w:rPr>
          <w:rFonts w:ascii="Calibri" w:hAnsi="Calibri"/>
          <w:spacing w:val="-4"/>
          <w:w w:val="105"/>
          <w:position w:val="8"/>
          <w:sz w:val="14"/>
        </w:rPr>
        <w:t>H</w:t>
      </w:r>
      <w:r>
        <w:rPr>
          <w:rFonts w:ascii="Calibri" w:hAnsi="Calibri"/>
          <w:spacing w:val="-4"/>
          <w:w w:val="105"/>
          <w:sz w:val="24"/>
        </w:rPr>
        <w:t>.σ</w:t>
      </w:r>
      <w:r>
        <w:rPr>
          <w:rFonts w:ascii="Calibri" w:hAnsi="Calibri"/>
          <w:spacing w:val="-4"/>
          <w:w w:val="105"/>
          <w:position w:val="8"/>
          <w:sz w:val="14"/>
        </w:rPr>
        <w:t>H</w:t>
      </w:r>
      <w:r>
        <w:rPr>
          <w:rFonts w:ascii="Calibri" w:hAnsi="Calibri"/>
          <w:position w:val="8"/>
          <w:sz w:val="14"/>
        </w:rPr>
        <w:tab/>
      </w:r>
      <w:r>
        <w:rPr>
          <w:rFonts w:ascii="Calibri" w:hAnsi="Calibri"/>
          <w:spacing w:val="-2"/>
          <w:w w:val="110"/>
          <w:sz w:val="24"/>
        </w:rPr>
        <w:t>σ</w:t>
      </w:r>
      <w:r>
        <w:rPr>
          <w:rFonts w:ascii="Calibri" w:hAnsi="Calibri"/>
          <w:spacing w:val="-2"/>
          <w:w w:val="110"/>
          <w:position w:val="8"/>
          <w:sz w:val="14"/>
        </w:rPr>
        <w:t>H</w:t>
      </w:r>
      <w:r>
        <w:rPr>
          <w:rFonts w:ascii="Calibri" w:hAnsi="Calibri"/>
          <w:spacing w:val="-2"/>
          <w:w w:val="110"/>
          <w:sz w:val="24"/>
        </w:rPr>
        <w:t>.σ</w:t>
      </w:r>
      <w:r>
        <w:rPr>
          <w:rFonts w:ascii="Calibri" w:hAnsi="Calibri"/>
          <w:spacing w:val="-2"/>
          <w:w w:val="110"/>
          <w:position w:val="8"/>
          <w:sz w:val="14"/>
        </w:rPr>
        <w:t>H</w:t>
      </w:r>
      <w:r>
        <w:rPr>
          <w:rFonts w:ascii="Calibri" w:hAnsi="Calibri"/>
          <w:spacing w:val="-2"/>
          <w:w w:val="110"/>
          <w:sz w:val="24"/>
        </w:rPr>
        <w:t>.σ</w:t>
      </w:r>
      <w:r>
        <w:rPr>
          <w:rFonts w:ascii="Calibri" w:hAnsi="Calibri"/>
          <w:spacing w:val="-2"/>
          <w:w w:val="110"/>
          <w:position w:val="8"/>
          <w:sz w:val="14"/>
        </w:rPr>
        <w:t>L</w:t>
      </w:r>
      <w:r>
        <w:rPr>
          <w:rFonts w:ascii="Calibri" w:hAnsi="Calibri"/>
          <w:position w:val="8"/>
          <w:sz w:val="14"/>
        </w:rPr>
        <w:tab/>
      </w:r>
      <w:r>
        <w:rPr>
          <w:rFonts w:ascii="Calibri" w:hAnsi="Calibri"/>
          <w:spacing w:val="-2"/>
          <w:w w:val="110"/>
          <w:sz w:val="24"/>
        </w:rPr>
        <w:t>σ</w:t>
      </w:r>
      <w:r>
        <w:rPr>
          <w:rFonts w:ascii="Calibri" w:hAnsi="Calibri"/>
          <w:spacing w:val="-2"/>
          <w:w w:val="110"/>
          <w:position w:val="8"/>
          <w:sz w:val="14"/>
        </w:rPr>
        <w:t>H</w:t>
      </w:r>
      <w:r>
        <w:rPr>
          <w:rFonts w:ascii="Calibri" w:hAnsi="Calibri"/>
          <w:spacing w:val="-2"/>
          <w:w w:val="110"/>
          <w:sz w:val="24"/>
        </w:rPr>
        <w:t>.σ</w:t>
      </w:r>
      <w:r>
        <w:rPr>
          <w:rFonts w:ascii="Calibri" w:hAnsi="Calibri"/>
          <w:spacing w:val="-2"/>
          <w:w w:val="110"/>
          <w:position w:val="8"/>
          <w:sz w:val="14"/>
        </w:rPr>
        <w:t>H</w:t>
      </w:r>
      <w:r>
        <w:rPr>
          <w:rFonts w:ascii="Calibri" w:hAnsi="Calibri"/>
          <w:spacing w:val="-2"/>
          <w:w w:val="110"/>
          <w:sz w:val="24"/>
        </w:rPr>
        <w:t>.σ</w:t>
      </w:r>
      <w:r>
        <w:rPr>
          <w:rFonts w:ascii="Calibri" w:hAnsi="Calibri"/>
          <w:spacing w:val="-2"/>
          <w:w w:val="110"/>
          <w:position w:val="8"/>
          <w:sz w:val="14"/>
        </w:rPr>
        <w:t>L</w:t>
      </w:r>
      <w:r>
        <w:rPr>
          <w:rFonts w:ascii="Calibri" w:hAnsi="Calibri"/>
          <w:spacing w:val="-2"/>
          <w:w w:val="110"/>
          <w:sz w:val="24"/>
        </w:rPr>
        <w:t>.σ</w:t>
      </w:r>
      <w:r>
        <w:rPr>
          <w:rFonts w:ascii="Calibri" w:hAnsi="Calibri"/>
          <w:spacing w:val="-2"/>
          <w:w w:val="110"/>
          <w:position w:val="8"/>
          <w:sz w:val="14"/>
        </w:rPr>
        <w:t>L</w:t>
      </w:r>
    </w:p>
    <w:p w14:paraId="129BB1EF" w14:textId="77777777" w:rsidR="00F97395" w:rsidRDefault="00000000">
      <w:pPr>
        <w:tabs>
          <w:tab w:val="left" w:pos="2808"/>
          <w:tab w:val="left" w:pos="5957"/>
          <w:tab w:val="left" w:pos="6769"/>
          <w:tab w:val="left" w:pos="7849"/>
          <w:tab w:val="left" w:pos="9198"/>
        </w:tabs>
        <w:spacing w:before="7"/>
        <w:ind w:left="1548"/>
        <w:rPr>
          <w:rFonts w:ascii="Calibri" w:hAnsi="Calibri"/>
          <w:position w:val="8"/>
          <w:sz w:val="14"/>
        </w:rPr>
      </w:pPr>
      <w:r>
        <w:rPr>
          <w:rFonts w:ascii="Calibri" w:hAnsi="Calibri"/>
          <w:noProof/>
          <w:position w:val="8"/>
          <w:sz w:val="14"/>
        </w:rPr>
        <mc:AlternateContent>
          <mc:Choice Requires="wps">
            <w:drawing>
              <wp:anchor distT="0" distB="0" distL="0" distR="0" simplePos="0" relativeHeight="486699008" behindDoc="1" locked="0" layoutInCell="1" allowOverlap="1" wp14:anchorId="7D503FD8" wp14:editId="4B8E42D8">
                <wp:simplePos x="0" y="0"/>
                <wp:positionH relativeFrom="page">
                  <wp:posOffset>5167248</wp:posOffset>
                </wp:positionH>
                <wp:positionV relativeFrom="paragraph">
                  <wp:posOffset>154471</wp:posOffset>
                </wp:positionV>
                <wp:extent cx="350520" cy="6350"/>
                <wp:effectExtent l="0" t="0" r="0" b="0"/>
                <wp:wrapNone/>
                <wp:docPr id="28" name="Graphic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0520" cy="6350"/>
                        </a:xfrm>
                        <a:custGeom>
                          <a:avLst/>
                          <a:gdLst/>
                          <a:ahLst/>
                          <a:cxnLst/>
                          <a:rect l="l" t="t" r="r" b="b"/>
                          <a:pathLst>
                            <a:path w="350520" h="6350">
                              <a:moveTo>
                                <a:pt x="0" y="6096"/>
                              </a:moveTo>
                              <a:lnTo>
                                <a:pt x="3937" y="4572"/>
                              </a:lnTo>
                              <a:lnTo>
                                <a:pt x="7620" y="0"/>
                              </a:lnTo>
                              <a:lnTo>
                                <a:pt x="15239" y="0"/>
                              </a:lnTo>
                              <a:lnTo>
                                <a:pt x="22860" y="0"/>
                              </a:lnTo>
                              <a:lnTo>
                                <a:pt x="22860" y="6096"/>
                              </a:lnTo>
                              <a:lnTo>
                                <a:pt x="30479" y="6096"/>
                              </a:lnTo>
                              <a:lnTo>
                                <a:pt x="38100" y="6096"/>
                              </a:lnTo>
                              <a:lnTo>
                                <a:pt x="38100" y="0"/>
                              </a:lnTo>
                              <a:lnTo>
                                <a:pt x="45720" y="0"/>
                              </a:lnTo>
                              <a:lnTo>
                                <a:pt x="53339" y="0"/>
                              </a:lnTo>
                              <a:lnTo>
                                <a:pt x="53339" y="6096"/>
                              </a:lnTo>
                              <a:lnTo>
                                <a:pt x="60960" y="6096"/>
                              </a:lnTo>
                              <a:lnTo>
                                <a:pt x="68579" y="6096"/>
                              </a:lnTo>
                              <a:lnTo>
                                <a:pt x="68579" y="0"/>
                              </a:lnTo>
                              <a:lnTo>
                                <a:pt x="76200" y="0"/>
                              </a:lnTo>
                              <a:lnTo>
                                <a:pt x="83820" y="0"/>
                              </a:lnTo>
                              <a:lnTo>
                                <a:pt x="83820" y="6096"/>
                              </a:lnTo>
                              <a:lnTo>
                                <a:pt x="91439" y="6096"/>
                              </a:lnTo>
                              <a:lnTo>
                                <a:pt x="99060" y="6096"/>
                              </a:lnTo>
                              <a:lnTo>
                                <a:pt x="99060" y="0"/>
                              </a:lnTo>
                              <a:lnTo>
                                <a:pt x="106679" y="0"/>
                              </a:lnTo>
                              <a:lnTo>
                                <a:pt x="114300" y="0"/>
                              </a:lnTo>
                              <a:lnTo>
                                <a:pt x="114300" y="6096"/>
                              </a:lnTo>
                              <a:lnTo>
                                <a:pt x="121920" y="6096"/>
                              </a:lnTo>
                              <a:lnTo>
                                <a:pt x="129539" y="6096"/>
                              </a:lnTo>
                              <a:lnTo>
                                <a:pt x="129539" y="0"/>
                              </a:lnTo>
                              <a:lnTo>
                                <a:pt x="137160" y="0"/>
                              </a:lnTo>
                              <a:lnTo>
                                <a:pt x="144779" y="0"/>
                              </a:lnTo>
                              <a:lnTo>
                                <a:pt x="144779" y="6096"/>
                              </a:lnTo>
                              <a:lnTo>
                                <a:pt x="152400" y="6096"/>
                              </a:lnTo>
                              <a:lnTo>
                                <a:pt x="160020" y="6096"/>
                              </a:lnTo>
                              <a:lnTo>
                                <a:pt x="160020" y="0"/>
                              </a:lnTo>
                              <a:lnTo>
                                <a:pt x="167639" y="0"/>
                              </a:lnTo>
                              <a:lnTo>
                                <a:pt x="175260" y="0"/>
                              </a:lnTo>
                              <a:lnTo>
                                <a:pt x="175260" y="6096"/>
                              </a:lnTo>
                              <a:lnTo>
                                <a:pt x="182879" y="6096"/>
                              </a:lnTo>
                              <a:lnTo>
                                <a:pt x="190500" y="6096"/>
                              </a:lnTo>
                              <a:lnTo>
                                <a:pt x="190500" y="0"/>
                              </a:lnTo>
                              <a:lnTo>
                                <a:pt x="198120" y="0"/>
                              </a:lnTo>
                              <a:lnTo>
                                <a:pt x="205739" y="0"/>
                              </a:lnTo>
                              <a:lnTo>
                                <a:pt x="205739" y="6096"/>
                              </a:lnTo>
                              <a:lnTo>
                                <a:pt x="213360" y="6096"/>
                              </a:lnTo>
                              <a:lnTo>
                                <a:pt x="220979" y="6096"/>
                              </a:lnTo>
                              <a:lnTo>
                                <a:pt x="220979" y="0"/>
                              </a:lnTo>
                              <a:lnTo>
                                <a:pt x="228600" y="0"/>
                              </a:lnTo>
                              <a:lnTo>
                                <a:pt x="236220" y="0"/>
                              </a:lnTo>
                              <a:lnTo>
                                <a:pt x="236220" y="6096"/>
                              </a:lnTo>
                              <a:lnTo>
                                <a:pt x="243839" y="6096"/>
                              </a:lnTo>
                              <a:lnTo>
                                <a:pt x="251460" y="6096"/>
                              </a:lnTo>
                              <a:lnTo>
                                <a:pt x="251460" y="0"/>
                              </a:lnTo>
                              <a:lnTo>
                                <a:pt x="259079" y="0"/>
                              </a:lnTo>
                              <a:lnTo>
                                <a:pt x="266700" y="0"/>
                              </a:lnTo>
                              <a:lnTo>
                                <a:pt x="266700" y="6096"/>
                              </a:lnTo>
                              <a:lnTo>
                                <a:pt x="274320" y="6096"/>
                              </a:lnTo>
                              <a:lnTo>
                                <a:pt x="281939" y="6096"/>
                              </a:lnTo>
                              <a:lnTo>
                                <a:pt x="281939" y="0"/>
                              </a:lnTo>
                              <a:lnTo>
                                <a:pt x="289560" y="0"/>
                              </a:lnTo>
                              <a:lnTo>
                                <a:pt x="297179" y="0"/>
                              </a:lnTo>
                              <a:lnTo>
                                <a:pt x="297179" y="6096"/>
                              </a:lnTo>
                              <a:lnTo>
                                <a:pt x="304800" y="6096"/>
                              </a:lnTo>
                              <a:lnTo>
                                <a:pt x="312420" y="6096"/>
                              </a:lnTo>
                              <a:lnTo>
                                <a:pt x="312420" y="0"/>
                              </a:lnTo>
                              <a:lnTo>
                                <a:pt x="320039" y="0"/>
                              </a:lnTo>
                              <a:lnTo>
                                <a:pt x="327660" y="0"/>
                              </a:lnTo>
                              <a:lnTo>
                                <a:pt x="327660" y="6096"/>
                              </a:lnTo>
                              <a:lnTo>
                                <a:pt x="335279" y="6096"/>
                              </a:lnTo>
                              <a:lnTo>
                                <a:pt x="342900" y="6096"/>
                              </a:lnTo>
                              <a:lnTo>
                                <a:pt x="346837" y="1524"/>
                              </a:lnTo>
                              <a:lnTo>
                                <a:pt x="350520" y="0"/>
                              </a:lnTo>
                            </a:path>
                          </a:pathLst>
                        </a:custGeom>
                        <a:ln w="1219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0B4E815" id="Graphic 28" o:spid="_x0000_s1026" alt="&quot;&quot;" style="position:absolute;margin-left:406.85pt;margin-top:12.15pt;width:27.6pt;height:.5pt;z-index:-16617472;visibility:visible;mso-wrap-style:square;mso-wrap-distance-left:0;mso-wrap-distance-top:0;mso-wrap-distance-right:0;mso-wrap-distance-bottom:0;mso-position-horizontal:absolute;mso-position-horizontal-relative:page;mso-position-vertical:absolute;mso-position-vertical-relative:text;v-text-anchor:top" coordsize="35052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R7JbjgMAAJwPAAAOAAAAZHJzL2Uyb0RvYy54bWysV12PmzgUfV9p/wPifQds8xlNpqo66mql&#13;&#10;qlups+qzQ2CCCpi1PUnm3++1wUC3UnxbNQ9g8OH6nuNcuOf+zbXvgnMtVSuGfUju4jCoh0oc2+F5&#13;&#10;H/7z9P6PIgyU5sORd2Ko9+FrrcI3D7//dn8ZdzUVJ9EdaxlAkEHtLuM+PGk97qJIVae65+pOjPUA&#13;&#10;k42QPddwKZ+jo+QXiN53EY3jLLoIeRylqGql4O7jNBk+2PhNU1f676ZRtQ66fQi5aXuU9ngwx+jh&#13;&#10;nu+eJR9PbTWnwX8ii563Ayy6hHrkmgcvsv0uVN9WUijR6LtK9JFomraqLQdgQ+L/sfl84mNtuYA4&#13;&#10;alxkUr8ubPXx/Hn8JE3qavwgqq8KFIkuo9otM+ZCzZhrI3uDhcSDq1XxdVGxvuqggpssjVMKWlcw&#13;&#10;lcGF0TjiO/do9aL0n7WwYfj5g9LTFhzdiJ/cqLoObihhI80WdnYLdRjAFsowgC08TFs4cm2eM7mZ&#13;&#10;YXBZ8zjNaZi5XpzrJ2FReiWQxWU2Z7kCumELZCXLwwAYJWlOZ6xDuPNoQ+aZIe9kAeJu2p0nGEkp&#13;&#10;KxE4SosME2/Fbdi4Jd15WprFST4t7YcWJJ5W/wGo23G3qjtPqxsBMYRSxlACrThvigaAZJMVKVaj&#13;&#10;FXqbuPljYIgXrEAJtOK8xEuSzFr6oWWM1ahcoLeJkzjLZjE9QEgTJRFZgV5ChJJy1hOBLVOsUIQu&#13;&#10;WA8rlhNUCZMkyXE6rUA/pZQm2BKGNGO0VCvWQz/LM1QhkzylOJ1WoJ9+QQtsIZMyTtFSrVgP/bIg&#13;&#10;qHKmcZqjdNoAvfQpYQxbzpTGJVaqDfY2fftZwrz1KMsgKOaDuAL99BNWYOuZpiRBS7ViPfTTMkaV&#13;&#10;NIVXJOrVtwH66ecJw9YzLUiJlmrFeugXZYoqaVrmBKfTCvTShz6nwNYzIzTBSrXB3qYP4seokmY0&#13;&#10;z1A6bYB++iyl2HpmCS3RUiVZMTfD0MQmN5th5wW+a4ehLzZ9unUGS+8ON7fuoBtMG2+/39ZbKdG1&#13;&#10;x/dt15n+Xcnnw7tOBmdunJ39zZl8Axul0o9cnSacnVoSno3O5G2MyzmI4+snGVzADu5D9e8Ll3UY&#13;&#10;dH8N4LfgzaTdQLrBwQ2k7t4J6zCttYA1n65fuBwDs/w+1GCNPgrn5vjO2R4jwoI1Tw7i7YsWTWs8&#13;&#10;kTVhU0bzBVhAq9dsV43H3F5b1GqqH/4DAAD//wMAUEsDBBQABgAIAAAAIQAWKkhK4wAAAA4BAAAP&#13;&#10;AAAAZHJzL2Rvd25yZXYueG1sTE89T8MwEN2R+A/WIbFR54MWN41TQaGIhaGFhc2NTRIRn63YTUN/&#13;&#10;PccEy0l37937KNeT7dlohtA5lJDOEmAGa6c7bCS8v21vBLAQFWrVOzQSvk2AdXV5UapCuxPuzLiP&#13;&#10;DSMRDIWS0MboC85D3Rqrwsx5g4R9usGqSOvQcD2oE4nbnmdJsuBWdUgOrfJm05r6a3+0EpY84lP2&#13;&#10;fPbja7bxH/P04UX4nZTXV9Pjisb9Clg0U/z7gN8OlB8qCnZwR9SB9RJEmt8RVUJ2mwMjgliIJbAD&#13;&#10;HeY58Krk/2tUPwAAAP//AwBQSwECLQAUAAYACAAAACEAtoM4kv4AAADhAQAAEwAAAAAAAAAAAAAA&#13;&#10;AAAAAAAAW0NvbnRlbnRfVHlwZXNdLnhtbFBLAQItABQABgAIAAAAIQA4/SH/1gAAAJQBAAALAAAA&#13;&#10;AAAAAAAAAAAAAC8BAABfcmVscy8ucmVsc1BLAQItABQABgAIAAAAIQAAR7JbjgMAAJwPAAAOAAAA&#13;&#10;AAAAAAAAAAAAAC4CAABkcnMvZTJvRG9jLnhtbFBLAQItABQABgAIAAAAIQAWKkhK4wAAAA4BAAAP&#13;&#10;AAAAAAAAAAAAAAAAAOgFAABkcnMvZG93bnJldi54bWxQSwUGAAAAAAQABADzAAAA+AYAAAAA&#13;&#10;" path="m,6096l3937,4572,7620,r7619,l22860,r,6096l30479,6096r7621,l38100,r7620,l53339,r,6096l60960,6096r7619,l68579,r7621,l83820,r,6096l91439,6096r7621,l99060,r7619,l114300,r,6096l121920,6096r7619,l129539,r7621,l144779,r,6096l152400,6096r7620,l160020,r7619,l175260,r,6096l182879,6096r7621,l190500,r7620,l205739,r,6096l213360,6096r7619,l220979,r7621,l236220,r,6096l243839,6096r7621,l251460,r7619,l266700,r,6096l274320,6096r7619,l281939,r7621,l297179,r,6096l304800,6096r7620,l312420,r7619,l327660,r,6096l335279,6096r7621,l346837,1524,350520,e" filled="f" strokeweight=".96pt">
                <v:path arrowok="t"/>
                <w10:wrap anchorx="page"/>
              </v:shape>
            </w:pict>
          </mc:Fallback>
        </mc:AlternateContent>
      </w:r>
      <w:r>
        <w:rPr>
          <w:rFonts w:ascii="Calibri" w:hAnsi="Calibri"/>
          <w:noProof/>
          <w:position w:val="8"/>
          <w:sz w:val="14"/>
        </w:rPr>
        <mc:AlternateContent>
          <mc:Choice Requires="wps">
            <w:drawing>
              <wp:anchor distT="0" distB="0" distL="0" distR="0" simplePos="0" relativeHeight="486699520" behindDoc="1" locked="0" layoutInCell="1" allowOverlap="1" wp14:anchorId="58DB2383" wp14:editId="49FC7E74">
                <wp:simplePos x="0" y="0"/>
                <wp:positionH relativeFrom="page">
                  <wp:posOffset>6024117</wp:posOffset>
                </wp:positionH>
                <wp:positionV relativeFrom="paragraph">
                  <wp:posOffset>153582</wp:posOffset>
                </wp:positionV>
                <wp:extent cx="352425" cy="6985"/>
                <wp:effectExtent l="0" t="0" r="0" b="0"/>
                <wp:wrapNone/>
                <wp:docPr id="29" name="Graphic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6985"/>
                        </a:xfrm>
                        <a:custGeom>
                          <a:avLst/>
                          <a:gdLst/>
                          <a:ahLst/>
                          <a:cxnLst/>
                          <a:rect l="l" t="t" r="r" b="b"/>
                          <a:pathLst>
                            <a:path w="352425" h="6985">
                              <a:moveTo>
                                <a:pt x="0" y="5461"/>
                              </a:moveTo>
                              <a:lnTo>
                                <a:pt x="3048" y="4572"/>
                              </a:lnTo>
                              <a:lnTo>
                                <a:pt x="5080" y="508"/>
                              </a:lnTo>
                              <a:lnTo>
                                <a:pt x="12192" y="888"/>
                              </a:lnTo>
                              <a:lnTo>
                                <a:pt x="18796" y="1524"/>
                              </a:lnTo>
                              <a:lnTo>
                                <a:pt x="19812" y="6985"/>
                              </a:lnTo>
                              <a:lnTo>
                                <a:pt x="27432" y="6985"/>
                              </a:lnTo>
                              <a:lnTo>
                                <a:pt x="35052" y="6985"/>
                              </a:lnTo>
                              <a:lnTo>
                                <a:pt x="35052" y="888"/>
                              </a:lnTo>
                              <a:lnTo>
                                <a:pt x="42672" y="888"/>
                              </a:lnTo>
                              <a:lnTo>
                                <a:pt x="50292" y="888"/>
                              </a:lnTo>
                              <a:lnTo>
                                <a:pt x="50292" y="6985"/>
                              </a:lnTo>
                              <a:lnTo>
                                <a:pt x="57912" y="6985"/>
                              </a:lnTo>
                              <a:lnTo>
                                <a:pt x="65532" y="6985"/>
                              </a:lnTo>
                              <a:lnTo>
                                <a:pt x="65532" y="888"/>
                              </a:lnTo>
                              <a:lnTo>
                                <a:pt x="73152" y="888"/>
                              </a:lnTo>
                              <a:lnTo>
                                <a:pt x="80772" y="888"/>
                              </a:lnTo>
                              <a:lnTo>
                                <a:pt x="80772" y="6985"/>
                              </a:lnTo>
                              <a:lnTo>
                                <a:pt x="88392" y="6985"/>
                              </a:lnTo>
                              <a:lnTo>
                                <a:pt x="96012" y="6985"/>
                              </a:lnTo>
                              <a:lnTo>
                                <a:pt x="96012" y="888"/>
                              </a:lnTo>
                              <a:lnTo>
                                <a:pt x="103632" y="888"/>
                              </a:lnTo>
                              <a:lnTo>
                                <a:pt x="111252" y="888"/>
                              </a:lnTo>
                              <a:lnTo>
                                <a:pt x="111252" y="6985"/>
                              </a:lnTo>
                              <a:lnTo>
                                <a:pt x="118872" y="6985"/>
                              </a:lnTo>
                              <a:lnTo>
                                <a:pt x="126492" y="6985"/>
                              </a:lnTo>
                              <a:lnTo>
                                <a:pt x="126492" y="888"/>
                              </a:lnTo>
                              <a:lnTo>
                                <a:pt x="134112" y="888"/>
                              </a:lnTo>
                              <a:lnTo>
                                <a:pt x="141732" y="888"/>
                              </a:lnTo>
                              <a:lnTo>
                                <a:pt x="141732" y="6985"/>
                              </a:lnTo>
                              <a:lnTo>
                                <a:pt x="149352" y="6985"/>
                              </a:lnTo>
                              <a:lnTo>
                                <a:pt x="156972" y="6985"/>
                              </a:lnTo>
                              <a:lnTo>
                                <a:pt x="156972" y="888"/>
                              </a:lnTo>
                              <a:lnTo>
                                <a:pt x="164592" y="888"/>
                              </a:lnTo>
                              <a:lnTo>
                                <a:pt x="172212" y="888"/>
                              </a:lnTo>
                              <a:lnTo>
                                <a:pt x="172212" y="6985"/>
                              </a:lnTo>
                              <a:lnTo>
                                <a:pt x="179832" y="6985"/>
                              </a:lnTo>
                              <a:lnTo>
                                <a:pt x="187452" y="6985"/>
                              </a:lnTo>
                              <a:lnTo>
                                <a:pt x="187452" y="888"/>
                              </a:lnTo>
                              <a:lnTo>
                                <a:pt x="195072" y="888"/>
                              </a:lnTo>
                              <a:lnTo>
                                <a:pt x="202692" y="888"/>
                              </a:lnTo>
                              <a:lnTo>
                                <a:pt x="202692" y="6985"/>
                              </a:lnTo>
                              <a:lnTo>
                                <a:pt x="210312" y="6985"/>
                              </a:lnTo>
                              <a:lnTo>
                                <a:pt x="217932" y="6985"/>
                              </a:lnTo>
                              <a:lnTo>
                                <a:pt x="217932" y="888"/>
                              </a:lnTo>
                              <a:lnTo>
                                <a:pt x="225552" y="888"/>
                              </a:lnTo>
                              <a:lnTo>
                                <a:pt x="233172" y="888"/>
                              </a:lnTo>
                              <a:lnTo>
                                <a:pt x="233172" y="6985"/>
                              </a:lnTo>
                              <a:lnTo>
                                <a:pt x="240792" y="6985"/>
                              </a:lnTo>
                              <a:lnTo>
                                <a:pt x="248412" y="6985"/>
                              </a:lnTo>
                              <a:lnTo>
                                <a:pt x="248412" y="888"/>
                              </a:lnTo>
                              <a:lnTo>
                                <a:pt x="256032" y="888"/>
                              </a:lnTo>
                              <a:lnTo>
                                <a:pt x="263652" y="888"/>
                              </a:lnTo>
                              <a:lnTo>
                                <a:pt x="263652" y="6985"/>
                              </a:lnTo>
                              <a:lnTo>
                                <a:pt x="271272" y="6985"/>
                              </a:lnTo>
                              <a:lnTo>
                                <a:pt x="278892" y="6985"/>
                              </a:lnTo>
                              <a:lnTo>
                                <a:pt x="278892" y="888"/>
                              </a:lnTo>
                              <a:lnTo>
                                <a:pt x="286512" y="888"/>
                              </a:lnTo>
                              <a:lnTo>
                                <a:pt x="294132" y="888"/>
                              </a:lnTo>
                              <a:lnTo>
                                <a:pt x="294132" y="6985"/>
                              </a:lnTo>
                              <a:lnTo>
                                <a:pt x="301752" y="6985"/>
                              </a:lnTo>
                              <a:lnTo>
                                <a:pt x="309372" y="6985"/>
                              </a:lnTo>
                              <a:lnTo>
                                <a:pt x="309372" y="888"/>
                              </a:lnTo>
                              <a:lnTo>
                                <a:pt x="316992" y="888"/>
                              </a:lnTo>
                              <a:lnTo>
                                <a:pt x="324612" y="888"/>
                              </a:lnTo>
                              <a:lnTo>
                                <a:pt x="324612" y="6985"/>
                              </a:lnTo>
                              <a:lnTo>
                                <a:pt x="332232" y="6985"/>
                              </a:lnTo>
                              <a:lnTo>
                                <a:pt x="339852" y="6985"/>
                              </a:lnTo>
                              <a:lnTo>
                                <a:pt x="342900" y="2031"/>
                              </a:lnTo>
                              <a:lnTo>
                                <a:pt x="347472" y="888"/>
                              </a:lnTo>
                              <a:lnTo>
                                <a:pt x="352044" y="0"/>
                              </a:lnTo>
                              <a:lnTo>
                                <a:pt x="349504" y="2031"/>
                              </a:lnTo>
                              <a:lnTo>
                                <a:pt x="350520" y="2412"/>
                              </a:lnTo>
                            </a:path>
                          </a:pathLst>
                        </a:custGeom>
                        <a:ln w="1219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58DE7D4" id="Graphic 29" o:spid="_x0000_s1026" alt="&quot;&quot;" style="position:absolute;margin-left:474.35pt;margin-top:12.1pt;width:27.75pt;height:.55pt;z-index:-16616960;visibility:visible;mso-wrap-style:square;mso-wrap-distance-left:0;mso-wrap-distance-top:0;mso-wrap-distance-right:0;mso-wrap-distance-bottom:0;mso-position-horizontal:absolute;mso-position-horizontal-relative:page;mso-position-vertical:absolute;mso-position-vertical-relative:text;v-text-anchor:top" coordsize="352425,69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j+RrvAMAAGIQAAAOAAAAZHJzL2Uyb0RvYy54bWysmF1v2zYUhu8H9D8Ium/MT30YcYqhQYsB&#13;&#10;RVegGXZNy1IsTBZVkrGdf79DSrK0DQjPhuVCosRX5DkPdWS+uf9wPXXJuTa21f0upXckTeq+0oe2&#13;&#10;f96lvz19el+kiXWqP6hO9/Uufa1t+uHh3U/3l2FbM33U3aE2CQzS2+1l2KVH54btZmOrY31S9k4P&#13;&#10;dQ+djTYn5eDSPG8ORl1g9FO3YYRkm4s2h8HoqrYW7j6OnelDGL9p6sr92jS2dkm3SyE2F44mHPf+&#13;&#10;uHm4V9tno4ZjW01hqP8QxUm1PUx6G+pROZW8mPYfQ53aymirG3dX6dNGN01b1SEHyIaSv2Xz/aiG&#13;&#10;OuQCcOxww2T/v2Grr+fvwzfjQ7fDF139YYHI5jLY7a3HX9hJc23MyWsh8OQaKL7eKNZXl1Rwk0sm&#13;&#10;mEyTCrqyspCe8UZt50erF+s+1zoMo85frBuX4DC31HFuVdd+bhpYSL+EXVhClyawhCZNYAn34xIO&#13;&#10;yvnnfGy+mVyWOI5TGL7vpM/1kw4qtyQgRUanKBdB16+FnAh4kyEjIXM2aWfFfB7CkJIU8KKBEhpv&#13;&#10;CimjJQvKoogoi7zMgpIC27cHLQs6DrpCPwc4n8dAWS44Usolkf9aGstKsAxQelIxpSQMSWpRRtOX&#13;&#10;eYkllUmJJbVIY0nlHBYTlX5BciSoRRlNvyj4xDQqLTOCJbVIY+lTwrMJalRKKUOioos0mhalRTFx&#13;&#10;jWtZJrC46KKNZsYFBIx6CaigOZbXIo0nJkr4XocI4lqZlWhgizYKIRMSWd40ZwzLa5HGE8vLAlvg&#13;&#10;tMgFGtiijUIoJUEWOSMsQ/JaSaMQGFQktswZzUsssJU2BoExKZGFzjiHlwFVOStpHIIgObbOmSgE&#13;&#10;GtiijUKQGUEWOst4huW1SOMQcsqwdc7yokADW7RRCEUmkYXOSkGxvBZpFAInNMfWOSclxwJbaWMQ&#13;&#10;OM1KZKFzBltYXDmspHEInDFsnXMOe33kLwkXrCTjLpnBV+fNHS0XuUBWOvySESHCRyE4O3Ad85Z3&#13;&#10;Po9bXy7gczsK4/P7ve8Uq6/30c2M48EE3m0Ef3NzIHBz7XG63puRcbPvjYfVXXv41HZduDDP+4+d&#13;&#10;Sc7K+9PwN03wF9lgrHtU9jjqQtctjsmujQ7Ne7W9Prx+M8kFTO0utT9elKnTpPulB9foHfDcMHNj&#13;&#10;PzeM6z7q4JODQYI5n66/KzMkfvpd6sDgfdWzJ1Xb2bx5CDetf7LXP7843bTe2QUrOUY0XYCRDbwm&#13;&#10;0+2d8vo6qJZ/DTz8CQAA//8DAFBLAwQUAAYACAAAACEAImGy8+MAAAAPAQAADwAAAGRycy9kb3du&#13;&#10;cmV2LnhtbExPyU7DMBC9I/EP1iBxozZpoG0ap2IRJ4SAthLi5thuHBqPg+224e9xTnAZzfLmLeVq&#13;&#10;sB05ah9ahxyuJwyIRulUiw2H7ebpag4kRIFKdA41hx8dYFWdn5WiUO6E7/q4jg1JJBgKwcHE2BeU&#13;&#10;Bmm0FWHieo3ptnPeiphG31DlxSmR245mjN1SK1pMCkb0+sFouV8fLId6J2evL8o/m3whpx9vX/vP&#13;&#10;73vG+eXF8LhM5W4JJOoh/n3AmCH5hyoZq90BVSAdh0U+nyUohyzPgIwAxsauTpubKdCqpP9zVL8A&#13;&#10;AAD//wMAUEsBAi0AFAAGAAgAAAAhALaDOJL+AAAA4QEAABMAAAAAAAAAAAAAAAAAAAAAAFtDb250&#13;&#10;ZW50X1R5cGVzXS54bWxQSwECLQAUAAYACAAAACEAOP0h/9YAAACUAQAACwAAAAAAAAAAAAAAAAAv&#13;&#10;AQAAX3JlbHMvLnJlbHNQSwECLQAUAAYACAAAACEAeo/ka7wDAABiEAAADgAAAAAAAAAAAAAAAAAu&#13;&#10;AgAAZHJzL2Uyb0RvYy54bWxQSwECLQAUAAYACAAAACEAImGy8+MAAAAPAQAADwAAAAAAAAAAAAAA&#13;&#10;AAAWBgAAZHJzL2Rvd25yZXYueG1sUEsFBgAAAAAEAAQA8wAAACYHAAAAAA==&#13;&#10;" path="m,5461l3048,4572,5080,508r7112,380l18796,1524r1016,5461l27432,6985r7620,l35052,888r7620,l50292,888r,6097l57912,6985r7620,l65532,888r7620,l80772,888r,6097l88392,6985r7620,l96012,888r7620,l111252,888r,6097l118872,6985r7620,l126492,888r7620,l141732,888r,6097l149352,6985r7620,l156972,888r7620,l172212,888r,6097l179832,6985r7620,l187452,888r7620,l202692,888r,6097l210312,6985r7620,l217932,888r7620,l233172,888r,6097l240792,6985r7620,l248412,888r7620,l263652,888r,6097l271272,6985r7620,l278892,888r7620,l294132,888r,6097l301752,6985r7620,l309372,888r7620,l324612,888r,6097l332232,6985r7620,l342900,2031,347472,888,352044,r-2540,2031l350520,2412e" filled="f" strokeweight=".96pt">
                <v:path arrowok="t"/>
                <w10:wrap anchorx="page"/>
              </v:shape>
            </w:pict>
          </mc:Fallback>
        </mc:AlternateContent>
      </w:r>
      <w:r>
        <w:rPr>
          <w:rFonts w:ascii="Calibri" w:hAnsi="Calibri"/>
          <w:spacing w:val="-5"/>
          <w:w w:val="110"/>
          <w:sz w:val="24"/>
        </w:rPr>
        <w:t>2b</w:t>
      </w:r>
      <w:r>
        <w:rPr>
          <w:rFonts w:ascii="Calibri" w:hAnsi="Calibri"/>
          <w:sz w:val="24"/>
        </w:rPr>
        <w:tab/>
      </w:r>
      <w:r>
        <w:rPr>
          <w:rFonts w:ascii="Calibri" w:hAnsi="Calibri"/>
          <w:w w:val="105"/>
          <w:sz w:val="24"/>
        </w:rPr>
        <w:t>Rising</w:t>
      </w:r>
      <w:r>
        <w:rPr>
          <w:rFonts w:ascii="Calibri" w:hAnsi="Calibri"/>
          <w:spacing w:val="-7"/>
          <w:w w:val="105"/>
          <w:sz w:val="24"/>
        </w:rPr>
        <w:t xml:space="preserve"> </w:t>
      </w:r>
      <w:r>
        <w:rPr>
          <w:rFonts w:ascii="Calibri" w:hAnsi="Calibri"/>
          <w:w w:val="105"/>
          <w:sz w:val="24"/>
        </w:rPr>
        <w:t>&amp;</w:t>
      </w:r>
      <w:r>
        <w:rPr>
          <w:rFonts w:ascii="Calibri" w:hAnsi="Calibri"/>
          <w:spacing w:val="-6"/>
          <w:w w:val="105"/>
          <w:sz w:val="24"/>
        </w:rPr>
        <w:t xml:space="preserve"> </w:t>
      </w:r>
      <w:r>
        <w:rPr>
          <w:rFonts w:ascii="Calibri" w:hAnsi="Calibri"/>
          <w:w w:val="105"/>
          <w:sz w:val="24"/>
        </w:rPr>
        <w:t>Spreading</w:t>
      </w:r>
      <w:r>
        <w:rPr>
          <w:rFonts w:ascii="Calibri" w:hAnsi="Calibri"/>
          <w:spacing w:val="-4"/>
          <w:w w:val="105"/>
          <w:sz w:val="24"/>
        </w:rPr>
        <w:t xml:space="preserve"> </w:t>
      </w:r>
      <w:r>
        <w:rPr>
          <w:rFonts w:ascii="Calibri" w:hAnsi="Calibri"/>
          <w:spacing w:val="-2"/>
          <w:w w:val="105"/>
          <w:sz w:val="24"/>
        </w:rPr>
        <w:t>(R+S)</w:t>
      </w:r>
      <w:r>
        <w:rPr>
          <w:rFonts w:ascii="Calibri" w:hAnsi="Calibri"/>
          <w:sz w:val="24"/>
        </w:rPr>
        <w:tab/>
      </w:r>
      <w:r>
        <w:rPr>
          <w:rFonts w:ascii="Calibri" w:hAnsi="Calibri"/>
          <w:spacing w:val="-5"/>
          <w:w w:val="110"/>
          <w:sz w:val="24"/>
        </w:rPr>
        <w:t>σ</w:t>
      </w:r>
      <w:r>
        <w:rPr>
          <w:rFonts w:ascii="Calibri" w:hAnsi="Calibri"/>
          <w:spacing w:val="-5"/>
          <w:w w:val="110"/>
          <w:position w:val="8"/>
          <w:sz w:val="14"/>
        </w:rPr>
        <w:t>R</w:t>
      </w:r>
      <w:r>
        <w:rPr>
          <w:rFonts w:ascii="Calibri" w:hAnsi="Calibri"/>
          <w:position w:val="8"/>
          <w:sz w:val="14"/>
        </w:rPr>
        <w:tab/>
      </w:r>
      <w:r>
        <w:rPr>
          <w:rFonts w:ascii="Calibri" w:hAnsi="Calibri"/>
          <w:b/>
          <w:spacing w:val="-2"/>
          <w:w w:val="110"/>
          <w:sz w:val="24"/>
        </w:rPr>
        <w:t>σ</w:t>
      </w:r>
      <w:r>
        <w:rPr>
          <w:rFonts w:ascii="Calibri" w:hAnsi="Calibri"/>
          <w:b/>
          <w:spacing w:val="-2"/>
          <w:w w:val="110"/>
          <w:position w:val="8"/>
          <w:sz w:val="14"/>
        </w:rPr>
        <w:t>L</w:t>
      </w:r>
      <w:r>
        <w:rPr>
          <w:rFonts w:ascii="Calibri" w:hAnsi="Calibri"/>
          <w:b/>
          <w:spacing w:val="-2"/>
          <w:w w:val="110"/>
          <w:sz w:val="24"/>
        </w:rPr>
        <w:t>.σ</w:t>
      </w:r>
      <w:r>
        <w:rPr>
          <w:rFonts w:ascii="Calibri" w:hAnsi="Calibri"/>
          <w:b/>
          <w:spacing w:val="-2"/>
          <w:w w:val="110"/>
          <w:position w:val="8"/>
          <w:sz w:val="14"/>
        </w:rPr>
        <w:t>H</w:t>
      </w:r>
      <w:r>
        <w:rPr>
          <w:rFonts w:ascii="Calibri" w:hAnsi="Calibri"/>
          <w:b/>
          <w:position w:val="8"/>
          <w:sz w:val="14"/>
        </w:rPr>
        <w:tab/>
      </w:r>
      <w:r>
        <w:rPr>
          <w:rFonts w:ascii="Calibri" w:hAnsi="Calibri"/>
          <w:b/>
          <w:spacing w:val="-2"/>
          <w:w w:val="110"/>
          <w:sz w:val="24"/>
        </w:rPr>
        <w:t>σ</w:t>
      </w:r>
      <w:r>
        <w:rPr>
          <w:rFonts w:ascii="Calibri" w:hAnsi="Calibri"/>
          <w:b/>
          <w:spacing w:val="-2"/>
          <w:w w:val="110"/>
          <w:position w:val="8"/>
          <w:sz w:val="14"/>
        </w:rPr>
        <w:t>L</w:t>
      </w:r>
      <w:r>
        <w:rPr>
          <w:rFonts w:ascii="Calibri" w:hAnsi="Calibri"/>
          <w:b/>
          <w:spacing w:val="-2"/>
          <w:w w:val="110"/>
          <w:sz w:val="24"/>
        </w:rPr>
        <w:t>.σ</w:t>
      </w:r>
      <w:r>
        <w:rPr>
          <w:rFonts w:ascii="Calibri" w:hAnsi="Calibri"/>
          <w:b/>
          <w:spacing w:val="-2"/>
          <w:w w:val="110"/>
          <w:position w:val="8"/>
          <w:sz w:val="14"/>
        </w:rPr>
        <w:t>H</w:t>
      </w:r>
      <w:r>
        <w:rPr>
          <w:rFonts w:ascii="Calibri" w:hAnsi="Calibri"/>
          <w:spacing w:val="-2"/>
          <w:w w:val="110"/>
          <w:sz w:val="24"/>
        </w:rPr>
        <w:t>.σ</w:t>
      </w:r>
      <w:r>
        <w:rPr>
          <w:rFonts w:ascii="Calibri" w:hAnsi="Calibri"/>
          <w:spacing w:val="-2"/>
          <w:w w:val="110"/>
          <w:position w:val="8"/>
          <w:sz w:val="14"/>
        </w:rPr>
        <w:t>H</w:t>
      </w:r>
      <w:r>
        <w:rPr>
          <w:rFonts w:ascii="Calibri" w:hAnsi="Calibri"/>
          <w:position w:val="8"/>
          <w:sz w:val="14"/>
        </w:rPr>
        <w:tab/>
      </w:r>
      <w:r>
        <w:rPr>
          <w:rFonts w:ascii="Calibri" w:hAnsi="Calibri"/>
          <w:b/>
          <w:spacing w:val="-2"/>
          <w:w w:val="110"/>
          <w:sz w:val="24"/>
        </w:rPr>
        <w:t>σ</w:t>
      </w:r>
      <w:r>
        <w:rPr>
          <w:rFonts w:ascii="Calibri" w:hAnsi="Calibri"/>
          <w:b/>
          <w:spacing w:val="-2"/>
          <w:w w:val="110"/>
          <w:position w:val="8"/>
          <w:sz w:val="14"/>
        </w:rPr>
        <w:t>L</w:t>
      </w:r>
      <w:r>
        <w:rPr>
          <w:rFonts w:ascii="Calibri" w:hAnsi="Calibri"/>
          <w:b/>
          <w:spacing w:val="-2"/>
          <w:w w:val="110"/>
          <w:sz w:val="24"/>
        </w:rPr>
        <w:t>.σ</w:t>
      </w:r>
      <w:r>
        <w:rPr>
          <w:rFonts w:ascii="Calibri" w:hAnsi="Calibri"/>
          <w:b/>
          <w:spacing w:val="-2"/>
          <w:w w:val="110"/>
          <w:position w:val="8"/>
          <w:sz w:val="14"/>
        </w:rPr>
        <w:t>H</w:t>
      </w:r>
      <w:r>
        <w:rPr>
          <w:rFonts w:ascii="Calibri" w:hAnsi="Calibri"/>
          <w:spacing w:val="-2"/>
          <w:w w:val="110"/>
          <w:sz w:val="24"/>
        </w:rPr>
        <w:t>.σ</w:t>
      </w:r>
      <w:r>
        <w:rPr>
          <w:rFonts w:ascii="Calibri" w:hAnsi="Calibri"/>
          <w:spacing w:val="-2"/>
          <w:w w:val="110"/>
          <w:position w:val="8"/>
          <w:sz w:val="14"/>
        </w:rPr>
        <w:t>H</w:t>
      </w:r>
      <w:r>
        <w:rPr>
          <w:rFonts w:ascii="Calibri" w:hAnsi="Calibri"/>
          <w:spacing w:val="-2"/>
          <w:w w:val="110"/>
          <w:sz w:val="24"/>
        </w:rPr>
        <w:t>.σ</w:t>
      </w:r>
      <w:r>
        <w:rPr>
          <w:rFonts w:ascii="Calibri" w:hAnsi="Calibri"/>
          <w:spacing w:val="-2"/>
          <w:w w:val="110"/>
          <w:position w:val="8"/>
          <w:sz w:val="14"/>
        </w:rPr>
        <w:t>L</w:t>
      </w:r>
    </w:p>
    <w:p w14:paraId="7A05D03F" w14:textId="77777777" w:rsidR="00F97395" w:rsidRDefault="00000000">
      <w:pPr>
        <w:tabs>
          <w:tab w:val="left" w:pos="2808"/>
          <w:tab w:val="left" w:pos="5957"/>
          <w:tab w:val="left" w:pos="6769"/>
          <w:tab w:val="left" w:pos="7849"/>
          <w:tab w:val="left" w:pos="9198"/>
        </w:tabs>
        <w:spacing w:before="7"/>
        <w:ind w:left="1548"/>
        <w:rPr>
          <w:rFonts w:ascii="Calibri" w:hAnsi="Calibri"/>
          <w:position w:val="8"/>
          <w:sz w:val="14"/>
        </w:rPr>
      </w:pPr>
      <w:r>
        <w:rPr>
          <w:rFonts w:ascii="Calibri" w:hAnsi="Calibri"/>
          <w:spacing w:val="-10"/>
          <w:w w:val="110"/>
          <w:sz w:val="24"/>
        </w:rPr>
        <w:t>3</w:t>
      </w:r>
      <w:r>
        <w:rPr>
          <w:rFonts w:ascii="Calibri" w:hAnsi="Calibri"/>
          <w:sz w:val="24"/>
        </w:rPr>
        <w:tab/>
      </w:r>
      <w:r>
        <w:rPr>
          <w:rFonts w:ascii="Calibri" w:hAnsi="Calibri"/>
          <w:w w:val="105"/>
          <w:sz w:val="24"/>
        </w:rPr>
        <w:t>Just</w:t>
      </w:r>
      <w:r>
        <w:rPr>
          <w:rFonts w:ascii="Calibri" w:hAnsi="Calibri"/>
          <w:spacing w:val="1"/>
          <w:w w:val="105"/>
          <w:sz w:val="24"/>
        </w:rPr>
        <w:t xml:space="preserve"> </w:t>
      </w:r>
      <w:r>
        <w:rPr>
          <w:rFonts w:ascii="Calibri" w:hAnsi="Calibri"/>
          <w:w w:val="105"/>
          <w:sz w:val="24"/>
        </w:rPr>
        <w:t>Rising</w:t>
      </w:r>
      <w:r>
        <w:rPr>
          <w:rFonts w:ascii="Calibri" w:hAnsi="Calibri"/>
          <w:spacing w:val="2"/>
          <w:w w:val="105"/>
          <w:sz w:val="24"/>
        </w:rPr>
        <w:t xml:space="preserve"> </w:t>
      </w:r>
      <w:r>
        <w:rPr>
          <w:rFonts w:ascii="Calibri" w:hAnsi="Calibri"/>
          <w:w w:val="105"/>
          <w:sz w:val="24"/>
        </w:rPr>
        <w:t>(J-R,</w:t>
      </w:r>
      <w:r>
        <w:rPr>
          <w:rFonts w:ascii="Calibri" w:hAnsi="Calibri"/>
          <w:spacing w:val="4"/>
          <w:w w:val="105"/>
          <w:sz w:val="24"/>
        </w:rPr>
        <w:t xml:space="preserve"> </w:t>
      </w:r>
      <w:r>
        <w:rPr>
          <w:rFonts w:ascii="Calibri" w:hAnsi="Calibri"/>
          <w:w w:val="105"/>
          <w:sz w:val="24"/>
        </w:rPr>
        <w:t>XYP</w:t>
      </w:r>
      <w:r>
        <w:rPr>
          <w:rFonts w:ascii="Calibri" w:hAnsi="Calibri"/>
          <w:spacing w:val="3"/>
          <w:w w:val="105"/>
          <w:sz w:val="24"/>
        </w:rPr>
        <w:t xml:space="preserve"> </w:t>
      </w:r>
      <w:r>
        <w:rPr>
          <w:rFonts w:ascii="Calibri" w:hAnsi="Calibri"/>
          <w:spacing w:val="-4"/>
          <w:w w:val="105"/>
          <w:sz w:val="24"/>
        </w:rPr>
        <w:t>only)</w:t>
      </w:r>
      <w:r>
        <w:rPr>
          <w:rFonts w:ascii="Calibri" w:hAnsi="Calibri"/>
          <w:sz w:val="24"/>
        </w:rPr>
        <w:tab/>
      </w:r>
      <w:r>
        <w:rPr>
          <w:rFonts w:ascii="Calibri" w:hAnsi="Calibri"/>
          <w:spacing w:val="-5"/>
          <w:w w:val="110"/>
          <w:sz w:val="24"/>
        </w:rPr>
        <w:t>σ</w:t>
      </w:r>
      <w:r>
        <w:rPr>
          <w:rFonts w:ascii="Calibri" w:hAnsi="Calibri"/>
          <w:spacing w:val="-5"/>
          <w:w w:val="110"/>
          <w:position w:val="8"/>
          <w:sz w:val="14"/>
        </w:rPr>
        <w:t>R</w:t>
      </w:r>
      <w:r>
        <w:rPr>
          <w:rFonts w:ascii="Calibri" w:hAnsi="Calibri"/>
          <w:position w:val="8"/>
          <w:sz w:val="14"/>
        </w:rPr>
        <w:tab/>
      </w:r>
      <w:r>
        <w:rPr>
          <w:rFonts w:ascii="Calibri" w:hAnsi="Calibri"/>
          <w:b/>
          <w:spacing w:val="-2"/>
          <w:w w:val="110"/>
          <w:sz w:val="24"/>
        </w:rPr>
        <w:t>σ</w:t>
      </w:r>
      <w:r>
        <w:rPr>
          <w:rFonts w:ascii="Calibri" w:hAnsi="Calibri"/>
          <w:b/>
          <w:spacing w:val="-2"/>
          <w:w w:val="110"/>
          <w:position w:val="8"/>
          <w:sz w:val="14"/>
        </w:rPr>
        <w:t>L</w:t>
      </w:r>
      <w:r>
        <w:rPr>
          <w:rFonts w:ascii="Calibri" w:hAnsi="Calibri"/>
          <w:b/>
          <w:spacing w:val="-2"/>
          <w:w w:val="110"/>
          <w:sz w:val="24"/>
        </w:rPr>
        <w:t>.σ</w:t>
      </w:r>
      <w:r>
        <w:rPr>
          <w:rFonts w:ascii="Calibri" w:hAnsi="Calibri"/>
          <w:b/>
          <w:spacing w:val="-2"/>
          <w:w w:val="110"/>
          <w:position w:val="8"/>
          <w:sz w:val="14"/>
        </w:rPr>
        <w:t>H</w:t>
      </w:r>
      <w:r>
        <w:rPr>
          <w:rFonts w:ascii="Calibri" w:hAnsi="Calibri"/>
          <w:b/>
          <w:position w:val="8"/>
          <w:sz w:val="14"/>
        </w:rPr>
        <w:tab/>
      </w:r>
      <w:r>
        <w:rPr>
          <w:rFonts w:ascii="Calibri" w:hAnsi="Calibri"/>
          <w:b/>
          <w:spacing w:val="-2"/>
          <w:w w:val="110"/>
          <w:sz w:val="24"/>
        </w:rPr>
        <w:t>σ</w:t>
      </w:r>
      <w:r>
        <w:rPr>
          <w:rFonts w:ascii="Calibri" w:hAnsi="Calibri"/>
          <w:b/>
          <w:spacing w:val="-2"/>
          <w:w w:val="110"/>
          <w:position w:val="8"/>
          <w:sz w:val="14"/>
        </w:rPr>
        <w:t>L</w:t>
      </w:r>
      <w:r>
        <w:rPr>
          <w:rFonts w:ascii="Calibri" w:hAnsi="Calibri"/>
          <w:b/>
          <w:spacing w:val="-2"/>
          <w:w w:val="110"/>
          <w:sz w:val="24"/>
        </w:rPr>
        <w:t>.σ</w:t>
      </w:r>
      <w:r>
        <w:rPr>
          <w:rFonts w:ascii="Calibri" w:hAnsi="Calibri"/>
          <w:b/>
          <w:spacing w:val="-2"/>
          <w:w w:val="110"/>
          <w:position w:val="8"/>
          <w:sz w:val="14"/>
        </w:rPr>
        <w:t>H</w:t>
      </w:r>
      <w:r>
        <w:rPr>
          <w:rFonts w:ascii="Calibri" w:hAnsi="Calibri"/>
          <w:spacing w:val="-2"/>
          <w:w w:val="110"/>
          <w:sz w:val="24"/>
        </w:rPr>
        <w:t>.σ</w:t>
      </w:r>
      <w:r>
        <w:rPr>
          <w:rFonts w:ascii="Calibri" w:hAnsi="Calibri"/>
          <w:spacing w:val="-2"/>
          <w:w w:val="110"/>
          <w:position w:val="8"/>
          <w:sz w:val="14"/>
        </w:rPr>
        <w:t>L</w:t>
      </w:r>
      <w:r>
        <w:rPr>
          <w:rFonts w:ascii="Calibri" w:hAnsi="Calibri"/>
          <w:position w:val="8"/>
          <w:sz w:val="14"/>
        </w:rPr>
        <w:tab/>
      </w:r>
      <w:r>
        <w:rPr>
          <w:rFonts w:ascii="Calibri" w:hAnsi="Calibri"/>
          <w:b/>
          <w:spacing w:val="-2"/>
          <w:w w:val="110"/>
          <w:sz w:val="24"/>
        </w:rPr>
        <w:t>σ</w:t>
      </w:r>
      <w:r>
        <w:rPr>
          <w:rFonts w:ascii="Calibri" w:hAnsi="Calibri"/>
          <w:b/>
          <w:spacing w:val="-2"/>
          <w:w w:val="110"/>
          <w:position w:val="8"/>
          <w:sz w:val="14"/>
        </w:rPr>
        <w:t>L</w:t>
      </w:r>
      <w:r>
        <w:rPr>
          <w:rFonts w:ascii="Calibri" w:hAnsi="Calibri"/>
          <w:b/>
          <w:spacing w:val="-2"/>
          <w:w w:val="110"/>
          <w:sz w:val="24"/>
        </w:rPr>
        <w:t>.σ</w:t>
      </w:r>
      <w:r>
        <w:rPr>
          <w:rFonts w:ascii="Calibri" w:hAnsi="Calibri"/>
          <w:b/>
          <w:spacing w:val="-2"/>
          <w:w w:val="110"/>
          <w:position w:val="8"/>
          <w:sz w:val="14"/>
        </w:rPr>
        <w:t>H</w:t>
      </w:r>
      <w:r>
        <w:rPr>
          <w:rFonts w:ascii="Calibri" w:hAnsi="Calibri"/>
          <w:spacing w:val="-2"/>
          <w:w w:val="110"/>
          <w:sz w:val="24"/>
        </w:rPr>
        <w:t>.σ</w:t>
      </w:r>
      <w:r>
        <w:rPr>
          <w:rFonts w:ascii="Calibri" w:hAnsi="Calibri"/>
          <w:spacing w:val="-2"/>
          <w:w w:val="110"/>
          <w:position w:val="8"/>
          <w:sz w:val="14"/>
        </w:rPr>
        <w:t>L</w:t>
      </w:r>
      <w:r>
        <w:rPr>
          <w:rFonts w:ascii="Calibri" w:hAnsi="Calibri"/>
          <w:spacing w:val="-2"/>
          <w:w w:val="110"/>
          <w:sz w:val="24"/>
        </w:rPr>
        <w:t>.σ</w:t>
      </w:r>
      <w:r>
        <w:rPr>
          <w:rFonts w:ascii="Calibri" w:hAnsi="Calibri"/>
          <w:spacing w:val="-2"/>
          <w:w w:val="110"/>
          <w:position w:val="8"/>
          <w:sz w:val="14"/>
        </w:rPr>
        <w:t>L</w:t>
      </w:r>
    </w:p>
    <w:p w14:paraId="4C130A74" w14:textId="77777777" w:rsidR="00F97395" w:rsidRDefault="00F97395">
      <w:pPr>
        <w:pStyle w:val="BodyText"/>
        <w:spacing w:before="7"/>
        <w:rPr>
          <w:rFonts w:ascii="Calibri"/>
        </w:rPr>
      </w:pPr>
    </w:p>
    <w:p w14:paraId="1184F0DD" w14:textId="77777777" w:rsidR="00F97395" w:rsidRDefault="00000000">
      <w:pPr>
        <w:pStyle w:val="BodyText"/>
        <w:spacing w:before="1"/>
        <w:ind w:left="1440" w:right="1100"/>
        <w:rPr>
          <w:rFonts w:ascii="Calibri" w:hAnsi="Calibri"/>
        </w:rPr>
      </w:pPr>
      <w:r>
        <w:rPr>
          <w:rFonts w:ascii="Calibri" w:hAnsi="Calibri"/>
          <w:w w:val="105"/>
        </w:rPr>
        <w:t>While some of the XYP Just Rising (J-R) tone words belong to the same class of verb, a number are common nouns that don’t share any apparent morphological features. This implies that the tone of these words must be underlyingly distinct from the Rising and Spreading (R+S) tone words that</w:t>
      </w:r>
      <w:r>
        <w:rPr>
          <w:rFonts w:ascii="Calibri" w:hAnsi="Calibri"/>
          <w:spacing w:val="-2"/>
          <w:w w:val="105"/>
        </w:rPr>
        <w:t xml:space="preserve"> </w:t>
      </w:r>
      <w:r>
        <w:rPr>
          <w:rFonts w:ascii="Calibri" w:hAnsi="Calibri"/>
          <w:w w:val="105"/>
        </w:rPr>
        <w:t>exhibit HTS so a process could selectively motivate one to spread but not the other. Ding (2014) posits that tone in XYP is underlyingly composed of two</w:t>
      </w:r>
      <w:r>
        <w:rPr>
          <w:rFonts w:ascii="Calibri" w:hAnsi="Calibri"/>
          <w:spacing w:val="-3"/>
          <w:w w:val="105"/>
        </w:rPr>
        <w:t xml:space="preserve"> </w:t>
      </w:r>
      <w:r>
        <w:rPr>
          <w:rFonts w:ascii="Calibri" w:hAnsi="Calibri"/>
          <w:w w:val="105"/>
        </w:rPr>
        <w:t>features:</w:t>
      </w:r>
      <w:r>
        <w:rPr>
          <w:rFonts w:ascii="Calibri" w:hAnsi="Calibri"/>
          <w:spacing w:val="-1"/>
          <w:w w:val="105"/>
        </w:rPr>
        <w:t xml:space="preserve"> </w:t>
      </w:r>
      <w:r>
        <w:rPr>
          <w:rFonts w:ascii="Calibri" w:hAnsi="Calibri"/>
          <w:w w:val="105"/>
        </w:rPr>
        <w:t>syllabic</w:t>
      </w:r>
      <w:r>
        <w:rPr>
          <w:rFonts w:ascii="Calibri" w:hAnsi="Calibri"/>
          <w:spacing w:val="-2"/>
          <w:w w:val="105"/>
        </w:rPr>
        <w:t xml:space="preserve"> </w:t>
      </w:r>
      <w:r>
        <w:rPr>
          <w:rFonts w:ascii="Calibri" w:hAnsi="Calibri"/>
          <w:w w:val="105"/>
        </w:rPr>
        <w:t>position</w:t>
      </w:r>
      <w:r>
        <w:rPr>
          <w:rFonts w:ascii="Calibri" w:hAnsi="Calibri"/>
          <w:spacing w:val="-3"/>
          <w:w w:val="105"/>
        </w:rPr>
        <w:t xml:space="preserve"> </w:t>
      </w:r>
      <w:r>
        <w:rPr>
          <w:rFonts w:ascii="Calibri" w:hAnsi="Calibri"/>
          <w:w w:val="105"/>
        </w:rPr>
        <w:t>on</w:t>
      </w:r>
      <w:r>
        <w:rPr>
          <w:rFonts w:ascii="Calibri" w:hAnsi="Calibri"/>
          <w:spacing w:val="-4"/>
          <w:w w:val="105"/>
        </w:rPr>
        <w:t xml:space="preserve"> </w:t>
      </w:r>
      <w:r>
        <w:rPr>
          <w:rFonts w:ascii="Calibri" w:hAnsi="Calibri"/>
          <w:w w:val="105"/>
        </w:rPr>
        <w:t>the</w:t>
      </w:r>
      <w:r>
        <w:rPr>
          <w:rFonts w:ascii="Calibri" w:hAnsi="Calibri"/>
          <w:spacing w:val="-2"/>
          <w:w w:val="105"/>
        </w:rPr>
        <w:t xml:space="preserve"> </w:t>
      </w:r>
      <w:r>
        <w:rPr>
          <w:rFonts w:ascii="Calibri" w:hAnsi="Calibri"/>
          <w:w w:val="105"/>
        </w:rPr>
        <w:t>root</w:t>
      </w:r>
      <w:r>
        <w:rPr>
          <w:rFonts w:ascii="Calibri" w:hAnsi="Calibri"/>
          <w:spacing w:val="-4"/>
          <w:w w:val="105"/>
        </w:rPr>
        <w:t xml:space="preserve"> </w:t>
      </w:r>
      <w:r>
        <w:rPr>
          <w:rFonts w:ascii="Calibri" w:hAnsi="Calibri"/>
          <w:w w:val="105"/>
        </w:rPr>
        <w:t>and a</w:t>
      </w:r>
      <w:r>
        <w:rPr>
          <w:rFonts w:ascii="Calibri" w:hAnsi="Calibri"/>
          <w:spacing w:val="-3"/>
          <w:w w:val="105"/>
        </w:rPr>
        <w:t xml:space="preserve"> </w:t>
      </w:r>
      <w:r>
        <w:rPr>
          <w:rFonts w:ascii="Calibri" w:hAnsi="Calibri"/>
          <w:w w:val="105"/>
        </w:rPr>
        <w:t>[+/-spread]</w:t>
      </w:r>
      <w:r>
        <w:rPr>
          <w:rFonts w:ascii="Calibri" w:hAnsi="Calibri"/>
          <w:spacing w:val="-3"/>
          <w:w w:val="105"/>
        </w:rPr>
        <w:t xml:space="preserve"> </w:t>
      </w:r>
      <w:r>
        <w:rPr>
          <w:rFonts w:ascii="Calibri" w:hAnsi="Calibri"/>
          <w:w w:val="105"/>
        </w:rPr>
        <w:t>feature.</w:t>
      </w:r>
      <w:r>
        <w:rPr>
          <w:rFonts w:ascii="Calibri" w:hAnsi="Calibri"/>
          <w:spacing w:val="-1"/>
          <w:w w:val="105"/>
        </w:rPr>
        <w:t xml:space="preserve"> </w:t>
      </w:r>
      <w:r>
        <w:rPr>
          <w:rFonts w:ascii="Calibri" w:hAnsi="Calibri"/>
          <w:w w:val="105"/>
        </w:rPr>
        <w:t>While</w:t>
      </w:r>
      <w:r>
        <w:rPr>
          <w:rFonts w:ascii="Calibri" w:hAnsi="Calibri"/>
          <w:spacing w:val="-1"/>
          <w:w w:val="105"/>
        </w:rPr>
        <w:t xml:space="preserve"> </w:t>
      </w:r>
      <w:r>
        <w:rPr>
          <w:rFonts w:ascii="Calibri" w:hAnsi="Calibri"/>
          <w:w w:val="105"/>
        </w:rPr>
        <w:t>descriptive,</w:t>
      </w:r>
      <w:r>
        <w:rPr>
          <w:rFonts w:ascii="Calibri" w:hAnsi="Calibri"/>
          <w:spacing w:val="-1"/>
          <w:w w:val="105"/>
        </w:rPr>
        <w:t xml:space="preserve"> </w:t>
      </w:r>
      <w:r>
        <w:rPr>
          <w:rFonts w:ascii="Calibri" w:hAnsi="Calibri"/>
          <w:w w:val="105"/>
        </w:rPr>
        <w:t xml:space="preserve">this analysis is not explanatory or satisfying, mixing </w:t>
      </w:r>
      <w:proofErr w:type="spellStart"/>
      <w:r>
        <w:rPr>
          <w:rFonts w:ascii="Calibri" w:hAnsi="Calibri"/>
          <w:w w:val="105"/>
        </w:rPr>
        <w:t>autosegmental</w:t>
      </w:r>
      <w:proofErr w:type="spellEnd"/>
      <w:r>
        <w:rPr>
          <w:rFonts w:ascii="Calibri" w:hAnsi="Calibri"/>
          <w:w w:val="105"/>
        </w:rPr>
        <w:t xml:space="preserve"> and featural mechanisms.</w:t>
      </w:r>
    </w:p>
    <w:p w14:paraId="34191744" w14:textId="77777777" w:rsidR="00F97395" w:rsidRDefault="00000000">
      <w:pPr>
        <w:pStyle w:val="BodyText"/>
        <w:spacing w:before="291"/>
        <w:ind w:left="1440" w:right="1100"/>
        <w:rPr>
          <w:rFonts w:ascii="Calibri" w:hAnsi="Calibri"/>
        </w:rPr>
      </w:pPr>
      <w:r>
        <w:rPr>
          <w:rFonts w:ascii="Calibri" w:hAnsi="Calibri"/>
          <w:w w:val="105"/>
        </w:rPr>
        <w:t>Another</w:t>
      </w:r>
      <w:r>
        <w:rPr>
          <w:rFonts w:ascii="Calibri" w:hAnsi="Calibri"/>
          <w:spacing w:val="-6"/>
          <w:w w:val="105"/>
        </w:rPr>
        <w:t xml:space="preserve"> </w:t>
      </w:r>
      <w:r>
        <w:rPr>
          <w:rFonts w:ascii="Calibri" w:hAnsi="Calibri"/>
          <w:w w:val="105"/>
        </w:rPr>
        <w:t>approach</w:t>
      </w:r>
      <w:r>
        <w:rPr>
          <w:rFonts w:ascii="Calibri" w:hAnsi="Calibri"/>
          <w:spacing w:val="-5"/>
          <w:w w:val="105"/>
        </w:rPr>
        <w:t xml:space="preserve"> </w:t>
      </w:r>
      <w:r>
        <w:rPr>
          <w:rFonts w:ascii="Calibri" w:hAnsi="Calibri"/>
          <w:w w:val="105"/>
        </w:rPr>
        <w:t>is</w:t>
      </w:r>
      <w:r>
        <w:rPr>
          <w:rFonts w:ascii="Calibri" w:hAnsi="Calibri"/>
          <w:spacing w:val="-4"/>
          <w:w w:val="105"/>
        </w:rPr>
        <w:t xml:space="preserve"> </w:t>
      </w:r>
      <w:r>
        <w:rPr>
          <w:rFonts w:ascii="Calibri" w:hAnsi="Calibri"/>
          <w:w w:val="105"/>
        </w:rPr>
        <w:t>positing</w:t>
      </w:r>
      <w:r>
        <w:rPr>
          <w:rFonts w:ascii="Calibri" w:hAnsi="Calibri"/>
          <w:spacing w:val="-7"/>
          <w:w w:val="105"/>
        </w:rPr>
        <w:t xml:space="preserve"> </w:t>
      </w:r>
      <w:r>
        <w:rPr>
          <w:rFonts w:ascii="Calibri" w:hAnsi="Calibri"/>
          <w:w w:val="105"/>
        </w:rPr>
        <w:t>that</w:t>
      </w:r>
      <w:r>
        <w:rPr>
          <w:rFonts w:ascii="Calibri" w:hAnsi="Calibri"/>
          <w:spacing w:val="-4"/>
          <w:w w:val="105"/>
        </w:rPr>
        <w:t xml:space="preserve"> </w:t>
      </w:r>
      <w:r>
        <w:rPr>
          <w:rFonts w:ascii="Calibri" w:hAnsi="Calibri"/>
          <w:w w:val="105"/>
        </w:rPr>
        <w:t>the</w:t>
      </w:r>
      <w:r>
        <w:rPr>
          <w:rFonts w:ascii="Calibri" w:hAnsi="Calibri"/>
          <w:spacing w:val="-5"/>
          <w:w w:val="105"/>
        </w:rPr>
        <w:t xml:space="preserve"> </w:t>
      </w:r>
      <w:r>
        <w:rPr>
          <w:rFonts w:ascii="Calibri" w:hAnsi="Calibri"/>
          <w:w w:val="105"/>
        </w:rPr>
        <w:t>J-R</w:t>
      </w:r>
      <w:r>
        <w:rPr>
          <w:rFonts w:ascii="Calibri" w:hAnsi="Calibri"/>
          <w:spacing w:val="-2"/>
          <w:w w:val="105"/>
        </w:rPr>
        <w:t xml:space="preserve"> </w:t>
      </w:r>
      <w:r>
        <w:rPr>
          <w:rFonts w:ascii="Calibri" w:hAnsi="Calibri"/>
          <w:w w:val="105"/>
        </w:rPr>
        <w:t>tone’s</w:t>
      </w:r>
      <w:r>
        <w:rPr>
          <w:rFonts w:ascii="Calibri" w:hAnsi="Calibri"/>
          <w:spacing w:val="-5"/>
          <w:w w:val="105"/>
        </w:rPr>
        <w:t xml:space="preserve"> </w:t>
      </w:r>
      <w:r>
        <w:rPr>
          <w:rFonts w:ascii="Calibri" w:hAnsi="Calibri"/>
          <w:w w:val="105"/>
        </w:rPr>
        <w:t>underlying</w:t>
      </w:r>
      <w:r>
        <w:rPr>
          <w:rFonts w:ascii="Calibri" w:hAnsi="Calibri"/>
          <w:spacing w:val="-5"/>
          <w:w w:val="105"/>
        </w:rPr>
        <w:t xml:space="preserve"> </w:t>
      </w:r>
      <w:r>
        <w:rPr>
          <w:rFonts w:ascii="Calibri" w:hAnsi="Calibri"/>
          <w:w w:val="105"/>
        </w:rPr>
        <w:t>representation</w:t>
      </w:r>
      <w:r>
        <w:rPr>
          <w:rFonts w:ascii="Calibri" w:hAnsi="Calibri"/>
          <w:spacing w:val="-6"/>
          <w:w w:val="105"/>
        </w:rPr>
        <w:t xml:space="preserve"> </w:t>
      </w:r>
      <w:r>
        <w:rPr>
          <w:rFonts w:ascii="Calibri" w:hAnsi="Calibri"/>
          <w:w w:val="105"/>
        </w:rPr>
        <w:t>(UR)</w:t>
      </w:r>
      <w:r>
        <w:rPr>
          <w:rFonts w:ascii="Calibri" w:hAnsi="Calibri"/>
          <w:spacing w:val="-4"/>
          <w:w w:val="105"/>
        </w:rPr>
        <w:t xml:space="preserve"> </w:t>
      </w:r>
      <w:r>
        <w:rPr>
          <w:rFonts w:ascii="Calibri" w:hAnsi="Calibri"/>
          <w:w w:val="105"/>
        </w:rPr>
        <w:t>is</w:t>
      </w:r>
      <w:r>
        <w:rPr>
          <w:rFonts w:ascii="Calibri" w:hAnsi="Calibri"/>
          <w:spacing w:val="-5"/>
          <w:w w:val="105"/>
        </w:rPr>
        <w:t xml:space="preserve"> </w:t>
      </w:r>
      <w:r>
        <w:rPr>
          <w:rFonts w:ascii="Calibri" w:hAnsi="Calibri"/>
          <w:w w:val="105"/>
        </w:rPr>
        <w:t>LHL,</w:t>
      </w:r>
      <w:r>
        <w:rPr>
          <w:rFonts w:ascii="Calibri" w:hAnsi="Calibri"/>
          <w:spacing w:val="-4"/>
          <w:w w:val="105"/>
        </w:rPr>
        <w:t xml:space="preserve"> </w:t>
      </w:r>
      <w:r>
        <w:rPr>
          <w:rFonts w:ascii="Calibri" w:hAnsi="Calibri"/>
          <w:w w:val="105"/>
        </w:rPr>
        <w:t>with the final L preventing HTS from taking place. However, this requires a more complex process (in terms of either constraints or rule sets) to asymmetrically prevent falling contours from surfacing when derived from CS but not prevent falling contours from surfacing on monosyllables (i.e., somehow coercing σ</w:t>
      </w:r>
      <w:r>
        <w:rPr>
          <w:rFonts w:ascii="Calibri" w:hAnsi="Calibri"/>
          <w:w w:val="105"/>
          <w:position w:val="8"/>
          <w:sz w:val="14"/>
        </w:rPr>
        <w:t>L</w:t>
      </w:r>
      <w:r>
        <w:rPr>
          <w:rFonts w:ascii="Calibri" w:hAnsi="Calibri"/>
          <w:w w:val="105"/>
        </w:rPr>
        <w:t>.σ</w:t>
      </w:r>
      <w:r>
        <w:rPr>
          <w:rFonts w:ascii="Calibri" w:hAnsi="Calibri"/>
          <w:w w:val="105"/>
          <w:position w:val="8"/>
          <w:sz w:val="14"/>
        </w:rPr>
        <w:t>F</w:t>
      </w:r>
      <w:r>
        <w:rPr>
          <w:rFonts w:ascii="Calibri" w:hAnsi="Calibri"/>
          <w:spacing w:val="28"/>
          <w:w w:val="105"/>
          <w:position w:val="8"/>
          <w:sz w:val="14"/>
        </w:rPr>
        <w:t xml:space="preserve"> </w:t>
      </w:r>
      <w:r>
        <w:rPr>
          <w:rFonts w:ascii="Calibri" w:hAnsi="Calibri"/>
        </w:rPr>
        <w:t xml:space="preserve">→ </w:t>
      </w:r>
      <w:r>
        <w:rPr>
          <w:rFonts w:ascii="Calibri" w:hAnsi="Calibri"/>
          <w:w w:val="105"/>
        </w:rPr>
        <w:t>σ</w:t>
      </w:r>
      <w:r>
        <w:rPr>
          <w:rFonts w:ascii="Calibri" w:hAnsi="Calibri"/>
          <w:w w:val="105"/>
          <w:position w:val="8"/>
          <w:sz w:val="14"/>
        </w:rPr>
        <w:t>L</w:t>
      </w:r>
      <w:r>
        <w:rPr>
          <w:rFonts w:ascii="Calibri" w:hAnsi="Calibri"/>
          <w:w w:val="105"/>
        </w:rPr>
        <w:t>.σ</w:t>
      </w:r>
      <w:r>
        <w:rPr>
          <w:rFonts w:ascii="Calibri" w:hAnsi="Calibri"/>
          <w:w w:val="105"/>
          <w:position w:val="8"/>
          <w:sz w:val="14"/>
        </w:rPr>
        <w:t>H</w:t>
      </w:r>
      <w:r>
        <w:rPr>
          <w:rFonts w:ascii="Calibri" w:hAnsi="Calibri"/>
          <w:w w:val="105"/>
        </w:rPr>
        <w:t>, but not σ</w:t>
      </w:r>
      <w:r>
        <w:rPr>
          <w:rFonts w:ascii="Calibri" w:hAnsi="Calibri"/>
          <w:w w:val="105"/>
          <w:position w:val="8"/>
          <w:sz w:val="14"/>
        </w:rPr>
        <w:t xml:space="preserve">F </w:t>
      </w:r>
      <w:r>
        <w:rPr>
          <w:rFonts w:ascii="Calibri" w:hAnsi="Calibri"/>
        </w:rPr>
        <w:t xml:space="preserve">→ </w:t>
      </w:r>
      <w:r>
        <w:rPr>
          <w:rFonts w:ascii="Calibri" w:hAnsi="Calibri"/>
          <w:w w:val="105"/>
        </w:rPr>
        <w:t>σ</w:t>
      </w:r>
      <w:r>
        <w:rPr>
          <w:rFonts w:ascii="Calibri" w:hAnsi="Calibri"/>
          <w:w w:val="105"/>
          <w:position w:val="8"/>
          <w:sz w:val="14"/>
        </w:rPr>
        <w:t>H</w:t>
      </w:r>
      <w:r>
        <w:rPr>
          <w:rFonts w:ascii="Calibri" w:hAnsi="Calibri"/>
          <w:w w:val="105"/>
        </w:rPr>
        <w:t>/ σ</w:t>
      </w:r>
      <w:r>
        <w:rPr>
          <w:rFonts w:ascii="Calibri" w:hAnsi="Calibri"/>
          <w:w w:val="105"/>
          <w:position w:val="8"/>
          <w:sz w:val="14"/>
        </w:rPr>
        <w:t>L</w:t>
      </w:r>
      <w:r>
        <w:rPr>
          <w:rFonts w:ascii="Calibri" w:hAnsi="Calibri"/>
          <w:w w:val="105"/>
        </w:rPr>
        <w:t>).</w:t>
      </w:r>
    </w:p>
    <w:p w14:paraId="419E6265" w14:textId="77777777" w:rsidR="00F97395" w:rsidRDefault="00F97395">
      <w:pPr>
        <w:pStyle w:val="BodyText"/>
        <w:spacing w:before="2"/>
        <w:rPr>
          <w:rFonts w:ascii="Calibri"/>
        </w:rPr>
      </w:pPr>
    </w:p>
    <w:p w14:paraId="74319C99" w14:textId="77777777" w:rsidR="00F97395" w:rsidRDefault="00000000">
      <w:pPr>
        <w:pStyle w:val="BodyText"/>
        <w:ind w:left="1440" w:right="1154"/>
        <w:rPr>
          <w:rFonts w:ascii="Calibri"/>
        </w:rPr>
      </w:pPr>
      <w:r>
        <w:rPr>
          <w:rFonts w:ascii="Calibri"/>
          <w:w w:val="105"/>
        </w:rPr>
        <w:t>Alternatively, HTS may not be a separate process, but instead a consequence of more complex R+S and H tone URs. If the H tone was underlyingly HH and the R+S tone was underlyingly LHH, CS could directly account for the surface HTS patterns. While the proposed double-high UR superficially violates the OCP, this seems preferable to employing idiosyncratic and asymmetric restrictions on the otherwise predictable contour spreading process, particularly given that adjacent level H tones do not always trigger OCP violations in Sino-Tibetan languages (Tianjin Mandarin, c.f. Chen, 2000; Yu, c.f. Jia, 2021).</w:t>
      </w:r>
    </w:p>
    <w:p w14:paraId="2E51869B" w14:textId="77777777" w:rsidR="00F97395" w:rsidRDefault="00F97395">
      <w:pPr>
        <w:pStyle w:val="BodyText"/>
        <w:rPr>
          <w:rFonts w:ascii="Calibri"/>
        </w:rPr>
        <w:sectPr w:rsidR="00F97395">
          <w:pgSz w:w="12240" w:h="15840"/>
          <w:pgMar w:top="840" w:right="360" w:bottom="280" w:left="0" w:header="720" w:footer="720" w:gutter="0"/>
          <w:cols w:space="720"/>
        </w:sectPr>
      </w:pPr>
    </w:p>
    <w:p w14:paraId="276A9066" w14:textId="6B9B4F11" w:rsidR="000504A9" w:rsidRDefault="00000000" w:rsidP="000504A9">
      <w:pPr>
        <w:pStyle w:val="Heading2"/>
        <w:spacing w:before="68"/>
        <w:ind w:left="1430"/>
        <w:rPr>
          <w:color w:val="D3383F"/>
          <w:position w:val="-6"/>
        </w:rPr>
      </w:pPr>
      <w:r>
        <w:rPr>
          <w:color w:val="D3383F"/>
          <w:spacing w:val="-10"/>
        </w:rPr>
        <w:lastRenderedPageBreak/>
        <w:t>7</w:t>
      </w:r>
      <w:r w:rsidR="000504A9">
        <w:rPr>
          <w:color w:val="D3383F"/>
          <w:spacing w:val="-10"/>
        </w:rPr>
        <w:t xml:space="preserve">   </w:t>
      </w:r>
      <w:r w:rsidR="000504A9">
        <w:rPr>
          <w:b/>
          <w:sz w:val="24"/>
        </w:rPr>
        <w:t>On</w:t>
      </w:r>
      <w:r w:rsidR="000504A9">
        <w:rPr>
          <w:b/>
          <w:spacing w:val="-2"/>
          <w:sz w:val="24"/>
        </w:rPr>
        <w:t xml:space="preserve"> </w:t>
      </w:r>
      <w:r w:rsidR="000504A9">
        <w:rPr>
          <w:b/>
          <w:sz w:val="24"/>
        </w:rPr>
        <w:t>the</w:t>
      </w:r>
      <w:r w:rsidR="000504A9">
        <w:rPr>
          <w:b/>
          <w:spacing w:val="-2"/>
          <w:sz w:val="24"/>
        </w:rPr>
        <w:t xml:space="preserve"> </w:t>
      </w:r>
      <w:r w:rsidR="000504A9">
        <w:rPr>
          <w:b/>
          <w:sz w:val="24"/>
        </w:rPr>
        <w:t>representation</w:t>
      </w:r>
      <w:r w:rsidR="000504A9">
        <w:rPr>
          <w:b/>
          <w:spacing w:val="-1"/>
          <w:sz w:val="24"/>
        </w:rPr>
        <w:t xml:space="preserve"> </w:t>
      </w:r>
      <w:r w:rsidR="000504A9">
        <w:rPr>
          <w:b/>
          <w:sz w:val="24"/>
        </w:rPr>
        <w:t>of</w:t>
      </w:r>
      <w:r w:rsidR="000504A9">
        <w:rPr>
          <w:b/>
          <w:spacing w:val="-2"/>
          <w:sz w:val="24"/>
        </w:rPr>
        <w:t xml:space="preserve"> </w:t>
      </w:r>
      <w:r w:rsidR="000504A9">
        <w:rPr>
          <w:b/>
          <w:sz w:val="24"/>
        </w:rPr>
        <w:t>high</w:t>
      </w:r>
      <w:r w:rsidR="000504A9">
        <w:rPr>
          <w:b/>
          <w:spacing w:val="-2"/>
          <w:sz w:val="24"/>
        </w:rPr>
        <w:t xml:space="preserve"> </w:t>
      </w:r>
      <w:r w:rsidR="000504A9">
        <w:rPr>
          <w:b/>
          <w:sz w:val="24"/>
        </w:rPr>
        <w:t>vowels</w:t>
      </w:r>
      <w:r w:rsidR="000504A9">
        <w:rPr>
          <w:b/>
          <w:spacing w:val="-1"/>
          <w:sz w:val="24"/>
        </w:rPr>
        <w:t xml:space="preserve"> </w:t>
      </w:r>
      <w:r w:rsidR="000504A9">
        <w:rPr>
          <w:b/>
          <w:sz w:val="24"/>
        </w:rPr>
        <w:t>in</w:t>
      </w:r>
      <w:r w:rsidR="000504A9">
        <w:rPr>
          <w:b/>
          <w:spacing w:val="-2"/>
          <w:sz w:val="24"/>
        </w:rPr>
        <w:t xml:space="preserve"> </w:t>
      </w:r>
      <w:r w:rsidR="000504A9">
        <w:rPr>
          <w:b/>
          <w:sz w:val="24"/>
        </w:rPr>
        <w:t>Norwegian:</w:t>
      </w:r>
      <w:r w:rsidR="000504A9">
        <w:rPr>
          <w:b/>
          <w:spacing w:val="-2"/>
          <w:sz w:val="24"/>
        </w:rPr>
        <w:t xml:space="preserve"> </w:t>
      </w:r>
      <w:r w:rsidR="000504A9">
        <w:rPr>
          <w:b/>
          <w:sz w:val="24"/>
        </w:rPr>
        <w:t>Interpreting</w:t>
      </w:r>
      <w:r w:rsidR="000504A9">
        <w:rPr>
          <w:b/>
          <w:spacing w:val="-1"/>
          <w:sz w:val="24"/>
        </w:rPr>
        <w:t xml:space="preserve"> </w:t>
      </w:r>
      <w:r w:rsidR="000504A9">
        <w:rPr>
          <w:b/>
          <w:sz w:val="24"/>
        </w:rPr>
        <w:t>the</w:t>
      </w:r>
      <w:r w:rsidR="000504A9">
        <w:rPr>
          <w:b/>
          <w:spacing w:val="-2"/>
          <w:sz w:val="24"/>
        </w:rPr>
        <w:t xml:space="preserve"> </w:t>
      </w:r>
      <w:r w:rsidR="000504A9">
        <w:rPr>
          <w:b/>
          <w:sz w:val="24"/>
        </w:rPr>
        <w:t>results</w:t>
      </w:r>
      <w:r w:rsidR="000504A9">
        <w:rPr>
          <w:b/>
          <w:spacing w:val="-2"/>
          <w:sz w:val="24"/>
        </w:rPr>
        <w:t xml:space="preserve"> </w:t>
      </w:r>
      <w:r w:rsidR="000504A9">
        <w:rPr>
          <w:b/>
          <w:sz w:val="24"/>
        </w:rPr>
        <w:t>of</w:t>
      </w:r>
      <w:r w:rsidR="000504A9">
        <w:rPr>
          <w:b/>
          <w:spacing w:val="-1"/>
          <w:sz w:val="24"/>
        </w:rPr>
        <w:t xml:space="preserve"> </w:t>
      </w:r>
      <w:r w:rsidR="000504A9">
        <w:rPr>
          <w:b/>
          <w:spacing w:val="-5"/>
          <w:sz w:val="24"/>
        </w:rPr>
        <w:t>an</w:t>
      </w:r>
    </w:p>
    <w:p w14:paraId="3E325992" w14:textId="77777777" w:rsidR="000504A9" w:rsidRDefault="000504A9" w:rsidP="000504A9">
      <w:pPr>
        <w:spacing w:line="253" w:lineRule="exact"/>
        <w:ind w:left="362" w:right="2"/>
        <w:jc w:val="center"/>
        <w:rPr>
          <w:b/>
          <w:sz w:val="24"/>
        </w:rPr>
      </w:pPr>
      <w:r>
        <w:rPr>
          <w:b/>
          <w:sz w:val="24"/>
        </w:rPr>
        <w:t xml:space="preserve">articulatory </w:t>
      </w:r>
      <w:r>
        <w:rPr>
          <w:b/>
          <w:spacing w:val="-2"/>
          <w:sz w:val="24"/>
        </w:rPr>
        <w:t>study</w:t>
      </w:r>
    </w:p>
    <w:p w14:paraId="2CA2F894" w14:textId="77777777" w:rsidR="000504A9" w:rsidRDefault="000504A9" w:rsidP="000504A9">
      <w:pPr>
        <w:spacing w:before="204"/>
        <w:ind w:left="362" w:right="3"/>
        <w:jc w:val="center"/>
        <w:rPr>
          <w:b/>
          <w:sz w:val="24"/>
        </w:rPr>
      </w:pPr>
      <w:r>
        <w:rPr>
          <w:b/>
          <w:sz w:val="24"/>
        </w:rPr>
        <w:t xml:space="preserve">Malgorzata Cavar and Przemysław </w:t>
      </w:r>
      <w:r>
        <w:rPr>
          <w:b/>
          <w:spacing w:val="-2"/>
          <w:sz w:val="24"/>
        </w:rPr>
        <w:t>Pawelec</w:t>
      </w:r>
    </w:p>
    <w:p w14:paraId="032704A2" w14:textId="77777777" w:rsidR="000504A9" w:rsidRDefault="000504A9" w:rsidP="000504A9">
      <w:pPr>
        <w:pStyle w:val="BodyText"/>
        <w:spacing w:before="203" w:line="278" w:lineRule="auto"/>
        <w:ind w:left="720" w:right="404"/>
      </w:pPr>
      <w:r>
        <w:t xml:space="preserve">Norwegian, with its three-way </w:t>
      </w:r>
      <w:proofErr w:type="spellStart"/>
      <w:r>
        <w:t>frontness</w:t>
      </w:r>
      <w:proofErr w:type="spellEnd"/>
      <w:r>
        <w:t xml:space="preserve"> distinction in high vowels, is often invoked as an argument</w:t>
      </w:r>
      <w:r>
        <w:rPr>
          <w:spacing w:val="-4"/>
        </w:rPr>
        <w:t xml:space="preserve"> </w:t>
      </w:r>
      <w:r>
        <w:t>for</w:t>
      </w:r>
      <w:r>
        <w:rPr>
          <w:spacing w:val="-4"/>
        </w:rPr>
        <w:t xml:space="preserve"> </w:t>
      </w:r>
      <w:r>
        <w:t>two</w:t>
      </w:r>
      <w:r>
        <w:rPr>
          <w:spacing w:val="-4"/>
        </w:rPr>
        <w:t xml:space="preserve"> </w:t>
      </w:r>
      <w:r>
        <w:t>features</w:t>
      </w:r>
      <w:r>
        <w:rPr>
          <w:spacing w:val="-4"/>
        </w:rPr>
        <w:t xml:space="preserve"> </w:t>
      </w:r>
      <w:r>
        <w:t>describing</w:t>
      </w:r>
      <w:r>
        <w:rPr>
          <w:spacing w:val="-4"/>
        </w:rPr>
        <w:t xml:space="preserve"> </w:t>
      </w:r>
      <w:r>
        <w:t>the</w:t>
      </w:r>
      <w:r>
        <w:rPr>
          <w:spacing w:val="-4"/>
        </w:rPr>
        <w:t xml:space="preserve"> </w:t>
      </w:r>
      <w:proofErr w:type="spellStart"/>
      <w:r>
        <w:t>frontness</w:t>
      </w:r>
      <w:proofErr w:type="spellEnd"/>
      <w:r>
        <w:rPr>
          <w:spacing w:val="-4"/>
        </w:rPr>
        <w:t xml:space="preserve"> </w:t>
      </w:r>
      <w:r>
        <w:t>distinction,</w:t>
      </w:r>
      <w:r>
        <w:rPr>
          <w:spacing w:val="-4"/>
        </w:rPr>
        <w:t xml:space="preserve"> </w:t>
      </w:r>
      <w:r>
        <w:t>[±</w:t>
      </w:r>
      <w:r>
        <w:rPr>
          <w:spacing w:val="-4"/>
        </w:rPr>
        <w:t xml:space="preserve"> </w:t>
      </w:r>
      <w:r>
        <w:t>back]</w:t>
      </w:r>
      <w:r>
        <w:rPr>
          <w:spacing w:val="-4"/>
        </w:rPr>
        <w:t xml:space="preserve"> </w:t>
      </w:r>
      <w:r>
        <w:t>and</w:t>
      </w:r>
      <w:r>
        <w:rPr>
          <w:spacing w:val="-4"/>
        </w:rPr>
        <w:t xml:space="preserve"> </w:t>
      </w:r>
      <w:r>
        <w:t>additionally</w:t>
      </w:r>
      <w:r>
        <w:rPr>
          <w:spacing w:val="-4"/>
        </w:rPr>
        <w:t xml:space="preserve"> </w:t>
      </w:r>
      <w:r>
        <w:t>[±</w:t>
      </w:r>
      <w:r>
        <w:rPr>
          <w:spacing w:val="-4"/>
        </w:rPr>
        <w:t xml:space="preserve"> </w:t>
      </w:r>
      <w:r>
        <w:t xml:space="preserve">front] (Hayes 2009:81). In the system with vowels commonly transcribed as /y, </w:t>
      </w:r>
      <w:proofErr w:type="gramStart"/>
      <w:r>
        <w:t>y:,</w:t>
      </w:r>
      <w:proofErr w:type="gramEnd"/>
      <w:r>
        <w:t xml:space="preserve"> ʉ, </w:t>
      </w:r>
      <w:proofErr w:type="gramStart"/>
      <w:r>
        <w:t>ʉ:,</w:t>
      </w:r>
      <w:proofErr w:type="gramEnd"/>
      <w:r>
        <w:t xml:space="preserve"> u, u:/, the central vowels /ʉ, ʉ:/ do not contrast with true back vowels in [± round], justifying the use of additional [± front].</w:t>
      </w:r>
    </w:p>
    <w:p w14:paraId="0AE97D8B" w14:textId="77777777" w:rsidR="000504A9" w:rsidRDefault="000504A9" w:rsidP="000504A9">
      <w:pPr>
        <w:pStyle w:val="BodyText"/>
        <w:spacing w:before="158" w:line="278" w:lineRule="auto"/>
        <w:ind w:left="720" w:right="404"/>
      </w:pPr>
      <w:r>
        <w:t>The vowels transcribed as /ʉ, ʉ:/ have usually been assumed to be central or advanced central (Kristoffersen 2000:14, and references therein). However, Endresen (1991:112) interprets them as phonetically front, slightly centralized in comparison to [y/y:]. Kristoffersen (2000:33) assumes that phonologically /ʉ, ʉ:/ are Dorsal [- back], unlike /y, y:/, which are Coronal, and /u, u:/,</w:t>
      </w:r>
      <w:r>
        <w:rPr>
          <w:spacing w:val="-4"/>
        </w:rPr>
        <w:t xml:space="preserve"> </w:t>
      </w:r>
      <w:r>
        <w:t>which</w:t>
      </w:r>
      <w:r>
        <w:rPr>
          <w:spacing w:val="-4"/>
        </w:rPr>
        <w:t xml:space="preserve"> </w:t>
      </w:r>
      <w:r>
        <w:t>are</w:t>
      </w:r>
      <w:r>
        <w:rPr>
          <w:spacing w:val="-4"/>
        </w:rPr>
        <w:t xml:space="preserve"> </w:t>
      </w:r>
      <w:r>
        <w:t>Dorsal</w:t>
      </w:r>
      <w:r>
        <w:rPr>
          <w:spacing w:val="-4"/>
        </w:rPr>
        <w:t xml:space="preserve"> </w:t>
      </w:r>
      <w:r>
        <w:t>[+</w:t>
      </w:r>
      <w:r>
        <w:rPr>
          <w:spacing w:val="-4"/>
        </w:rPr>
        <w:t xml:space="preserve"> </w:t>
      </w:r>
      <w:r>
        <w:t>back].</w:t>
      </w:r>
      <w:r>
        <w:rPr>
          <w:spacing w:val="-4"/>
        </w:rPr>
        <w:t xml:space="preserve"> </w:t>
      </w:r>
      <w:r>
        <w:t>Yet</w:t>
      </w:r>
      <w:r>
        <w:rPr>
          <w:spacing w:val="-4"/>
        </w:rPr>
        <w:t xml:space="preserve"> </w:t>
      </w:r>
      <w:r>
        <w:t>another</w:t>
      </w:r>
      <w:r>
        <w:rPr>
          <w:spacing w:val="-4"/>
        </w:rPr>
        <w:t xml:space="preserve"> </w:t>
      </w:r>
      <w:r>
        <w:t>analysis</w:t>
      </w:r>
      <w:r>
        <w:rPr>
          <w:spacing w:val="-4"/>
        </w:rPr>
        <w:t xml:space="preserve"> </w:t>
      </w:r>
      <w:r>
        <w:t>has</w:t>
      </w:r>
      <w:r>
        <w:rPr>
          <w:spacing w:val="-4"/>
        </w:rPr>
        <w:t xml:space="preserve"> </w:t>
      </w:r>
      <w:r>
        <w:t>been</w:t>
      </w:r>
      <w:r>
        <w:rPr>
          <w:spacing w:val="-4"/>
        </w:rPr>
        <w:t xml:space="preserve"> </w:t>
      </w:r>
      <w:r>
        <w:t>proposed</w:t>
      </w:r>
      <w:r>
        <w:rPr>
          <w:spacing w:val="-4"/>
        </w:rPr>
        <w:t xml:space="preserve"> </w:t>
      </w:r>
      <w:r>
        <w:t>in</w:t>
      </w:r>
      <w:r>
        <w:rPr>
          <w:spacing w:val="-4"/>
        </w:rPr>
        <w:t xml:space="preserve"> </w:t>
      </w:r>
      <w:r>
        <w:t>literature</w:t>
      </w:r>
      <w:proofErr w:type="gramStart"/>
      <w:r>
        <w:t>,</w:t>
      </w:r>
      <w:r>
        <w:rPr>
          <w:spacing w:val="-4"/>
        </w:rPr>
        <w:t xml:space="preserve"> </w:t>
      </w:r>
      <w:r>
        <w:t>in</w:t>
      </w:r>
      <w:r>
        <w:rPr>
          <w:spacing w:val="-4"/>
        </w:rPr>
        <w:t xml:space="preserve"> </w:t>
      </w:r>
      <w:r>
        <w:t>particular, utilizing</w:t>
      </w:r>
      <w:proofErr w:type="gramEnd"/>
      <w:r>
        <w:rPr>
          <w:spacing w:val="-5"/>
        </w:rPr>
        <w:t xml:space="preserve"> </w:t>
      </w:r>
      <w:r>
        <w:t>the</w:t>
      </w:r>
      <w:r>
        <w:rPr>
          <w:spacing w:val="-5"/>
        </w:rPr>
        <w:t xml:space="preserve"> </w:t>
      </w:r>
      <w:r>
        <w:t>degree</w:t>
      </w:r>
      <w:r>
        <w:rPr>
          <w:spacing w:val="-5"/>
        </w:rPr>
        <w:t xml:space="preserve"> </w:t>
      </w:r>
      <w:r>
        <w:t>of</w:t>
      </w:r>
      <w:r>
        <w:rPr>
          <w:spacing w:val="-5"/>
        </w:rPr>
        <w:t xml:space="preserve"> </w:t>
      </w:r>
      <w:r>
        <w:t>lip</w:t>
      </w:r>
      <w:r>
        <w:rPr>
          <w:spacing w:val="-5"/>
        </w:rPr>
        <w:t xml:space="preserve"> </w:t>
      </w:r>
      <w:r>
        <w:t>rounding</w:t>
      </w:r>
      <w:r>
        <w:rPr>
          <w:spacing w:val="-5"/>
        </w:rPr>
        <w:t xml:space="preserve"> </w:t>
      </w:r>
      <w:r>
        <w:t>as</w:t>
      </w:r>
      <w:r>
        <w:rPr>
          <w:spacing w:val="-5"/>
        </w:rPr>
        <w:t xml:space="preserve"> </w:t>
      </w:r>
      <w:r>
        <w:t>the</w:t>
      </w:r>
      <w:r>
        <w:rPr>
          <w:spacing w:val="-5"/>
        </w:rPr>
        <w:t xml:space="preserve"> </w:t>
      </w:r>
      <w:r>
        <w:t>distinctive</w:t>
      </w:r>
      <w:r>
        <w:rPr>
          <w:spacing w:val="-5"/>
        </w:rPr>
        <w:t xml:space="preserve"> </w:t>
      </w:r>
      <w:r>
        <w:t>feature.</w:t>
      </w:r>
      <w:r>
        <w:rPr>
          <w:spacing w:val="-5"/>
        </w:rPr>
        <w:t xml:space="preserve"> </w:t>
      </w:r>
      <w:r>
        <w:t>Vanvik</w:t>
      </w:r>
      <w:r>
        <w:rPr>
          <w:spacing w:val="-5"/>
        </w:rPr>
        <w:t xml:space="preserve"> </w:t>
      </w:r>
      <w:r>
        <w:t>(1972:127)</w:t>
      </w:r>
      <w:r>
        <w:rPr>
          <w:spacing w:val="-5"/>
        </w:rPr>
        <w:t xml:space="preserve"> </w:t>
      </w:r>
      <w:r>
        <w:t>describes</w:t>
      </w:r>
      <w:r>
        <w:rPr>
          <w:spacing w:val="-5"/>
        </w:rPr>
        <w:t xml:space="preserve"> </w:t>
      </w:r>
      <w:r>
        <w:t>the</w:t>
      </w:r>
      <w:r>
        <w:rPr>
          <w:spacing w:val="-5"/>
        </w:rPr>
        <w:t xml:space="preserve"> </w:t>
      </w:r>
      <w:r>
        <w:t>lip rounding in /ʉ, ʉ:/ as identical to /u, u:/, while the lips in /y, y:/ are more protruded and further apart. Similarly, Endresen assumes that /ʉ/ and /ʉ:/ have the same degree of rounding as the cardinal /y/ but the Norwegian /y, y:/ is less rounded.</w:t>
      </w:r>
    </w:p>
    <w:p w14:paraId="3A81E3F0" w14:textId="77777777" w:rsidR="000504A9" w:rsidRDefault="000504A9" w:rsidP="000504A9">
      <w:pPr>
        <w:pStyle w:val="BodyText"/>
        <w:spacing w:before="156" w:line="278" w:lineRule="auto"/>
        <w:ind w:left="720" w:right="404"/>
      </w:pPr>
      <w:r>
        <w:t>In</w:t>
      </w:r>
      <w:r>
        <w:rPr>
          <w:spacing w:val="-3"/>
        </w:rPr>
        <w:t xml:space="preserve"> </w:t>
      </w:r>
      <w:r>
        <w:t>this</w:t>
      </w:r>
      <w:r>
        <w:rPr>
          <w:spacing w:val="-3"/>
        </w:rPr>
        <w:t xml:space="preserve"> </w:t>
      </w:r>
      <w:r>
        <w:t>paper</w:t>
      </w:r>
      <w:r>
        <w:rPr>
          <w:spacing w:val="-3"/>
        </w:rPr>
        <w:t xml:space="preserve"> </w:t>
      </w:r>
      <w:r>
        <w:t>we</w:t>
      </w:r>
      <w:r>
        <w:rPr>
          <w:spacing w:val="-3"/>
        </w:rPr>
        <w:t xml:space="preserve"> </w:t>
      </w:r>
      <w:r>
        <w:t>report</w:t>
      </w:r>
      <w:r>
        <w:rPr>
          <w:spacing w:val="-3"/>
        </w:rPr>
        <w:t xml:space="preserve"> </w:t>
      </w:r>
      <w:r>
        <w:t>the</w:t>
      </w:r>
      <w:r>
        <w:rPr>
          <w:spacing w:val="-3"/>
        </w:rPr>
        <w:t xml:space="preserve"> </w:t>
      </w:r>
      <w:r>
        <w:t>results</w:t>
      </w:r>
      <w:r>
        <w:rPr>
          <w:spacing w:val="-3"/>
        </w:rPr>
        <w:t xml:space="preserve"> </w:t>
      </w:r>
      <w:r>
        <w:t>of</w:t>
      </w:r>
      <w:r>
        <w:rPr>
          <w:spacing w:val="-3"/>
        </w:rPr>
        <w:t xml:space="preserve"> </w:t>
      </w:r>
      <w:r>
        <w:t>an</w:t>
      </w:r>
      <w:r>
        <w:rPr>
          <w:spacing w:val="-3"/>
        </w:rPr>
        <w:t xml:space="preserve"> </w:t>
      </w:r>
      <w:r>
        <w:t>ultrasound</w:t>
      </w:r>
      <w:r>
        <w:rPr>
          <w:spacing w:val="-3"/>
        </w:rPr>
        <w:t xml:space="preserve"> </w:t>
      </w:r>
      <w:r>
        <w:t>study</w:t>
      </w:r>
      <w:r>
        <w:rPr>
          <w:spacing w:val="-3"/>
        </w:rPr>
        <w:t xml:space="preserve"> </w:t>
      </w:r>
      <w:r>
        <w:t>of</w:t>
      </w:r>
      <w:r>
        <w:rPr>
          <w:spacing w:val="-3"/>
        </w:rPr>
        <w:t xml:space="preserve"> </w:t>
      </w:r>
      <w:r>
        <w:t>Norwegian</w:t>
      </w:r>
      <w:r>
        <w:rPr>
          <w:spacing w:val="-3"/>
        </w:rPr>
        <w:t xml:space="preserve"> </w:t>
      </w:r>
      <w:r>
        <w:t>vowels</w:t>
      </w:r>
      <w:r>
        <w:rPr>
          <w:spacing w:val="-3"/>
        </w:rPr>
        <w:t xml:space="preserve"> </w:t>
      </w:r>
      <w:r>
        <w:t>and</w:t>
      </w:r>
      <w:r>
        <w:rPr>
          <w:spacing w:val="-3"/>
        </w:rPr>
        <w:t xml:space="preserve"> </w:t>
      </w:r>
      <w:r>
        <w:t>propose</w:t>
      </w:r>
      <w:r>
        <w:rPr>
          <w:spacing w:val="-3"/>
        </w:rPr>
        <w:t xml:space="preserve"> </w:t>
      </w:r>
      <w:r>
        <w:t xml:space="preserve">an alternative analysis. We have collected data from 5 native speakers of Norwegian, originally from the area of Oslo. For the data analysis, we have extracted the location of the mid-tongue root point and a mid-dorsum point using </w:t>
      </w:r>
      <w:proofErr w:type="spellStart"/>
      <w:r>
        <w:t>DeepLabCut</w:t>
      </w:r>
      <w:proofErr w:type="spellEnd"/>
      <w:r>
        <w:t xml:space="preserve"> plug-in for AAA (2019), Articulate Instruments software. The z-score normalized values were then analyzed using linear</w:t>
      </w:r>
    </w:p>
    <w:p w14:paraId="24123FA1" w14:textId="77777777" w:rsidR="000504A9" w:rsidRDefault="000504A9" w:rsidP="000504A9">
      <w:pPr>
        <w:pStyle w:val="BodyText"/>
        <w:spacing w:line="278" w:lineRule="auto"/>
        <w:ind w:left="720" w:right="364"/>
      </w:pPr>
      <w:r>
        <w:t>mixed</w:t>
      </w:r>
      <w:r>
        <w:rPr>
          <w:b/>
        </w:rPr>
        <w:t>–</w:t>
      </w:r>
      <w:r>
        <w:t>effects</w:t>
      </w:r>
      <w:r>
        <w:rPr>
          <w:spacing w:val="-4"/>
        </w:rPr>
        <w:t xml:space="preserve"> </w:t>
      </w:r>
      <w:r>
        <w:t>models</w:t>
      </w:r>
      <w:r>
        <w:rPr>
          <w:spacing w:val="-4"/>
        </w:rPr>
        <w:t xml:space="preserve"> </w:t>
      </w:r>
      <w:r>
        <w:t>with</w:t>
      </w:r>
      <w:r>
        <w:rPr>
          <w:spacing w:val="-4"/>
        </w:rPr>
        <w:t xml:space="preserve"> </w:t>
      </w:r>
      <w:r>
        <w:t>speaker</w:t>
      </w:r>
      <w:r>
        <w:rPr>
          <w:spacing w:val="-4"/>
        </w:rPr>
        <w:t xml:space="preserve"> </w:t>
      </w:r>
      <w:r>
        <w:t>as</w:t>
      </w:r>
      <w:r>
        <w:rPr>
          <w:spacing w:val="-4"/>
        </w:rPr>
        <w:t xml:space="preserve"> </w:t>
      </w:r>
      <w:r>
        <w:t>a</w:t>
      </w:r>
      <w:r>
        <w:rPr>
          <w:spacing w:val="-4"/>
        </w:rPr>
        <w:t xml:space="preserve"> </w:t>
      </w:r>
      <w:r>
        <w:t>random</w:t>
      </w:r>
      <w:r>
        <w:rPr>
          <w:spacing w:val="-4"/>
        </w:rPr>
        <w:t xml:space="preserve"> </w:t>
      </w:r>
      <w:r>
        <w:t>factor.</w:t>
      </w:r>
      <w:r>
        <w:rPr>
          <w:spacing w:val="-4"/>
        </w:rPr>
        <w:t xml:space="preserve"> </w:t>
      </w:r>
      <w:r>
        <w:t>While</w:t>
      </w:r>
      <w:r>
        <w:rPr>
          <w:spacing w:val="-4"/>
        </w:rPr>
        <w:t xml:space="preserve"> </w:t>
      </w:r>
      <w:r>
        <w:t>/ʉ:/</w:t>
      </w:r>
      <w:r>
        <w:rPr>
          <w:spacing w:val="-4"/>
        </w:rPr>
        <w:t xml:space="preserve"> </w:t>
      </w:r>
      <w:r>
        <w:t>is</w:t>
      </w:r>
      <w:r>
        <w:rPr>
          <w:spacing w:val="-4"/>
        </w:rPr>
        <w:t xml:space="preserve"> </w:t>
      </w:r>
      <w:r>
        <w:t>usually</w:t>
      </w:r>
      <w:r>
        <w:rPr>
          <w:spacing w:val="-4"/>
        </w:rPr>
        <w:t xml:space="preserve"> </w:t>
      </w:r>
      <w:r>
        <w:t>a</w:t>
      </w:r>
      <w:r>
        <w:rPr>
          <w:spacing w:val="-4"/>
        </w:rPr>
        <w:t xml:space="preserve"> </w:t>
      </w:r>
      <w:r>
        <w:t>little</w:t>
      </w:r>
      <w:r>
        <w:rPr>
          <w:spacing w:val="-4"/>
        </w:rPr>
        <w:t xml:space="preserve"> </w:t>
      </w:r>
      <w:r>
        <w:t>lower</w:t>
      </w:r>
      <w:r>
        <w:rPr>
          <w:spacing w:val="-4"/>
        </w:rPr>
        <w:t xml:space="preserve"> </w:t>
      </w:r>
      <w:r>
        <w:t>than</w:t>
      </w:r>
      <w:r>
        <w:rPr>
          <w:spacing w:val="-4"/>
        </w:rPr>
        <w:t xml:space="preserve"> </w:t>
      </w:r>
      <w:r>
        <w:t>/i:/ and /y/, cf. Fig. 1, the left column, representing individual articulations and Fig.2A (mean values), the front-back position of the dorsum does not differ significantly for long vowels /</w:t>
      </w:r>
      <w:proofErr w:type="spellStart"/>
      <w:proofErr w:type="gramStart"/>
      <w:r>
        <w:t>i</w:t>
      </w:r>
      <w:proofErr w:type="spellEnd"/>
      <w:r>
        <w:t>:,</w:t>
      </w:r>
      <w:proofErr w:type="gramEnd"/>
      <w:r>
        <w:t xml:space="preserve"> </w:t>
      </w:r>
      <w:proofErr w:type="gramStart"/>
      <w:r>
        <w:t>y:,</w:t>
      </w:r>
      <w:proofErr w:type="gramEnd"/>
      <w:r>
        <w:t xml:space="preserve"> ʉ:/.</w:t>
      </w:r>
      <w:r>
        <w:rPr>
          <w:spacing w:val="40"/>
        </w:rPr>
        <w:t xml:space="preserve"> </w:t>
      </w:r>
      <w:r>
        <w:t>The dorsum in /u:/ is significantly retracted when compared to /</w:t>
      </w:r>
      <w:proofErr w:type="spellStart"/>
      <w:proofErr w:type="gramStart"/>
      <w:r>
        <w:t>i</w:t>
      </w:r>
      <w:proofErr w:type="spellEnd"/>
      <w:r>
        <w:t>:,</w:t>
      </w:r>
      <w:proofErr w:type="gramEnd"/>
      <w:r>
        <w:t xml:space="preserve"> </w:t>
      </w:r>
      <w:proofErr w:type="gramStart"/>
      <w:r>
        <w:t>y:,</w:t>
      </w:r>
      <w:proofErr w:type="gramEnd"/>
      <w:r>
        <w:t xml:space="preserve"> ʉ:/. This confirms the earlier findings that /ʉ:/ is a front vowel.</w:t>
      </w:r>
      <w:r>
        <w:rPr>
          <w:spacing w:val="40"/>
        </w:rPr>
        <w:t xml:space="preserve"> </w:t>
      </w:r>
      <w:r>
        <w:t>/ʉ:/ is significantly different from /</w:t>
      </w:r>
      <w:proofErr w:type="spellStart"/>
      <w:proofErr w:type="gramStart"/>
      <w:r>
        <w:t>i</w:t>
      </w:r>
      <w:proofErr w:type="spellEnd"/>
      <w:r>
        <w:t>:,</w:t>
      </w:r>
      <w:proofErr w:type="gramEnd"/>
      <w:r>
        <w:t xml:space="preserve"> y:/ in terms of the advancement of the tongue root. The results indicate that /ʉ:/ may be interpreted as a front vowel articulated</w:t>
      </w:r>
      <w:r>
        <w:rPr>
          <w:spacing w:val="-3"/>
        </w:rPr>
        <w:t xml:space="preserve"> </w:t>
      </w:r>
      <w:r>
        <w:t>with</w:t>
      </w:r>
      <w:r>
        <w:rPr>
          <w:spacing w:val="-3"/>
        </w:rPr>
        <w:t xml:space="preserve"> </w:t>
      </w:r>
      <w:r>
        <w:t>a</w:t>
      </w:r>
      <w:r>
        <w:rPr>
          <w:spacing w:val="-3"/>
        </w:rPr>
        <w:t xml:space="preserve"> </w:t>
      </w:r>
      <w:r>
        <w:t>relative</w:t>
      </w:r>
      <w:r>
        <w:rPr>
          <w:spacing w:val="-3"/>
        </w:rPr>
        <w:t xml:space="preserve"> </w:t>
      </w:r>
      <w:r>
        <w:t>retraction</w:t>
      </w:r>
      <w:r>
        <w:rPr>
          <w:spacing w:val="-3"/>
        </w:rPr>
        <w:t xml:space="preserve"> </w:t>
      </w:r>
      <w:r>
        <w:t>of</w:t>
      </w:r>
      <w:r>
        <w:rPr>
          <w:spacing w:val="-3"/>
        </w:rPr>
        <w:t xml:space="preserve"> </w:t>
      </w:r>
      <w:r>
        <w:t>the</w:t>
      </w:r>
      <w:r>
        <w:rPr>
          <w:spacing w:val="-3"/>
        </w:rPr>
        <w:t xml:space="preserve"> </w:t>
      </w:r>
      <w:r>
        <w:t>tongue</w:t>
      </w:r>
      <w:r>
        <w:rPr>
          <w:spacing w:val="-3"/>
        </w:rPr>
        <w:t xml:space="preserve"> </w:t>
      </w:r>
      <w:r>
        <w:t>root.</w:t>
      </w:r>
      <w:r>
        <w:rPr>
          <w:spacing w:val="-3"/>
        </w:rPr>
        <w:t xml:space="preserve"> </w:t>
      </w:r>
      <w:r>
        <w:t>In</w:t>
      </w:r>
      <w:r>
        <w:rPr>
          <w:spacing w:val="-3"/>
        </w:rPr>
        <w:t xml:space="preserve"> </w:t>
      </w:r>
      <w:r>
        <w:t>short</w:t>
      </w:r>
      <w:r>
        <w:rPr>
          <w:spacing w:val="-3"/>
        </w:rPr>
        <w:t xml:space="preserve"> </w:t>
      </w:r>
      <w:r>
        <w:t>vowels</w:t>
      </w:r>
      <w:r>
        <w:rPr>
          <w:spacing w:val="-3"/>
        </w:rPr>
        <w:t xml:space="preserve"> </w:t>
      </w:r>
      <w:r>
        <w:t>too,</w:t>
      </w:r>
      <w:r>
        <w:rPr>
          <w:spacing w:val="-3"/>
        </w:rPr>
        <w:t xml:space="preserve"> </w:t>
      </w:r>
      <w:r>
        <w:t>/u/</w:t>
      </w:r>
      <w:r>
        <w:rPr>
          <w:spacing w:val="-3"/>
        </w:rPr>
        <w:t xml:space="preserve"> </w:t>
      </w:r>
      <w:r>
        <w:t>is</w:t>
      </w:r>
      <w:r>
        <w:rPr>
          <w:spacing w:val="-3"/>
        </w:rPr>
        <w:t xml:space="preserve"> </w:t>
      </w:r>
      <w:r>
        <w:t>visibly</w:t>
      </w:r>
      <w:r>
        <w:rPr>
          <w:spacing w:val="-3"/>
        </w:rPr>
        <w:t xml:space="preserve"> </w:t>
      </w:r>
      <w:r>
        <w:t>different from all the other high vowels, cf. Fig. 2B and Fig. 1, the right column. While short /</w:t>
      </w:r>
      <w:proofErr w:type="spellStart"/>
      <w:r>
        <w:t>i</w:t>
      </w:r>
      <w:proofErr w:type="spellEnd"/>
      <w:r>
        <w:t>/ and /y/ differ a little in height (the difference is significant), they are otherwise very similar. /ʉ/ lies between /</w:t>
      </w:r>
      <w:proofErr w:type="spellStart"/>
      <w:proofErr w:type="gramStart"/>
      <w:r>
        <w:t>i,y</w:t>
      </w:r>
      <w:proofErr w:type="spellEnd"/>
      <w:proofErr w:type="gramEnd"/>
      <w:r>
        <w:t xml:space="preserve">/ and /u/ on the </w:t>
      </w:r>
      <w:proofErr w:type="spellStart"/>
      <w:r>
        <w:t>frontness</w:t>
      </w:r>
      <w:proofErr w:type="spellEnd"/>
      <w:r>
        <w:t xml:space="preserve"> axis – both the dorsum and the tongue root. The dorsum in</w:t>
      </w:r>
    </w:p>
    <w:p w14:paraId="6B1FB8AF" w14:textId="77777777" w:rsidR="000504A9" w:rsidRDefault="000504A9" w:rsidP="000504A9">
      <w:pPr>
        <w:pStyle w:val="BodyText"/>
        <w:spacing w:line="278" w:lineRule="auto"/>
        <w:ind w:left="720" w:right="404"/>
      </w:pPr>
      <w:r>
        <w:t>/ʉ/</w:t>
      </w:r>
      <w:r>
        <w:rPr>
          <w:spacing w:val="-3"/>
        </w:rPr>
        <w:t xml:space="preserve"> </w:t>
      </w:r>
      <w:r>
        <w:t>is</w:t>
      </w:r>
      <w:r>
        <w:rPr>
          <w:spacing w:val="-3"/>
        </w:rPr>
        <w:t xml:space="preserve"> </w:t>
      </w:r>
      <w:r>
        <w:t>also</w:t>
      </w:r>
      <w:r>
        <w:rPr>
          <w:spacing w:val="-3"/>
        </w:rPr>
        <w:t xml:space="preserve"> </w:t>
      </w:r>
      <w:r>
        <w:t>relatively</w:t>
      </w:r>
      <w:r>
        <w:rPr>
          <w:spacing w:val="-3"/>
        </w:rPr>
        <w:t xml:space="preserve"> </w:t>
      </w:r>
      <w:r>
        <w:t>lowered</w:t>
      </w:r>
      <w:r>
        <w:rPr>
          <w:spacing w:val="-3"/>
        </w:rPr>
        <w:t xml:space="preserve"> </w:t>
      </w:r>
      <w:r>
        <w:t>as</w:t>
      </w:r>
      <w:r>
        <w:rPr>
          <w:spacing w:val="-3"/>
        </w:rPr>
        <w:t xml:space="preserve"> </w:t>
      </w:r>
      <w:r>
        <w:t>compared</w:t>
      </w:r>
      <w:r>
        <w:rPr>
          <w:spacing w:val="-3"/>
        </w:rPr>
        <w:t xml:space="preserve"> </w:t>
      </w:r>
      <w:r>
        <w:t>to</w:t>
      </w:r>
      <w:r>
        <w:rPr>
          <w:spacing w:val="-3"/>
        </w:rPr>
        <w:t xml:space="preserve"> </w:t>
      </w:r>
      <w:r>
        <w:t>other</w:t>
      </w:r>
      <w:r>
        <w:rPr>
          <w:spacing w:val="-3"/>
        </w:rPr>
        <w:t xml:space="preserve"> </w:t>
      </w:r>
      <w:r>
        <w:t>high</w:t>
      </w:r>
      <w:r>
        <w:rPr>
          <w:spacing w:val="-3"/>
        </w:rPr>
        <w:t xml:space="preserve"> </w:t>
      </w:r>
      <w:r>
        <w:t>vowels,</w:t>
      </w:r>
      <w:r>
        <w:rPr>
          <w:spacing w:val="-3"/>
        </w:rPr>
        <w:t xml:space="preserve"> </w:t>
      </w:r>
      <w:r>
        <w:t>which</w:t>
      </w:r>
      <w:r>
        <w:rPr>
          <w:spacing w:val="-3"/>
        </w:rPr>
        <w:t xml:space="preserve"> </w:t>
      </w:r>
      <w:r>
        <w:t>is</w:t>
      </w:r>
      <w:r>
        <w:rPr>
          <w:spacing w:val="-3"/>
        </w:rPr>
        <w:t xml:space="preserve"> </w:t>
      </w:r>
      <w:r>
        <w:t>a</w:t>
      </w:r>
      <w:r>
        <w:rPr>
          <w:spacing w:val="-3"/>
        </w:rPr>
        <w:t xml:space="preserve"> </w:t>
      </w:r>
      <w:r>
        <w:t>typical</w:t>
      </w:r>
      <w:r>
        <w:rPr>
          <w:spacing w:val="-3"/>
        </w:rPr>
        <w:t xml:space="preserve"> </w:t>
      </w:r>
      <w:r>
        <w:t>effect</w:t>
      </w:r>
      <w:r>
        <w:rPr>
          <w:spacing w:val="-3"/>
        </w:rPr>
        <w:t xml:space="preserve"> </w:t>
      </w:r>
      <w:r>
        <w:t>of</w:t>
      </w:r>
      <w:r>
        <w:rPr>
          <w:spacing w:val="-3"/>
        </w:rPr>
        <w:t xml:space="preserve"> </w:t>
      </w:r>
      <w:r>
        <w:t>the tongue root retraction.</w:t>
      </w:r>
    </w:p>
    <w:p w14:paraId="3AFD106E" w14:textId="77777777" w:rsidR="000504A9" w:rsidRDefault="000504A9" w:rsidP="000504A9">
      <w:pPr>
        <w:pStyle w:val="BodyText"/>
        <w:spacing w:before="152" w:line="278" w:lineRule="auto"/>
        <w:ind w:left="720" w:right="443"/>
        <w:jc w:val="both"/>
      </w:pPr>
      <w:r>
        <w:t>Under</w:t>
      </w:r>
      <w:r>
        <w:rPr>
          <w:spacing w:val="-6"/>
        </w:rPr>
        <w:t xml:space="preserve"> </w:t>
      </w:r>
      <w:r>
        <w:t>the</w:t>
      </w:r>
      <w:r>
        <w:rPr>
          <w:spacing w:val="-4"/>
        </w:rPr>
        <w:t xml:space="preserve"> </w:t>
      </w:r>
      <w:r>
        <w:t>proposed</w:t>
      </w:r>
      <w:r>
        <w:rPr>
          <w:spacing w:val="-4"/>
        </w:rPr>
        <w:t xml:space="preserve"> </w:t>
      </w:r>
      <w:r>
        <w:t>analysis</w:t>
      </w:r>
      <w:r>
        <w:rPr>
          <w:spacing w:val="-4"/>
        </w:rPr>
        <w:t xml:space="preserve"> </w:t>
      </w:r>
      <w:r>
        <w:t>in</w:t>
      </w:r>
      <w:r>
        <w:rPr>
          <w:spacing w:val="-4"/>
        </w:rPr>
        <w:t xml:space="preserve"> </w:t>
      </w:r>
      <w:r>
        <w:t>terms</w:t>
      </w:r>
      <w:r>
        <w:rPr>
          <w:spacing w:val="-4"/>
        </w:rPr>
        <w:t xml:space="preserve"> </w:t>
      </w:r>
      <w:r>
        <w:t>of</w:t>
      </w:r>
      <w:r>
        <w:rPr>
          <w:spacing w:val="-4"/>
        </w:rPr>
        <w:t xml:space="preserve"> </w:t>
      </w:r>
      <w:r>
        <w:t>feature</w:t>
      </w:r>
      <w:r>
        <w:rPr>
          <w:spacing w:val="-4"/>
        </w:rPr>
        <w:t xml:space="preserve"> </w:t>
      </w:r>
      <w:r>
        <w:t>[±</w:t>
      </w:r>
      <w:r>
        <w:rPr>
          <w:spacing w:val="-15"/>
        </w:rPr>
        <w:t xml:space="preserve"> </w:t>
      </w:r>
      <w:r>
        <w:t>ATR]</w:t>
      </w:r>
      <w:r>
        <w:rPr>
          <w:spacing w:val="-4"/>
        </w:rPr>
        <w:t xml:space="preserve"> </w:t>
      </w:r>
      <w:r>
        <w:t>we</w:t>
      </w:r>
      <w:r>
        <w:rPr>
          <w:spacing w:val="-4"/>
        </w:rPr>
        <w:t xml:space="preserve"> </w:t>
      </w:r>
      <w:r>
        <w:t>do</w:t>
      </w:r>
      <w:r>
        <w:rPr>
          <w:spacing w:val="-4"/>
        </w:rPr>
        <w:t xml:space="preserve"> </w:t>
      </w:r>
      <w:r>
        <w:t>not</w:t>
      </w:r>
      <w:r>
        <w:rPr>
          <w:spacing w:val="-4"/>
        </w:rPr>
        <w:t xml:space="preserve"> </w:t>
      </w:r>
      <w:r>
        <w:t>need</w:t>
      </w:r>
      <w:r>
        <w:rPr>
          <w:spacing w:val="-4"/>
        </w:rPr>
        <w:t xml:space="preserve"> </w:t>
      </w:r>
      <w:r>
        <w:t>to</w:t>
      </w:r>
      <w:r>
        <w:rPr>
          <w:spacing w:val="-4"/>
        </w:rPr>
        <w:t xml:space="preserve"> </w:t>
      </w:r>
      <w:r>
        <w:t>introduce</w:t>
      </w:r>
      <w:r>
        <w:rPr>
          <w:spacing w:val="-4"/>
        </w:rPr>
        <w:t xml:space="preserve"> </w:t>
      </w:r>
      <w:r>
        <w:t>[±</w:t>
      </w:r>
      <w:r>
        <w:rPr>
          <w:spacing w:val="-4"/>
        </w:rPr>
        <w:t xml:space="preserve"> </w:t>
      </w:r>
      <w:r>
        <w:t>front]</w:t>
      </w:r>
      <w:r>
        <w:rPr>
          <w:spacing w:val="-4"/>
        </w:rPr>
        <w:t xml:space="preserve"> </w:t>
      </w:r>
      <w:r>
        <w:t xml:space="preserve">as the second </w:t>
      </w:r>
      <w:proofErr w:type="spellStart"/>
      <w:r>
        <w:t>frontness</w:t>
      </w:r>
      <w:proofErr w:type="spellEnd"/>
      <w:r>
        <w:t xml:space="preserve"> feature. We also do not have to introduce any features referring to the level of lip rounding or their protrusion – instead, we utilize the feature which is already</w:t>
      </w:r>
    </w:p>
    <w:p w14:paraId="196C135F" w14:textId="77777777" w:rsidR="000504A9" w:rsidRDefault="000504A9" w:rsidP="000504A9">
      <w:pPr>
        <w:pStyle w:val="BodyText"/>
        <w:spacing w:line="275" w:lineRule="exact"/>
        <w:ind w:left="720"/>
        <w:jc w:val="both"/>
      </w:pPr>
      <w:r>
        <w:t xml:space="preserve">well-established in the phonological </w:t>
      </w:r>
      <w:r>
        <w:rPr>
          <w:spacing w:val="-2"/>
        </w:rPr>
        <w:t>theory.</w:t>
      </w:r>
    </w:p>
    <w:p w14:paraId="622FDAF5" w14:textId="77777777" w:rsidR="000504A9" w:rsidRDefault="000504A9" w:rsidP="000504A9">
      <w:pPr>
        <w:pStyle w:val="BodyText"/>
        <w:spacing w:line="275" w:lineRule="exact"/>
        <w:jc w:val="both"/>
        <w:sectPr w:rsidR="000504A9" w:rsidSect="000504A9">
          <w:pgSz w:w="12240" w:h="15840"/>
          <w:pgMar w:top="1340" w:right="1080" w:bottom="280" w:left="720" w:header="720" w:footer="720" w:gutter="0"/>
          <w:cols w:space="720"/>
        </w:sectPr>
      </w:pPr>
    </w:p>
    <w:p w14:paraId="60EFD2BA" w14:textId="77777777" w:rsidR="000504A9" w:rsidRDefault="000504A9" w:rsidP="000504A9">
      <w:pPr>
        <w:spacing w:before="99" w:line="444" w:lineRule="auto"/>
        <w:ind w:left="720" w:right="2220"/>
        <w:rPr>
          <w:sz w:val="20"/>
        </w:rPr>
      </w:pPr>
      <w:r>
        <w:rPr>
          <w:sz w:val="20"/>
        </w:rPr>
        <w:lastRenderedPageBreak/>
        <w:t>Articulate</w:t>
      </w:r>
      <w:r>
        <w:rPr>
          <w:spacing w:val="-5"/>
          <w:sz w:val="20"/>
        </w:rPr>
        <w:t xml:space="preserve"> </w:t>
      </w:r>
      <w:r>
        <w:rPr>
          <w:sz w:val="20"/>
        </w:rPr>
        <w:t>Instruments</w:t>
      </w:r>
      <w:r>
        <w:rPr>
          <w:spacing w:val="-5"/>
          <w:sz w:val="20"/>
        </w:rPr>
        <w:t xml:space="preserve"> </w:t>
      </w:r>
      <w:r>
        <w:rPr>
          <w:sz w:val="20"/>
        </w:rPr>
        <w:t>Ltd</w:t>
      </w:r>
      <w:r>
        <w:rPr>
          <w:spacing w:val="-5"/>
          <w:sz w:val="20"/>
        </w:rPr>
        <w:t xml:space="preserve"> </w:t>
      </w:r>
      <w:r>
        <w:rPr>
          <w:sz w:val="20"/>
        </w:rPr>
        <w:t>(2019).</w:t>
      </w:r>
      <w:r>
        <w:rPr>
          <w:spacing w:val="-5"/>
          <w:sz w:val="20"/>
        </w:rPr>
        <w:t xml:space="preserve"> </w:t>
      </w:r>
      <w:r>
        <w:rPr>
          <w:sz w:val="20"/>
        </w:rPr>
        <w:t>“Articulate</w:t>
      </w:r>
      <w:r>
        <w:rPr>
          <w:spacing w:val="-5"/>
          <w:sz w:val="20"/>
        </w:rPr>
        <w:t xml:space="preserve"> </w:t>
      </w:r>
      <w:r>
        <w:rPr>
          <w:sz w:val="20"/>
        </w:rPr>
        <w:t>Assistant</w:t>
      </w:r>
      <w:r>
        <w:rPr>
          <w:spacing w:val="-5"/>
          <w:sz w:val="20"/>
        </w:rPr>
        <w:t xml:space="preserve"> </w:t>
      </w:r>
      <w:r>
        <w:rPr>
          <w:sz w:val="20"/>
        </w:rPr>
        <w:t>Advanced</w:t>
      </w:r>
      <w:r>
        <w:rPr>
          <w:spacing w:val="-5"/>
          <w:sz w:val="20"/>
        </w:rPr>
        <w:t xml:space="preserve"> </w:t>
      </w:r>
      <w:r>
        <w:rPr>
          <w:sz w:val="20"/>
        </w:rPr>
        <w:t>ultrasound</w:t>
      </w:r>
      <w:r>
        <w:rPr>
          <w:spacing w:val="-5"/>
          <w:sz w:val="20"/>
        </w:rPr>
        <w:t xml:space="preserve"> </w:t>
      </w:r>
      <w:r>
        <w:rPr>
          <w:sz w:val="20"/>
        </w:rPr>
        <w:t>module</w:t>
      </w:r>
      <w:r>
        <w:rPr>
          <w:spacing w:val="-5"/>
          <w:sz w:val="20"/>
        </w:rPr>
        <w:t xml:space="preserve"> </w:t>
      </w:r>
      <w:r>
        <w:rPr>
          <w:sz w:val="20"/>
        </w:rPr>
        <w:t>user 683 manual, revision 2.18”.</w:t>
      </w:r>
    </w:p>
    <w:p w14:paraId="6B740EB9" w14:textId="77777777" w:rsidR="000504A9" w:rsidRDefault="000504A9" w:rsidP="000504A9">
      <w:pPr>
        <w:spacing w:before="2" w:line="444" w:lineRule="auto"/>
        <w:ind w:left="720" w:right="3470"/>
        <w:rPr>
          <w:sz w:val="20"/>
        </w:rPr>
      </w:pPr>
      <w:r>
        <w:rPr>
          <w:sz w:val="20"/>
        </w:rPr>
        <w:t xml:space="preserve">Endresen, R.T. (1991) </w:t>
      </w:r>
      <w:proofErr w:type="spellStart"/>
      <w:r>
        <w:rPr>
          <w:i/>
          <w:sz w:val="20"/>
        </w:rPr>
        <w:t>Fonetikk</w:t>
      </w:r>
      <w:proofErr w:type="spellEnd"/>
      <w:r>
        <w:rPr>
          <w:i/>
          <w:sz w:val="20"/>
        </w:rPr>
        <w:t xml:space="preserve"> </w:t>
      </w:r>
      <w:proofErr w:type="spellStart"/>
      <w:r>
        <w:rPr>
          <w:i/>
          <w:sz w:val="20"/>
        </w:rPr>
        <w:t>og</w:t>
      </w:r>
      <w:proofErr w:type="spellEnd"/>
      <w:r>
        <w:rPr>
          <w:i/>
          <w:sz w:val="20"/>
        </w:rPr>
        <w:t xml:space="preserve"> </w:t>
      </w:r>
      <w:proofErr w:type="spellStart"/>
      <w:r>
        <w:rPr>
          <w:i/>
          <w:sz w:val="20"/>
        </w:rPr>
        <w:t>fonologi</w:t>
      </w:r>
      <w:proofErr w:type="spellEnd"/>
      <w:r>
        <w:rPr>
          <w:i/>
          <w:sz w:val="20"/>
        </w:rPr>
        <w:t xml:space="preserve">. </w:t>
      </w:r>
      <w:r>
        <w:rPr>
          <w:sz w:val="20"/>
        </w:rPr>
        <w:t xml:space="preserve">Oslo: </w:t>
      </w:r>
      <w:proofErr w:type="spellStart"/>
      <w:r>
        <w:rPr>
          <w:sz w:val="20"/>
        </w:rPr>
        <w:t>Universitetsforlaget</w:t>
      </w:r>
      <w:proofErr w:type="spellEnd"/>
      <w:r>
        <w:rPr>
          <w:sz w:val="20"/>
        </w:rPr>
        <w:t>. Hayes,</w:t>
      </w:r>
      <w:r>
        <w:rPr>
          <w:spacing w:val="-8"/>
          <w:sz w:val="20"/>
        </w:rPr>
        <w:t xml:space="preserve"> </w:t>
      </w:r>
      <w:r>
        <w:rPr>
          <w:sz w:val="20"/>
        </w:rPr>
        <w:t>B.</w:t>
      </w:r>
      <w:r>
        <w:rPr>
          <w:spacing w:val="-8"/>
          <w:sz w:val="20"/>
        </w:rPr>
        <w:t xml:space="preserve"> </w:t>
      </w:r>
      <w:r>
        <w:rPr>
          <w:sz w:val="20"/>
        </w:rPr>
        <w:t>(2009)</w:t>
      </w:r>
      <w:r>
        <w:rPr>
          <w:spacing w:val="-8"/>
          <w:sz w:val="20"/>
        </w:rPr>
        <w:t xml:space="preserve"> </w:t>
      </w:r>
      <w:r>
        <w:rPr>
          <w:i/>
          <w:sz w:val="20"/>
        </w:rPr>
        <w:t>Introductory</w:t>
      </w:r>
      <w:r>
        <w:rPr>
          <w:i/>
          <w:spacing w:val="-8"/>
          <w:sz w:val="20"/>
        </w:rPr>
        <w:t xml:space="preserve"> </w:t>
      </w:r>
      <w:r>
        <w:rPr>
          <w:i/>
          <w:sz w:val="20"/>
        </w:rPr>
        <w:t>phonology</w:t>
      </w:r>
      <w:r>
        <w:rPr>
          <w:sz w:val="20"/>
        </w:rPr>
        <w:t>.</w:t>
      </w:r>
      <w:r>
        <w:rPr>
          <w:spacing w:val="-8"/>
          <w:sz w:val="20"/>
        </w:rPr>
        <w:t xml:space="preserve"> </w:t>
      </w:r>
      <w:r>
        <w:rPr>
          <w:sz w:val="20"/>
        </w:rPr>
        <w:t>UK:</w:t>
      </w:r>
      <w:r>
        <w:rPr>
          <w:spacing w:val="-8"/>
          <w:sz w:val="20"/>
        </w:rPr>
        <w:t xml:space="preserve"> </w:t>
      </w:r>
      <w:r>
        <w:rPr>
          <w:sz w:val="20"/>
        </w:rPr>
        <w:t>Wiley-Blackwell</w:t>
      </w:r>
      <w:r>
        <w:rPr>
          <w:spacing w:val="-8"/>
          <w:sz w:val="20"/>
        </w:rPr>
        <w:t xml:space="preserve"> </w:t>
      </w:r>
      <w:r>
        <w:rPr>
          <w:sz w:val="20"/>
        </w:rPr>
        <w:t>Publication.</w:t>
      </w:r>
    </w:p>
    <w:p w14:paraId="5E65B149" w14:textId="77777777" w:rsidR="000504A9" w:rsidRDefault="000504A9" w:rsidP="000504A9">
      <w:pPr>
        <w:spacing w:before="2" w:line="444" w:lineRule="auto"/>
        <w:ind w:left="720" w:right="1979"/>
        <w:rPr>
          <w:sz w:val="20"/>
        </w:rPr>
      </w:pPr>
      <w:r>
        <w:rPr>
          <w:sz w:val="20"/>
        </w:rPr>
        <w:t xml:space="preserve">Kristoffersen, G. (2000) </w:t>
      </w:r>
      <w:r>
        <w:rPr>
          <w:i/>
          <w:sz w:val="20"/>
        </w:rPr>
        <w:t xml:space="preserve">The Phonology of Norwegian. </w:t>
      </w:r>
      <w:r>
        <w:rPr>
          <w:sz w:val="20"/>
        </w:rPr>
        <w:t>Oxford: Oxford University Press. Vanvik,</w:t>
      </w:r>
      <w:r>
        <w:rPr>
          <w:spacing w:val="-6"/>
          <w:sz w:val="20"/>
        </w:rPr>
        <w:t xml:space="preserve"> </w:t>
      </w:r>
      <w:r>
        <w:rPr>
          <w:sz w:val="20"/>
        </w:rPr>
        <w:t>A.</w:t>
      </w:r>
      <w:r>
        <w:rPr>
          <w:spacing w:val="-6"/>
          <w:sz w:val="20"/>
        </w:rPr>
        <w:t xml:space="preserve"> </w:t>
      </w:r>
      <w:r>
        <w:rPr>
          <w:sz w:val="20"/>
        </w:rPr>
        <w:t>(1972)</w:t>
      </w:r>
      <w:r>
        <w:rPr>
          <w:spacing w:val="-6"/>
          <w:sz w:val="20"/>
        </w:rPr>
        <w:t xml:space="preserve"> </w:t>
      </w:r>
      <w:r>
        <w:rPr>
          <w:sz w:val="20"/>
        </w:rPr>
        <w:t>“A</w:t>
      </w:r>
      <w:r>
        <w:rPr>
          <w:spacing w:val="-6"/>
          <w:sz w:val="20"/>
        </w:rPr>
        <w:t xml:space="preserve"> </w:t>
      </w:r>
      <w:r>
        <w:rPr>
          <w:sz w:val="20"/>
        </w:rPr>
        <w:t>phonetic–phonemic</w:t>
      </w:r>
      <w:r>
        <w:rPr>
          <w:spacing w:val="-6"/>
          <w:sz w:val="20"/>
        </w:rPr>
        <w:t xml:space="preserve"> </w:t>
      </w:r>
      <w:r>
        <w:rPr>
          <w:sz w:val="20"/>
        </w:rPr>
        <w:t>analysis</w:t>
      </w:r>
      <w:r>
        <w:rPr>
          <w:spacing w:val="-6"/>
          <w:sz w:val="20"/>
        </w:rPr>
        <w:t xml:space="preserve"> </w:t>
      </w:r>
      <w:r>
        <w:rPr>
          <w:sz w:val="20"/>
        </w:rPr>
        <w:t>of</w:t>
      </w:r>
      <w:r>
        <w:rPr>
          <w:spacing w:val="-6"/>
          <w:sz w:val="20"/>
        </w:rPr>
        <w:t xml:space="preserve"> </w:t>
      </w:r>
      <w:r>
        <w:rPr>
          <w:sz w:val="20"/>
        </w:rPr>
        <w:t>Standard</w:t>
      </w:r>
      <w:r>
        <w:rPr>
          <w:spacing w:val="-6"/>
          <w:sz w:val="20"/>
        </w:rPr>
        <w:t xml:space="preserve"> </w:t>
      </w:r>
      <w:r>
        <w:rPr>
          <w:sz w:val="20"/>
        </w:rPr>
        <w:t>Eastern</w:t>
      </w:r>
      <w:r>
        <w:rPr>
          <w:spacing w:val="-6"/>
          <w:sz w:val="20"/>
        </w:rPr>
        <w:t xml:space="preserve"> </w:t>
      </w:r>
      <w:r>
        <w:rPr>
          <w:sz w:val="20"/>
        </w:rPr>
        <w:t>Norwegian.</w:t>
      </w:r>
      <w:r>
        <w:rPr>
          <w:spacing w:val="-6"/>
          <w:sz w:val="20"/>
        </w:rPr>
        <w:t xml:space="preserve"> </w:t>
      </w:r>
      <w:r>
        <w:rPr>
          <w:sz w:val="20"/>
        </w:rPr>
        <w:t>Part</w:t>
      </w:r>
      <w:r>
        <w:rPr>
          <w:spacing w:val="-6"/>
          <w:sz w:val="20"/>
        </w:rPr>
        <w:t xml:space="preserve"> </w:t>
      </w:r>
      <w:r>
        <w:rPr>
          <w:sz w:val="20"/>
        </w:rPr>
        <w:t>I</w:t>
      </w:r>
      <w:r>
        <w:rPr>
          <w:i/>
          <w:sz w:val="20"/>
        </w:rPr>
        <w:t>.</w:t>
      </w:r>
      <w:r>
        <w:rPr>
          <w:sz w:val="20"/>
        </w:rPr>
        <w:t>”</w:t>
      </w:r>
      <w:r>
        <w:rPr>
          <w:spacing w:val="-6"/>
          <w:sz w:val="20"/>
        </w:rPr>
        <w:t xml:space="preserve"> </w:t>
      </w:r>
      <w:r>
        <w:rPr>
          <w:i/>
          <w:sz w:val="20"/>
        </w:rPr>
        <w:t xml:space="preserve">NTS </w:t>
      </w:r>
      <w:r>
        <w:rPr>
          <w:sz w:val="20"/>
        </w:rPr>
        <w:t>26: 119–64.</w:t>
      </w:r>
    </w:p>
    <w:p w14:paraId="7E4F34E0" w14:textId="77777777" w:rsidR="000504A9" w:rsidRDefault="000504A9" w:rsidP="000504A9">
      <w:pPr>
        <w:pStyle w:val="BodyText"/>
        <w:spacing w:before="3"/>
        <w:ind w:left="720"/>
      </w:pPr>
      <w:r>
        <w:t>Fig.</w:t>
      </w:r>
      <w:r>
        <w:rPr>
          <w:spacing w:val="-4"/>
        </w:rPr>
        <w:t xml:space="preserve"> </w:t>
      </w:r>
      <w:r>
        <w:t>1:</w:t>
      </w:r>
      <w:r>
        <w:rPr>
          <w:spacing w:val="-2"/>
        </w:rPr>
        <w:t xml:space="preserve"> </w:t>
      </w:r>
      <w:r>
        <w:t>Tongue</w:t>
      </w:r>
      <w:r>
        <w:rPr>
          <w:spacing w:val="-1"/>
        </w:rPr>
        <w:t xml:space="preserve"> </w:t>
      </w:r>
      <w:r>
        <w:t>shape</w:t>
      </w:r>
      <w:r>
        <w:rPr>
          <w:spacing w:val="-2"/>
        </w:rPr>
        <w:t xml:space="preserve"> </w:t>
      </w:r>
      <w:r>
        <w:t>of</w:t>
      </w:r>
      <w:r>
        <w:rPr>
          <w:spacing w:val="-1"/>
        </w:rPr>
        <w:t xml:space="preserve"> </w:t>
      </w:r>
      <w:r>
        <w:t>high</w:t>
      </w:r>
      <w:r>
        <w:rPr>
          <w:spacing w:val="-2"/>
        </w:rPr>
        <w:t xml:space="preserve"> </w:t>
      </w:r>
      <w:r>
        <w:t>vowels</w:t>
      </w:r>
      <w:r>
        <w:rPr>
          <w:spacing w:val="-1"/>
        </w:rPr>
        <w:t xml:space="preserve"> </w:t>
      </w:r>
      <w:r>
        <w:t>in</w:t>
      </w:r>
      <w:r>
        <w:rPr>
          <w:spacing w:val="-2"/>
        </w:rPr>
        <w:t xml:space="preserve"> </w:t>
      </w:r>
      <w:r>
        <w:t>Speakers</w:t>
      </w:r>
      <w:r>
        <w:rPr>
          <w:spacing w:val="-1"/>
        </w:rPr>
        <w:t xml:space="preserve"> </w:t>
      </w:r>
      <w:r>
        <w:t>1-5</w:t>
      </w:r>
      <w:r>
        <w:rPr>
          <w:spacing w:val="-2"/>
        </w:rPr>
        <w:t xml:space="preserve"> </w:t>
      </w:r>
      <w:r>
        <w:t>(individual</w:t>
      </w:r>
      <w:r>
        <w:rPr>
          <w:spacing w:val="-1"/>
        </w:rPr>
        <w:t xml:space="preserve"> </w:t>
      </w:r>
      <w:r>
        <w:rPr>
          <w:spacing w:val="-2"/>
        </w:rPr>
        <w:t>articulations)</w:t>
      </w:r>
    </w:p>
    <w:p w14:paraId="3FAC8324" w14:textId="77777777" w:rsidR="000504A9" w:rsidRDefault="000504A9" w:rsidP="000504A9">
      <w:pPr>
        <w:pStyle w:val="BodyText"/>
        <w:spacing w:before="25"/>
        <w:rPr>
          <w:sz w:val="20"/>
        </w:rPr>
      </w:pPr>
      <w:r>
        <w:rPr>
          <w:noProof/>
          <w:sz w:val="20"/>
        </w:rPr>
        <w:drawing>
          <wp:anchor distT="0" distB="0" distL="0" distR="0" simplePos="0" relativeHeight="487625728" behindDoc="1" locked="0" layoutInCell="1" allowOverlap="1" wp14:anchorId="1DF1D598" wp14:editId="6990999E">
            <wp:simplePos x="0" y="0"/>
            <wp:positionH relativeFrom="page">
              <wp:posOffset>1199120</wp:posOffset>
            </wp:positionH>
            <wp:positionV relativeFrom="paragraph">
              <wp:posOffset>257574</wp:posOffset>
            </wp:positionV>
            <wp:extent cx="2009131" cy="1676400"/>
            <wp:effectExtent l="0" t="0" r="0" b="0"/>
            <wp:wrapTopAndBottom/>
            <wp:docPr id="41" name="Image 41" descr="A graph of long vowel lin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descr="A graph of long vowel lines"/>
                    <pic:cNvPicPr/>
                  </pic:nvPicPr>
                  <pic:blipFill>
                    <a:blip r:embed="rId58" cstate="print"/>
                    <a:stretch>
                      <a:fillRect/>
                    </a:stretch>
                  </pic:blipFill>
                  <pic:spPr>
                    <a:xfrm>
                      <a:off x="0" y="0"/>
                      <a:ext cx="2009131" cy="1676400"/>
                    </a:xfrm>
                    <a:prstGeom prst="rect">
                      <a:avLst/>
                    </a:prstGeom>
                  </pic:spPr>
                </pic:pic>
              </a:graphicData>
            </a:graphic>
          </wp:anchor>
        </w:drawing>
      </w:r>
      <w:r>
        <w:rPr>
          <w:noProof/>
          <w:sz w:val="20"/>
        </w:rPr>
        <w:drawing>
          <wp:anchor distT="0" distB="0" distL="0" distR="0" simplePos="0" relativeHeight="487626752" behindDoc="1" locked="0" layoutInCell="1" allowOverlap="1" wp14:anchorId="35E00F76" wp14:editId="118830C9">
            <wp:simplePos x="0" y="0"/>
            <wp:positionH relativeFrom="page">
              <wp:posOffset>3689603</wp:posOffset>
            </wp:positionH>
            <wp:positionV relativeFrom="paragraph">
              <wp:posOffset>177152</wp:posOffset>
            </wp:positionV>
            <wp:extent cx="2021852" cy="1766316"/>
            <wp:effectExtent l="0" t="0" r="0" b="0"/>
            <wp:wrapTopAndBottom/>
            <wp:docPr id="42" name="Image 42" descr="A diagram of short vowel lin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A diagram of short vowel lines"/>
                    <pic:cNvPicPr/>
                  </pic:nvPicPr>
                  <pic:blipFill>
                    <a:blip r:embed="rId59" cstate="print"/>
                    <a:stretch>
                      <a:fillRect/>
                    </a:stretch>
                  </pic:blipFill>
                  <pic:spPr>
                    <a:xfrm>
                      <a:off x="0" y="0"/>
                      <a:ext cx="2021852" cy="1766316"/>
                    </a:xfrm>
                    <a:prstGeom prst="rect">
                      <a:avLst/>
                    </a:prstGeom>
                  </pic:spPr>
                </pic:pic>
              </a:graphicData>
            </a:graphic>
          </wp:anchor>
        </w:drawing>
      </w:r>
    </w:p>
    <w:p w14:paraId="582FC907" w14:textId="77777777" w:rsidR="000504A9" w:rsidRDefault="000504A9" w:rsidP="000504A9">
      <w:pPr>
        <w:pStyle w:val="BodyText"/>
        <w:rPr>
          <w:sz w:val="20"/>
        </w:rPr>
        <w:sectPr w:rsidR="000504A9" w:rsidSect="000504A9">
          <w:pgSz w:w="12240" w:h="15840"/>
          <w:pgMar w:top="1820" w:right="1080" w:bottom="280" w:left="720" w:header="720" w:footer="720" w:gutter="0"/>
          <w:cols w:space="720"/>
        </w:sectPr>
      </w:pPr>
    </w:p>
    <w:p w14:paraId="3C40004A" w14:textId="77777777" w:rsidR="000504A9" w:rsidRDefault="000504A9" w:rsidP="000504A9">
      <w:pPr>
        <w:tabs>
          <w:tab w:val="left" w:leader="hyphen" w:pos="3866"/>
        </w:tabs>
        <w:spacing w:before="71"/>
        <w:ind w:left="1058"/>
        <w:rPr>
          <w:rFonts w:ascii="Arial" w:eastAsia="Arial" w:hAnsi="Arial" w:cs="Arial"/>
          <w:b/>
          <w:bCs/>
          <w:sz w:val="13"/>
          <w:szCs w:val="13"/>
        </w:rPr>
      </w:pPr>
      <w:r>
        <w:rPr>
          <w:rFonts w:ascii="Arial" w:eastAsia="Arial" w:hAnsi="Arial" w:cs="Arial"/>
          <w:color w:val="6E6E6E"/>
          <w:w w:val="80"/>
          <w:position w:val="-7"/>
          <w:sz w:val="12"/>
          <w:szCs w:val="12"/>
        </w:rPr>
        <w:lastRenderedPageBreak/>
        <w:t>90</w:t>
      </w:r>
      <w:r>
        <w:rPr>
          <w:rFonts w:ascii="Arial" w:eastAsia="Arial" w:hAnsi="Arial" w:cs="Arial"/>
          <w:color w:val="6E6E6E"/>
          <w:spacing w:val="11"/>
          <w:position w:val="-7"/>
          <w:sz w:val="12"/>
          <w:szCs w:val="12"/>
        </w:rPr>
        <w:t xml:space="preserve"> </w:t>
      </w:r>
      <w:r w:rsidRPr="0042293A">
        <w:rPr>
          <w:rFonts w:ascii="Arial" w:eastAsia="Arial" w:hAnsi="Arial" w:cs="Arial"/>
          <w:b/>
          <w:bCs/>
          <w:w w:val="80"/>
          <w:sz w:val="13"/>
          <w:szCs w:val="13"/>
        </w:rPr>
        <w:t>r</w:t>
      </w:r>
      <w:proofErr w:type="gramStart"/>
      <w:r w:rsidRPr="0042293A">
        <w:rPr>
          <w:rFonts w:ascii="Arial" w:eastAsia="Arial" w:hAnsi="Arial" w:cs="Arial"/>
          <w:b/>
          <w:bCs/>
          <w:w w:val="80"/>
          <w:sz w:val="13"/>
          <w:szCs w:val="13"/>
        </w:rPr>
        <w:t>--.--</w:t>
      </w:r>
      <w:proofErr w:type="gramEnd"/>
      <w:r w:rsidRPr="0042293A">
        <w:rPr>
          <w:rFonts w:ascii="Arial" w:eastAsia="Arial" w:hAnsi="Arial" w:cs="Arial"/>
          <w:b/>
          <w:bCs/>
          <w:w w:val="80"/>
          <w:sz w:val="13"/>
          <w:szCs w:val="13"/>
        </w:rPr>
        <w:t>�</w:t>
      </w:r>
      <w:r>
        <w:rPr>
          <w:rFonts w:ascii="Arial" w:eastAsia="Arial" w:hAnsi="Arial" w:cs="Arial"/>
          <w:b/>
          <w:bCs/>
          <w:color w:val="1A1A1A"/>
          <w:w w:val="80"/>
          <w:sz w:val="13"/>
          <w:szCs w:val="13"/>
        </w:rPr>
        <w:t>1</w:t>
      </w:r>
      <w:proofErr w:type="gramStart"/>
      <w:r w:rsidRPr="0042293A">
        <w:rPr>
          <w:rFonts w:ascii="Arial" w:eastAsia="Arial" w:hAnsi="Arial" w:cs="Arial"/>
          <w:b/>
          <w:bCs/>
          <w:w w:val="80"/>
          <w:sz w:val="13"/>
          <w:szCs w:val="13"/>
        </w:rPr>
        <w:t>_</w:t>
      </w:r>
      <w:r>
        <w:rPr>
          <w:rFonts w:ascii="Arial" w:eastAsia="Arial" w:hAnsi="Arial" w:cs="Arial"/>
          <w:b/>
          <w:bCs/>
          <w:color w:val="1A1A1A"/>
          <w:w w:val="80"/>
          <w:sz w:val="13"/>
          <w:szCs w:val="13"/>
        </w:rPr>
        <w:t>.</w:t>
      </w:r>
      <w:r w:rsidRPr="0042293A">
        <w:rPr>
          <w:rFonts w:ascii="Arial" w:eastAsia="Arial" w:hAnsi="Arial" w:cs="Arial"/>
          <w:b/>
          <w:bCs/>
          <w:w w:val="80"/>
          <w:sz w:val="13"/>
          <w:szCs w:val="13"/>
        </w:rPr>
        <w:t>_</w:t>
      </w:r>
      <w:r>
        <w:rPr>
          <w:rFonts w:ascii="Arial" w:eastAsia="Arial" w:hAnsi="Arial" w:cs="Arial"/>
          <w:b/>
          <w:bCs/>
          <w:color w:val="1A1A1A"/>
          <w:w w:val="80"/>
          <w:sz w:val="13"/>
          <w:szCs w:val="13"/>
        </w:rPr>
        <w:t>2</w:t>
      </w:r>
      <w:r>
        <w:rPr>
          <w:rFonts w:ascii="Arial" w:eastAsia="Arial" w:hAnsi="Arial" w:cs="Arial"/>
          <w:b/>
          <w:bCs/>
          <w:color w:val="363636"/>
          <w:w w:val="80"/>
          <w:sz w:val="13"/>
          <w:szCs w:val="13"/>
        </w:rPr>
        <w:t>.</w:t>
      </w:r>
      <w:r w:rsidRPr="0042293A">
        <w:rPr>
          <w:rFonts w:ascii="Arial" w:eastAsia="Arial" w:hAnsi="Arial" w:cs="Arial"/>
          <w:b/>
          <w:bCs/>
          <w:w w:val="80"/>
          <w:sz w:val="13"/>
          <w:szCs w:val="13"/>
        </w:rPr>
        <w:t>_</w:t>
      </w:r>
      <w:proofErr w:type="gramEnd"/>
      <w:r>
        <w:rPr>
          <w:rFonts w:ascii="Arial" w:eastAsia="Arial" w:hAnsi="Arial" w:cs="Arial"/>
          <w:b/>
          <w:bCs/>
          <w:color w:val="1A1A1A"/>
          <w:w w:val="80"/>
          <w:sz w:val="13"/>
          <w:szCs w:val="13"/>
        </w:rPr>
        <w:t>A</w:t>
      </w:r>
      <w:proofErr w:type="gramStart"/>
      <w:r w:rsidRPr="0042293A">
        <w:rPr>
          <w:rFonts w:ascii="Arial" w:eastAsia="Arial" w:hAnsi="Arial" w:cs="Arial"/>
          <w:b/>
          <w:bCs/>
          <w:w w:val="80"/>
          <w:sz w:val="13"/>
          <w:szCs w:val="13"/>
        </w:rPr>
        <w:t>_</w:t>
      </w:r>
      <w:r>
        <w:rPr>
          <w:rFonts w:ascii="Arial" w:eastAsia="Arial" w:hAnsi="Arial" w:cs="Arial"/>
          <w:b/>
          <w:bCs/>
          <w:color w:val="363636"/>
          <w:w w:val="80"/>
          <w:sz w:val="13"/>
          <w:szCs w:val="13"/>
        </w:rPr>
        <w:t>.</w:t>
      </w:r>
      <w:r w:rsidRPr="0042293A">
        <w:rPr>
          <w:rFonts w:ascii="Arial" w:eastAsia="Arial" w:hAnsi="Arial" w:cs="Arial"/>
          <w:b/>
          <w:bCs/>
          <w:w w:val="80"/>
          <w:sz w:val="13"/>
          <w:szCs w:val="13"/>
        </w:rPr>
        <w:t>�</w:t>
      </w:r>
      <w:proofErr w:type="gramEnd"/>
      <w:r>
        <w:rPr>
          <w:rFonts w:ascii="Arial" w:eastAsia="Arial" w:hAnsi="Arial" w:cs="Arial"/>
          <w:b/>
          <w:bCs/>
          <w:color w:val="1A1A1A"/>
          <w:w w:val="80"/>
          <w:sz w:val="13"/>
          <w:szCs w:val="13"/>
        </w:rPr>
        <w:t>N</w:t>
      </w:r>
      <w:r w:rsidRPr="0042293A">
        <w:rPr>
          <w:rFonts w:ascii="Arial" w:eastAsia="Arial" w:hAnsi="Arial" w:cs="Arial"/>
          <w:b/>
          <w:bCs/>
          <w:w w:val="80"/>
          <w:sz w:val="13"/>
          <w:szCs w:val="13"/>
        </w:rPr>
        <w:t>_</w:t>
      </w:r>
      <w:r>
        <w:rPr>
          <w:rFonts w:ascii="Arial" w:eastAsia="Arial" w:hAnsi="Arial" w:cs="Arial"/>
          <w:b/>
          <w:bCs/>
          <w:color w:val="1A1A1A"/>
          <w:w w:val="80"/>
          <w:sz w:val="13"/>
          <w:szCs w:val="13"/>
        </w:rPr>
        <w:t>o</w:t>
      </w:r>
      <w:r w:rsidRPr="0042293A">
        <w:rPr>
          <w:rFonts w:ascii="Arial" w:eastAsia="Arial" w:hAnsi="Arial" w:cs="Arial"/>
          <w:b/>
          <w:bCs/>
          <w:w w:val="80"/>
          <w:sz w:val="13"/>
          <w:szCs w:val="13"/>
        </w:rPr>
        <w:t>_</w:t>
      </w:r>
      <w:r>
        <w:rPr>
          <w:rFonts w:ascii="Arial" w:eastAsia="Arial" w:hAnsi="Arial" w:cs="Arial"/>
          <w:b/>
          <w:bCs/>
          <w:color w:val="1A1A1A"/>
          <w:w w:val="80"/>
          <w:sz w:val="13"/>
          <w:szCs w:val="13"/>
        </w:rPr>
        <w:t>r2</w:t>
      </w:r>
      <w:r w:rsidRPr="0042293A">
        <w:rPr>
          <w:rFonts w:ascii="Arial" w:eastAsia="Arial" w:hAnsi="Arial" w:cs="Arial"/>
          <w:b/>
          <w:bCs/>
          <w:w w:val="80"/>
          <w:sz w:val="13"/>
          <w:szCs w:val="13"/>
        </w:rPr>
        <w:t>_</w:t>
      </w:r>
      <w:r>
        <w:rPr>
          <w:rFonts w:ascii="Arial" w:eastAsia="Arial" w:hAnsi="Arial" w:cs="Arial"/>
          <w:b/>
          <w:bCs/>
          <w:color w:val="545454"/>
          <w:w w:val="80"/>
          <w:sz w:val="13"/>
          <w:szCs w:val="13"/>
        </w:rPr>
        <w:t>:</w:t>
      </w:r>
      <w:r>
        <w:rPr>
          <w:rFonts w:ascii="Arial" w:eastAsia="Arial" w:hAnsi="Arial" w:cs="Arial"/>
          <w:b/>
          <w:bCs/>
          <w:color w:val="545454"/>
          <w:spacing w:val="10"/>
          <w:sz w:val="13"/>
          <w:szCs w:val="13"/>
        </w:rPr>
        <w:t xml:space="preserve"> </w:t>
      </w:r>
      <w:proofErr w:type="spellStart"/>
      <w:r>
        <w:rPr>
          <w:rFonts w:ascii="Arial" w:eastAsia="Arial" w:hAnsi="Arial" w:cs="Arial"/>
          <w:b/>
          <w:bCs/>
          <w:color w:val="1A1A1A"/>
          <w:w w:val="80"/>
          <w:sz w:val="13"/>
          <w:szCs w:val="13"/>
        </w:rPr>
        <w:t>l</w:t>
      </w:r>
      <w:r w:rsidRPr="0042293A">
        <w:rPr>
          <w:rFonts w:ascii="Arial" w:eastAsia="Arial" w:hAnsi="Arial" w:cs="Arial"/>
          <w:b/>
          <w:bCs/>
          <w:w w:val="80"/>
          <w:sz w:val="13"/>
          <w:szCs w:val="13"/>
        </w:rPr>
        <w:t>�</w:t>
      </w:r>
      <w:r>
        <w:rPr>
          <w:rFonts w:ascii="Arial" w:eastAsia="Arial" w:hAnsi="Arial" w:cs="Arial"/>
          <w:b/>
          <w:bCs/>
          <w:color w:val="1A1A1A"/>
          <w:w w:val="80"/>
          <w:sz w:val="13"/>
          <w:szCs w:val="13"/>
        </w:rPr>
        <w:t>o</w:t>
      </w:r>
      <w:r w:rsidRPr="0042293A">
        <w:rPr>
          <w:rFonts w:ascii="Arial" w:eastAsia="Arial" w:hAnsi="Arial" w:cs="Arial"/>
          <w:b/>
          <w:bCs/>
          <w:w w:val="80"/>
          <w:sz w:val="13"/>
          <w:szCs w:val="13"/>
        </w:rPr>
        <w:t>_</w:t>
      </w:r>
      <w:r>
        <w:rPr>
          <w:rFonts w:ascii="Arial" w:eastAsia="Arial" w:hAnsi="Arial" w:cs="Arial"/>
          <w:b/>
          <w:bCs/>
          <w:color w:val="1A1A1A"/>
          <w:w w:val="80"/>
          <w:sz w:val="13"/>
          <w:szCs w:val="13"/>
        </w:rPr>
        <w:t>n</w:t>
      </w:r>
      <w:r w:rsidRPr="0042293A">
        <w:rPr>
          <w:rFonts w:ascii="Arial" w:eastAsia="Arial" w:hAnsi="Arial" w:cs="Arial"/>
          <w:b/>
          <w:bCs/>
          <w:w w:val="80"/>
          <w:sz w:val="13"/>
          <w:szCs w:val="13"/>
        </w:rPr>
        <w:t>�</w:t>
      </w:r>
      <w:r>
        <w:rPr>
          <w:rFonts w:ascii="Arial" w:eastAsia="Arial" w:hAnsi="Arial" w:cs="Arial"/>
          <w:b/>
          <w:bCs/>
          <w:color w:val="1A1A1A"/>
          <w:w w:val="80"/>
          <w:sz w:val="13"/>
          <w:szCs w:val="13"/>
        </w:rPr>
        <w:t>g</w:t>
      </w:r>
      <w:r w:rsidRPr="0042293A">
        <w:rPr>
          <w:rFonts w:ascii="Arial" w:eastAsia="Arial" w:hAnsi="Arial" w:cs="Arial"/>
          <w:b/>
          <w:bCs/>
          <w:w w:val="80"/>
          <w:sz w:val="13"/>
          <w:szCs w:val="13"/>
        </w:rPr>
        <w:t>_</w:t>
      </w:r>
      <w:r>
        <w:rPr>
          <w:rFonts w:ascii="Arial" w:eastAsia="Arial" w:hAnsi="Arial" w:cs="Arial"/>
          <w:b/>
          <w:bCs/>
          <w:color w:val="1A1A1A"/>
          <w:w w:val="80"/>
          <w:sz w:val="13"/>
          <w:szCs w:val="13"/>
        </w:rPr>
        <w:t>v</w:t>
      </w:r>
      <w:r w:rsidRPr="0042293A">
        <w:rPr>
          <w:rFonts w:ascii="Arial" w:eastAsia="Arial" w:hAnsi="Arial" w:cs="Arial"/>
          <w:b/>
          <w:bCs/>
          <w:w w:val="80"/>
          <w:sz w:val="13"/>
          <w:szCs w:val="13"/>
        </w:rPr>
        <w:t>_</w:t>
      </w:r>
      <w:r>
        <w:rPr>
          <w:rFonts w:ascii="Arial" w:eastAsia="Arial" w:hAnsi="Arial" w:cs="Arial"/>
          <w:b/>
          <w:bCs/>
          <w:color w:val="1A1A1A"/>
          <w:w w:val="80"/>
          <w:sz w:val="13"/>
          <w:szCs w:val="13"/>
        </w:rPr>
        <w:t>o</w:t>
      </w:r>
      <w:r w:rsidRPr="0042293A">
        <w:rPr>
          <w:rFonts w:ascii="Arial" w:eastAsia="Arial" w:hAnsi="Arial" w:cs="Arial"/>
          <w:b/>
          <w:bCs/>
          <w:w w:val="80"/>
          <w:sz w:val="13"/>
          <w:szCs w:val="13"/>
        </w:rPr>
        <w:t>�</w:t>
      </w:r>
      <w:r>
        <w:rPr>
          <w:rFonts w:ascii="Arial" w:eastAsia="Arial" w:hAnsi="Arial" w:cs="Arial"/>
          <w:b/>
          <w:bCs/>
          <w:color w:val="1A1A1A"/>
          <w:w w:val="80"/>
          <w:sz w:val="13"/>
          <w:szCs w:val="13"/>
        </w:rPr>
        <w:t>w</w:t>
      </w:r>
      <w:r w:rsidRPr="0042293A">
        <w:rPr>
          <w:rFonts w:ascii="Arial" w:eastAsia="Arial" w:hAnsi="Arial" w:cs="Arial"/>
          <w:b/>
          <w:bCs/>
          <w:w w:val="80"/>
          <w:sz w:val="13"/>
          <w:szCs w:val="13"/>
        </w:rPr>
        <w:t>_</w:t>
      </w:r>
      <w:r>
        <w:rPr>
          <w:rFonts w:ascii="Arial" w:eastAsia="Arial" w:hAnsi="Arial" w:cs="Arial"/>
          <w:b/>
          <w:bCs/>
          <w:color w:val="1A1A1A"/>
          <w:w w:val="80"/>
          <w:sz w:val="13"/>
          <w:szCs w:val="13"/>
        </w:rPr>
        <w:t>e</w:t>
      </w:r>
      <w:r w:rsidRPr="0042293A">
        <w:rPr>
          <w:rFonts w:ascii="Arial" w:eastAsia="Arial" w:hAnsi="Arial" w:cs="Arial"/>
          <w:b/>
          <w:bCs/>
          <w:w w:val="80"/>
          <w:sz w:val="13"/>
          <w:szCs w:val="13"/>
        </w:rPr>
        <w:t>_</w:t>
      </w:r>
      <w:r>
        <w:rPr>
          <w:rFonts w:ascii="Arial" w:eastAsia="Arial" w:hAnsi="Arial" w:cs="Arial"/>
          <w:b/>
          <w:bCs/>
          <w:color w:val="1A1A1A"/>
          <w:w w:val="80"/>
          <w:sz w:val="13"/>
          <w:szCs w:val="13"/>
        </w:rPr>
        <w:t>l</w:t>
      </w:r>
      <w:r w:rsidRPr="0042293A">
        <w:rPr>
          <w:rFonts w:ascii="Arial" w:eastAsia="Arial" w:hAnsi="Arial" w:cs="Arial"/>
          <w:b/>
          <w:bCs/>
          <w:w w:val="80"/>
          <w:sz w:val="13"/>
          <w:szCs w:val="13"/>
        </w:rPr>
        <w:t>_</w:t>
      </w:r>
      <w:r>
        <w:rPr>
          <w:rFonts w:ascii="Arial" w:eastAsia="Arial" w:hAnsi="Arial" w:cs="Arial"/>
          <w:b/>
          <w:bCs/>
          <w:color w:val="1A1A1A"/>
          <w:w w:val="80"/>
          <w:sz w:val="13"/>
          <w:szCs w:val="13"/>
        </w:rPr>
        <w:t>s</w:t>
      </w:r>
      <w:proofErr w:type="spellEnd"/>
      <w:r w:rsidRPr="0042293A">
        <w:rPr>
          <w:rFonts w:ascii="Arial" w:eastAsia="Arial" w:hAnsi="Arial" w:cs="Arial"/>
          <w:b/>
          <w:bCs/>
          <w:w w:val="80"/>
          <w:sz w:val="13"/>
          <w:szCs w:val="13"/>
        </w:rPr>
        <w:t>�</w:t>
      </w:r>
      <w:r w:rsidRPr="0042293A">
        <w:rPr>
          <w:rFonts w:ascii="Arial" w:eastAsia="Arial" w:hAnsi="Arial" w:cs="Arial"/>
          <w:b/>
          <w:bCs/>
          <w:spacing w:val="80"/>
          <w:sz w:val="13"/>
          <w:szCs w:val="13"/>
        </w:rPr>
        <w:t xml:space="preserve"> </w:t>
      </w:r>
      <w:r w:rsidRPr="0042293A">
        <w:rPr>
          <w:rFonts w:ascii="Arial" w:eastAsia="Arial" w:hAnsi="Arial" w:cs="Arial"/>
          <w:b/>
          <w:bCs/>
          <w:sz w:val="13"/>
          <w:szCs w:val="13"/>
        </w:rPr>
        <w:tab/>
      </w:r>
      <w:r w:rsidRPr="0042293A">
        <w:rPr>
          <w:rFonts w:ascii="Arial" w:eastAsia="Arial" w:hAnsi="Arial" w:cs="Arial"/>
          <w:b/>
          <w:bCs/>
          <w:spacing w:val="-10"/>
          <w:w w:val="90"/>
          <w:sz w:val="13"/>
          <w:szCs w:val="13"/>
        </w:rPr>
        <w:t>,</w:t>
      </w:r>
    </w:p>
    <w:p w14:paraId="7E57DC30" w14:textId="77777777" w:rsidR="000504A9" w:rsidRDefault="000504A9" w:rsidP="000504A9">
      <w:pPr>
        <w:pStyle w:val="BodyText"/>
        <w:spacing w:before="8"/>
        <w:rPr>
          <w:rFonts w:ascii="Arial"/>
          <w:b/>
          <w:sz w:val="16"/>
        </w:rPr>
      </w:pPr>
      <w:r>
        <w:rPr>
          <w:rFonts w:ascii="Arial"/>
          <w:b/>
          <w:noProof/>
          <w:sz w:val="16"/>
        </w:rPr>
        <w:drawing>
          <wp:anchor distT="0" distB="0" distL="0" distR="0" simplePos="0" relativeHeight="487627776" behindDoc="1" locked="0" layoutInCell="1" allowOverlap="1" wp14:anchorId="676DF4EA" wp14:editId="62121793">
            <wp:simplePos x="0" y="0"/>
            <wp:positionH relativeFrom="page">
              <wp:posOffset>1123423</wp:posOffset>
            </wp:positionH>
            <wp:positionV relativeFrom="paragraph">
              <wp:posOffset>137696</wp:posOffset>
            </wp:positionV>
            <wp:extent cx="1853843" cy="1179576"/>
            <wp:effectExtent l="0" t="0" r="0" b="0"/>
            <wp:wrapTopAndBottom/>
            <wp:docPr id="43" name="Image 43" descr="A graph of a curv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descr="A graph of a curve"/>
                    <pic:cNvPicPr/>
                  </pic:nvPicPr>
                  <pic:blipFill>
                    <a:blip r:embed="rId60" cstate="print"/>
                    <a:stretch>
                      <a:fillRect/>
                    </a:stretch>
                  </pic:blipFill>
                  <pic:spPr>
                    <a:xfrm>
                      <a:off x="0" y="0"/>
                      <a:ext cx="1853843" cy="1179576"/>
                    </a:xfrm>
                    <a:prstGeom prst="rect">
                      <a:avLst/>
                    </a:prstGeom>
                  </pic:spPr>
                </pic:pic>
              </a:graphicData>
            </a:graphic>
          </wp:anchor>
        </w:drawing>
      </w:r>
    </w:p>
    <w:p w14:paraId="0BA71E51" w14:textId="77777777" w:rsidR="000504A9" w:rsidRDefault="000504A9" w:rsidP="000504A9">
      <w:pPr>
        <w:tabs>
          <w:tab w:val="left" w:pos="1726"/>
          <w:tab w:val="left" w:pos="2154"/>
          <w:tab w:val="left" w:pos="2582"/>
          <w:tab w:val="left" w:pos="2973"/>
          <w:tab w:val="left" w:pos="3401"/>
          <w:tab w:val="left" w:pos="3829"/>
        </w:tabs>
        <w:spacing w:before="10"/>
        <w:ind w:left="1294"/>
        <w:rPr>
          <w:rFonts w:ascii="Arial"/>
          <w:sz w:val="12"/>
        </w:rPr>
      </w:pPr>
      <w:r>
        <w:rPr>
          <w:rFonts w:ascii="Arial"/>
          <w:color w:val="6E6E6E"/>
          <w:spacing w:val="-5"/>
          <w:w w:val="105"/>
          <w:sz w:val="12"/>
        </w:rPr>
        <w:t>60</w:t>
      </w:r>
      <w:r>
        <w:rPr>
          <w:rFonts w:ascii="Arial"/>
          <w:color w:val="6E6E6E"/>
          <w:sz w:val="12"/>
        </w:rPr>
        <w:tab/>
      </w:r>
      <w:r>
        <w:rPr>
          <w:rFonts w:ascii="Arial"/>
          <w:color w:val="6E6E6E"/>
          <w:spacing w:val="-5"/>
          <w:w w:val="105"/>
          <w:sz w:val="12"/>
        </w:rPr>
        <w:t>70</w:t>
      </w:r>
      <w:r>
        <w:rPr>
          <w:rFonts w:ascii="Arial"/>
          <w:color w:val="6E6E6E"/>
          <w:sz w:val="12"/>
        </w:rPr>
        <w:tab/>
      </w:r>
      <w:r>
        <w:rPr>
          <w:rFonts w:ascii="Arial"/>
          <w:color w:val="6E6E6E"/>
          <w:spacing w:val="-5"/>
          <w:w w:val="105"/>
          <w:sz w:val="12"/>
        </w:rPr>
        <w:t>80</w:t>
      </w:r>
      <w:r>
        <w:rPr>
          <w:rFonts w:ascii="Arial"/>
          <w:color w:val="6E6E6E"/>
          <w:sz w:val="12"/>
        </w:rPr>
        <w:tab/>
      </w:r>
      <w:r>
        <w:rPr>
          <w:rFonts w:ascii="Arial"/>
          <w:color w:val="6E6E6E"/>
          <w:spacing w:val="-7"/>
          <w:w w:val="105"/>
          <w:sz w:val="12"/>
        </w:rPr>
        <w:t>90</w:t>
      </w:r>
      <w:r>
        <w:rPr>
          <w:rFonts w:ascii="Arial"/>
          <w:color w:val="6E6E6E"/>
          <w:sz w:val="12"/>
        </w:rPr>
        <w:tab/>
      </w:r>
      <w:r>
        <w:rPr>
          <w:rFonts w:ascii="Arial"/>
          <w:color w:val="6E6E6E"/>
          <w:spacing w:val="-5"/>
          <w:w w:val="105"/>
          <w:sz w:val="12"/>
        </w:rPr>
        <w:t>100</w:t>
      </w:r>
      <w:r>
        <w:rPr>
          <w:rFonts w:ascii="Arial"/>
          <w:color w:val="6E6E6E"/>
          <w:sz w:val="12"/>
        </w:rPr>
        <w:tab/>
      </w:r>
      <w:r w:rsidRPr="0042293A">
        <w:rPr>
          <w:rFonts w:ascii="Arial"/>
          <w:spacing w:val="-5"/>
          <w:w w:val="105"/>
          <w:sz w:val="12"/>
        </w:rPr>
        <w:t>1</w:t>
      </w:r>
      <w:r>
        <w:rPr>
          <w:rFonts w:ascii="Arial"/>
          <w:color w:val="363636"/>
          <w:spacing w:val="-5"/>
          <w:w w:val="105"/>
          <w:sz w:val="12"/>
        </w:rPr>
        <w:t>1</w:t>
      </w:r>
      <w:r>
        <w:rPr>
          <w:rFonts w:ascii="Arial"/>
          <w:color w:val="6E6E6E"/>
          <w:spacing w:val="-5"/>
          <w:w w:val="105"/>
          <w:sz w:val="12"/>
        </w:rPr>
        <w:t>0</w:t>
      </w:r>
      <w:r>
        <w:rPr>
          <w:rFonts w:ascii="Arial"/>
          <w:color w:val="6E6E6E"/>
          <w:sz w:val="12"/>
        </w:rPr>
        <w:tab/>
      </w:r>
      <w:r>
        <w:rPr>
          <w:rFonts w:ascii="Arial"/>
          <w:color w:val="545454"/>
          <w:spacing w:val="-5"/>
          <w:w w:val="105"/>
          <w:sz w:val="12"/>
        </w:rPr>
        <w:t>120</w:t>
      </w:r>
    </w:p>
    <w:p w14:paraId="2542CD17" w14:textId="77777777" w:rsidR="000504A9" w:rsidRDefault="000504A9" w:rsidP="000504A9">
      <w:pPr>
        <w:pStyle w:val="BodyText"/>
        <w:rPr>
          <w:rFonts w:ascii="Arial"/>
          <w:sz w:val="12"/>
        </w:rPr>
      </w:pPr>
    </w:p>
    <w:p w14:paraId="0EC29FA9" w14:textId="77777777" w:rsidR="000504A9" w:rsidRDefault="000504A9" w:rsidP="000504A9">
      <w:pPr>
        <w:pStyle w:val="BodyText"/>
        <w:rPr>
          <w:rFonts w:ascii="Arial"/>
          <w:sz w:val="12"/>
        </w:rPr>
      </w:pPr>
    </w:p>
    <w:p w14:paraId="5B73C1A0" w14:textId="77777777" w:rsidR="000504A9" w:rsidRDefault="000504A9" w:rsidP="000504A9">
      <w:pPr>
        <w:pStyle w:val="BodyText"/>
        <w:spacing w:before="9"/>
        <w:rPr>
          <w:rFonts w:ascii="Arial"/>
          <w:sz w:val="12"/>
        </w:rPr>
      </w:pPr>
    </w:p>
    <w:p w14:paraId="02D80FEA" w14:textId="77777777" w:rsidR="000504A9" w:rsidRDefault="000504A9" w:rsidP="000504A9">
      <w:pPr>
        <w:ind w:left="2219"/>
        <w:rPr>
          <w:rFonts w:ascii="Arial" w:eastAsia="Arial" w:hAnsi="Arial" w:cs="Arial"/>
          <w:b/>
          <w:bCs/>
          <w:sz w:val="10"/>
          <w:szCs w:val="10"/>
        </w:rPr>
      </w:pPr>
      <w:r>
        <w:rPr>
          <w:rFonts w:ascii="Arial" w:eastAsia="Arial" w:hAnsi="Arial" w:cs="Arial"/>
          <w:b/>
          <w:bCs/>
          <w:color w:val="363636"/>
          <w:spacing w:val="-4"/>
          <w:sz w:val="10"/>
          <w:szCs w:val="10"/>
        </w:rPr>
        <w:t>1</w:t>
      </w:r>
      <w:r>
        <w:rPr>
          <w:rFonts w:ascii="Arial" w:eastAsia="Arial" w:hAnsi="Arial" w:cs="Arial"/>
          <w:b/>
          <w:bCs/>
          <w:spacing w:val="-4"/>
          <w:sz w:val="10"/>
          <w:szCs w:val="10"/>
        </w:rPr>
        <w:t>.</w:t>
      </w:r>
      <w:r>
        <w:rPr>
          <w:rFonts w:ascii="Arial" w:eastAsia="Arial" w:hAnsi="Arial" w:cs="Arial"/>
          <w:b/>
          <w:bCs/>
          <w:color w:val="363636"/>
          <w:spacing w:val="-4"/>
          <w:sz w:val="10"/>
          <w:szCs w:val="10"/>
        </w:rPr>
        <w:t>3</w:t>
      </w:r>
      <w:r>
        <w:rPr>
          <w:rFonts w:ascii="Arial" w:eastAsia="Arial" w:hAnsi="Arial" w:cs="Arial"/>
          <w:b/>
          <w:bCs/>
          <w:color w:val="545454"/>
          <w:spacing w:val="-4"/>
          <w:sz w:val="10"/>
          <w:szCs w:val="10"/>
        </w:rPr>
        <w:t>.</w:t>
      </w:r>
      <w:r>
        <w:rPr>
          <w:rFonts w:ascii="Arial" w:eastAsia="Arial" w:hAnsi="Arial" w:cs="Arial"/>
          <w:b/>
          <w:bCs/>
          <w:color w:val="1A1A1A"/>
          <w:spacing w:val="-4"/>
          <w:sz w:val="10"/>
          <w:szCs w:val="10"/>
        </w:rPr>
        <w:t>A</w:t>
      </w:r>
      <w:r>
        <w:rPr>
          <w:rFonts w:ascii="Arial" w:eastAsia="Arial" w:hAnsi="Arial" w:cs="Arial"/>
          <w:b/>
          <w:bCs/>
          <w:spacing w:val="-4"/>
          <w:sz w:val="10"/>
          <w:szCs w:val="10"/>
        </w:rPr>
        <w:t>.</w:t>
      </w:r>
      <w:r>
        <w:rPr>
          <w:rFonts w:ascii="Arial" w:eastAsia="Arial" w:hAnsi="Arial" w:cs="Arial"/>
          <w:b/>
          <w:bCs/>
          <w:spacing w:val="-15"/>
          <w:sz w:val="10"/>
          <w:szCs w:val="10"/>
        </w:rPr>
        <w:t xml:space="preserve"> </w:t>
      </w:r>
      <w:r>
        <w:rPr>
          <w:rFonts w:ascii="Arial" w:eastAsia="Arial" w:hAnsi="Arial" w:cs="Arial"/>
          <w:b/>
          <w:bCs/>
          <w:color w:val="1A1A1A"/>
          <w:spacing w:val="-4"/>
          <w:sz w:val="10"/>
          <w:szCs w:val="10"/>
        </w:rPr>
        <w:t>�</w:t>
      </w:r>
      <w:proofErr w:type="spellStart"/>
      <w:r>
        <w:rPr>
          <w:rFonts w:ascii="Arial" w:eastAsia="Arial" w:hAnsi="Arial" w:cs="Arial"/>
          <w:b/>
          <w:bCs/>
          <w:color w:val="1A1A1A"/>
          <w:spacing w:val="-4"/>
          <w:sz w:val="10"/>
          <w:szCs w:val="10"/>
        </w:rPr>
        <w:t>orJ</w:t>
      </w:r>
      <w:proofErr w:type="spellEnd"/>
      <w:r>
        <w:rPr>
          <w:rFonts w:ascii="Arial" w:eastAsia="Arial" w:hAnsi="Arial" w:cs="Arial"/>
          <w:b/>
          <w:bCs/>
          <w:color w:val="1A1A1A"/>
          <w:spacing w:val="-4"/>
          <w:sz w:val="10"/>
          <w:szCs w:val="10"/>
        </w:rPr>
        <w:t>:</w:t>
      </w:r>
      <w:r>
        <w:rPr>
          <w:rFonts w:ascii="Arial" w:eastAsia="Arial" w:hAnsi="Arial" w:cs="Arial"/>
          <w:b/>
          <w:bCs/>
          <w:color w:val="1A1A1A"/>
          <w:sz w:val="10"/>
          <w:szCs w:val="10"/>
        </w:rPr>
        <w:t xml:space="preserve"> </w:t>
      </w:r>
      <w:r>
        <w:rPr>
          <w:rFonts w:ascii="Arial" w:eastAsia="Arial" w:hAnsi="Arial" w:cs="Arial"/>
          <w:b/>
          <w:bCs/>
          <w:color w:val="363636"/>
          <w:spacing w:val="-4"/>
          <w:sz w:val="10"/>
          <w:szCs w:val="10"/>
        </w:rPr>
        <w:t>long</w:t>
      </w:r>
      <w:r>
        <w:rPr>
          <w:rFonts w:ascii="Arial" w:eastAsia="Arial" w:hAnsi="Arial" w:cs="Arial"/>
          <w:b/>
          <w:bCs/>
          <w:color w:val="363636"/>
          <w:spacing w:val="6"/>
          <w:sz w:val="10"/>
          <w:szCs w:val="10"/>
        </w:rPr>
        <w:t xml:space="preserve"> </w:t>
      </w:r>
      <w:r>
        <w:rPr>
          <w:rFonts w:ascii="Arial" w:eastAsia="Arial" w:hAnsi="Arial" w:cs="Arial"/>
          <w:b/>
          <w:bCs/>
          <w:color w:val="545454"/>
          <w:spacing w:val="-4"/>
          <w:sz w:val="10"/>
          <w:szCs w:val="10"/>
        </w:rPr>
        <w:t>vowels</w:t>
      </w:r>
    </w:p>
    <w:p w14:paraId="35E72FFE" w14:textId="77777777" w:rsidR="000504A9" w:rsidRDefault="000504A9" w:rsidP="000504A9">
      <w:pPr>
        <w:tabs>
          <w:tab w:val="left" w:pos="1323"/>
        </w:tabs>
        <w:spacing w:before="78"/>
        <w:ind w:left="582"/>
        <w:rPr>
          <w:rFonts w:ascii="Arial"/>
          <w:sz w:val="11"/>
        </w:rPr>
      </w:pPr>
      <w:r>
        <w:br w:type="column"/>
      </w:r>
      <w:r>
        <w:rPr>
          <w:rFonts w:ascii="Arial"/>
          <w:color w:val="919191"/>
          <w:spacing w:val="-5"/>
          <w:w w:val="90"/>
          <w:position w:val="-11"/>
          <w:sz w:val="42"/>
        </w:rPr>
        <w:t>..</w:t>
      </w:r>
      <w:r>
        <w:rPr>
          <w:rFonts w:ascii="Arial"/>
          <w:color w:val="919191"/>
          <w:position w:val="-11"/>
          <w:sz w:val="42"/>
        </w:rPr>
        <w:tab/>
      </w:r>
      <w:r>
        <w:rPr>
          <w:rFonts w:ascii="Arial"/>
          <w:b/>
          <w:color w:val="363636"/>
          <w:w w:val="105"/>
          <w:sz w:val="11"/>
        </w:rPr>
        <w:t>1</w:t>
      </w:r>
      <w:r w:rsidRPr="0042293A">
        <w:rPr>
          <w:rFonts w:ascii="Arial"/>
          <w:b/>
          <w:w w:val="105"/>
          <w:sz w:val="11"/>
        </w:rPr>
        <w:t>.</w:t>
      </w:r>
      <w:r>
        <w:rPr>
          <w:rFonts w:ascii="Arial"/>
          <w:b/>
          <w:color w:val="363636"/>
          <w:w w:val="105"/>
          <w:sz w:val="11"/>
        </w:rPr>
        <w:t>2</w:t>
      </w:r>
      <w:r w:rsidRPr="0042293A">
        <w:rPr>
          <w:rFonts w:ascii="Arial"/>
          <w:b/>
          <w:w w:val="105"/>
          <w:sz w:val="11"/>
        </w:rPr>
        <w:t>.</w:t>
      </w:r>
      <w:r>
        <w:rPr>
          <w:rFonts w:ascii="Arial"/>
          <w:b/>
          <w:color w:val="1A1A1A"/>
          <w:w w:val="105"/>
          <w:sz w:val="11"/>
        </w:rPr>
        <w:t>B</w:t>
      </w:r>
      <w:r w:rsidRPr="0042293A">
        <w:rPr>
          <w:rFonts w:ascii="Arial"/>
          <w:b/>
          <w:w w:val="105"/>
          <w:sz w:val="11"/>
        </w:rPr>
        <w:t>.</w:t>
      </w:r>
      <w:r w:rsidRPr="0042293A">
        <w:rPr>
          <w:rFonts w:ascii="Arial"/>
          <w:b/>
          <w:spacing w:val="6"/>
          <w:w w:val="105"/>
          <w:sz w:val="11"/>
        </w:rPr>
        <w:t xml:space="preserve"> </w:t>
      </w:r>
      <w:r>
        <w:rPr>
          <w:rFonts w:ascii="Arial"/>
          <w:b/>
          <w:color w:val="1A1A1A"/>
          <w:w w:val="105"/>
          <w:sz w:val="11"/>
        </w:rPr>
        <w:t>No</w:t>
      </w:r>
      <w:r>
        <w:rPr>
          <w:rFonts w:ascii="Arial"/>
          <w:b/>
          <w:color w:val="363636"/>
          <w:w w:val="105"/>
          <w:sz w:val="11"/>
        </w:rPr>
        <w:t>r2</w:t>
      </w:r>
      <w:r w:rsidRPr="0042293A">
        <w:rPr>
          <w:rFonts w:ascii="Arial"/>
          <w:b/>
          <w:w w:val="105"/>
          <w:sz w:val="11"/>
        </w:rPr>
        <w:t>:</w:t>
      </w:r>
      <w:r w:rsidRPr="0042293A">
        <w:rPr>
          <w:rFonts w:ascii="Arial"/>
          <w:b/>
          <w:spacing w:val="14"/>
          <w:w w:val="105"/>
          <w:sz w:val="11"/>
        </w:rPr>
        <w:t xml:space="preserve"> </w:t>
      </w:r>
      <w:r>
        <w:rPr>
          <w:rFonts w:ascii="Arial"/>
          <w:color w:val="363636"/>
          <w:w w:val="105"/>
          <w:sz w:val="11"/>
        </w:rPr>
        <w:t>short</w:t>
      </w:r>
      <w:r>
        <w:rPr>
          <w:rFonts w:ascii="Arial"/>
          <w:color w:val="363636"/>
          <w:spacing w:val="18"/>
          <w:w w:val="105"/>
          <w:sz w:val="11"/>
        </w:rPr>
        <w:t xml:space="preserve"> </w:t>
      </w:r>
      <w:r>
        <w:rPr>
          <w:rFonts w:ascii="Arial"/>
          <w:color w:val="363636"/>
          <w:spacing w:val="-2"/>
          <w:w w:val="105"/>
          <w:sz w:val="11"/>
        </w:rPr>
        <w:t>vowels</w:t>
      </w:r>
    </w:p>
    <w:p w14:paraId="0128EEA8" w14:textId="77777777" w:rsidR="000504A9" w:rsidRDefault="000504A9" w:rsidP="000504A9">
      <w:pPr>
        <w:pStyle w:val="BodyText"/>
        <w:spacing w:before="113"/>
        <w:rPr>
          <w:rFonts w:ascii="Arial"/>
          <w:sz w:val="11"/>
        </w:rPr>
      </w:pPr>
    </w:p>
    <w:p w14:paraId="1A58632C" w14:textId="77777777" w:rsidR="000504A9" w:rsidRDefault="000504A9" w:rsidP="000504A9">
      <w:pPr>
        <w:spacing w:line="90" w:lineRule="exact"/>
        <w:ind w:left="621"/>
        <w:rPr>
          <w:rFonts w:ascii="Arial"/>
          <w:sz w:val="9"/>
        </w:rPr>
      </w:pPr>
      <w:r>
        <w:rPr>
          <w:rFonts w:ascii="Arial"/>
          <w:noProof/>
          <w:sz w:val="9"/>
        </w:rPr>
        <mc:AlternateContent>
          <mc:Choice Requires="wpg">
            <w:drawing>
              <wp:anchor distT="0" distB="0" distL="0" distR="0" simplePos="0" relativeHeight="487622656" behindDoc="1" locked="0" layoutInCell="1" allowOverlap="1" wp14:anchorId="0942500E" wp14:editId="2A900E97">
                <wp:simplePos x="0" y="0"/>
                <wp:positionH relativeFrom="page">
                  <wp:posOffset>3504593</wp:posOffset>
                </wp:positionH>
                <wp:positionV relativeFrom="paragraph">
                  <wp:posOffset>-281829</wp:posOffset>
                </wp:positionV>
                <wp:extent cx="1649095" cy="1356995"/>
                <wp:effectExtent l="0" t="0" r="0" b="0"/>
                <wp:wrapNone/>
                <wp:docPr id="44" name="Group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49095" cy="1356995"/>
                          <a:chOff x="0" y="0"/>
                          <a:chExt cx="1649095" cy="1356995"/>
                        </a:xfrm>
                      </wpg:grpSpPr>
                      <pic:pic xmlns:pic="http://schemas.openxmlformats.org/drawingml/2006/picture">
                        <pic:nvPicPr>
                          <pic:cNvPr id="45" name="Image 45"/>
                          <pic:cNvPicPr/>
                        </pic:nvPicPr>
                        <pic:blipFill>
                          <a:blip r:embed="rId61" cstate="print"/>
                          <a:stretch>
                            <a:fillRect/>
                          </a:stretch>
                        </pic:blipFill>
                        <pic:spPr>
                          <a:xfrm>
                            <a:off x="0" y="0"/>
                            <a:ext cx="1648501" cy="1220677"/>
                          </a:xfrm>
                          <a:prstGeom prst="rect">
                            <a:avLst/>
                          </a:prstGeom>
                        </pic:spPr>
                      </pic:pic>
                      <wps:wsp>
                        <wps:cNvPr id="46" name="Graphic 46"/>
                        <wps:cNvSpPr/>
                        <wps:spPr>
                          <a:xfrm>
                            <a:off x="36634" y="42723"/>
                            <a:ext cx="1270" cy="339090"/>
                          </a:xfrm>
                          <a:custGeom>
                            <a:avLst/>
                            <a:gdLst/>
                            <a:ahLst/>
                            <a:cxnLst/>
                            <a:rect l="l" t="t" r="r" b="b"/>
                            <a:pathLst>
                              <a:path h="339090">
                                <a:moveTo>
                                  <a:pt x="0" y="338738"/>
                                </a:moveTo>
                                <a:lnTo>
                                  <a:pt x="0" y="0"/>
                                </a:lnTo>
                              </a:path>
                            </a:pathLst>
                          </a:custGeom>
                          <a:ln w="9158">
                            <a:solidFill>
                              <a:srgbClr val="000000"/>
                            </a:solidFill>
                            <a:prstDash val="solid"/>
                          </a:ln>
                        </wps:spPr>
                        <wps:bodyPr wrap="square" lIns="0" tIns="0" rIns="0" bIns="0" rtlCol="0">
                          <a:prstTxWarp prst="textNoShape">
                            <a:avLst/>
                          </a:prstTxWarp>
                          <a:noAutofit/>
                        </wps:bodyPr>
                      </wps:wsp>
                      <wps:wsp>
                        <wps:cNvPr id="47" name="Graphic 47"/>
                        <wps:cNvSpPr/>
                        <wps:spPr>
                          <a:xfrm>
                            <a:off x="170957" y="42723"/>
                            <a:ext cx="1129665" cy="210820"/>
                          </a:xfrm>
                          <a:custGeom>
                            <a:avLst/>
                            <a:gdLst/>
                            <a:ahLst/>
                            <a:cxnLst/>
                            <a:rect l="l" t="t" r="r" b="b"/>
                            <a:pathLst>
                              <a:path w="1129665" h="210820">
                                <a:moveTo>
                                  <a:pt x="357175" y="0"/>
                                </a:moveTo>
                                <a:lnTo>
                                  <a:pt x="1129529" y="0"/>
                                </a:lnTo>
                              </a:path>
                              <a:path w="1129665" h="210820">
                                <a:moveTo>
                                  <a:pt x="613609" y="82395"/>
                                </a:moveTo>
                                <a:lnTo>
                                  <a:pt x="1129529" y="82395"/>
                                </a:lnTo>
                              </a:path>
                              <a:path w="1129665" h="210820">
                                <a:moveTo>
                                  <a:pt x="0" y="210566"/>
                                </a:moveTo>
                                <a:lnTo>
                                  <a:pt x="863937" y="210566"/>
                                </a:lnTo>
                              </a:path>
                            </a:pathLst>
                          </a:custGeom>
                          <a:ln w="3052">
                            <a:solidFill>
                              <a:srgbClr val="000000"/>
                            </a:solidFill>
                            <a:prstDash val="solid"/>
                          </a:ln>
                        </wps:spPr>
                        <wps:bodyPr wrap="square" lIns="0" tIns="0" rIns="0" bIns="0" rtlCol="0">
                          <a:prstTxWarp prst="textNoShape">
                            <a:avLst/>
                          </a:prstTxWarp>
                          <a:noAutofit/>
                        </wps:bodyPr>
                      </wps:wsp>
                      <wps:wsp>
                        <wps:cNvPr id="48" name="Graphic 48"/>
                        <wps:cNvSpPr/>
                        <wps:spPr>
                          <a:xfrm>
                            <a:off x="36634" y="381461"/>
                            <a:ext cx="1270" cy="787400"/>
                          </a:xfrm>
                          <a:custGeom>
                            <a:avLst/>
                            <a:gdLst/>
                            <a:ahLst/>
                            <a:cxnLst/>
                            <a:rect l="l" t="t" r="r" b="b"/>
                            <a:pathLst>
                              <a:path h="787400">
                                <a:moveTo>
                                  <a:pt x="0" y="787337"/>
                                </a:moveTo>
                                <a:lnTo>
                                  <a:pt x="0" y="0"/>
                                </a:lnTo>
                              </a:path>
                            </a:pathLst>
                          </a:custGeom>
                          <a:ln w="24422">
                            <a:solidFill>
                              <a:srgbClr val="000000"/>
                            </a:solidFill>
                            <a:prstDash val="solid"/>
                          </a:ln>
                        </wps:spPr>
                        <wps:bodyPr wrap="square" lIns="0" tIns="0" rIns="0" bIns="0" rtlCol="0">
                          <a:prstTxWarp prst="textNoShape">
                            <a:avLst/>
                          </a:prstTxWarp>
                          <a:noAutofit/>
                        </wps:bodyPr>
                      </wps:wsp>
                      <wps:wsp>
                        <wps:cNvPr id="49" name="Graphic 49"/>
                        <wps:cNvSpPr/>
                        <wps:spPr>
                          <a:xfrm>
                            <a:off x="170957" y="762923"/>
                            <a:ext cx="1270" cy="406400"/>
                          </a:xfrm>
                          <a:custGeom>
                            <a:avLst/>
                            <a:gdLst/>
                            <a:ahLst/>
                            <a:cxnLst/>
                            <a:rect l="l" t="t" r="r" b="b"/>
                            <a:pathLst>
                              <a:path h="406400">
                                <a:moveTo>
                                  <a:pt x="0" y="405875"/>
                                </a:moveTo>
                                <a:lnTo>
                                  <a:pt x="0" y="0"/>
                                </a:lnTo>
                              </a:path>
                            </a:pathLst>
                          </a:custGeom>
                          <a:ln w="15263">
                            <a:solidFill>
                              <a:srgbClr val="000000"/>
                            </a:solidFill>
                            <a:prstDash val="solid"/>
                          </a:ln>
                        </wps:spPr>
                        <wps:bodyPr wrap="square" lIns="0" tIns="0" rIns="0" bIns="0" rtlCol="0">
                          <a:prstTxWarp prst="textNoShape">
                            <a:avLst/>
                          </a:prstTxWarp>
                          <a:noAutofit/>
                        </wps:bodyPr>
                      </wps:wsp>
                      <wps:wsp>
                        <wps:cNvPr id="50" name="Textbox 50"/>
                        <wps:cNvSpPr txBox="1"/>
                        <wps:spPr>
                          <a:xfrm>
                            <a:off x="113868" y="1016265"/>
                            <a:ext cx="584835" cy="313055"/>
                          </a:xfrm>
                          <a:prstGeom prst="rect">
                            <a:avLst/>
                          </a:prstGeom>
                        </wps:spPr>
                        <wps:txbx>
                          <w:txbxContent>
                            <w:p w14:paraId="16C2FB82" w14:textId="77777777" w:rsidR="000504A9" w:rsidRDefault="000504A9" w:rsidP="000504A9">
                              <w:pPr>
                                <w:tabs>
                                  <w:tab w:val="left" w:pos="408"/>
                                  <w:tab w:val="left" w:pos="770"/>
                                </w:tabs>
                                <w:spacing w:line="492" w:lineRule="exact"/>
                                <w:rPr>
                                  <w:rFonts w:ascii="Arial"/>
                                  <w:sz w:val="44"/>
                                </w:rPr>
                              </w:pPr>
                              <w:r>
                                <w:rPr>
                                  <w:rFonts w:ascii="Arial"/>
                                  <w:b/>
                                  <w:color w:val="808080"/>
                                  <w:spacing w:val="-5"/>
                                  <w:sz w:val="8"/>
                                </w:rPr>
                                <w:t>60</w:t>
                              </w:r>
                              <w:r>
                                <w:rPr>
                                  <w:rFonts w:ascii="Arial"/>
                                  <w:b/>
                                  <w:color w:val="808080"/>
                                  <w:sz w:val="8"/>
                                </w:rPr>
                                <w:tab/>
                              </w:r>
                              <w:proofErr w:type="spellStart"/>
                              <w:r>
                                <w:rPr>
                                  <w:rFonts w:ascii="Arial"/>
                                  <w:i/>
                                  <w:color w:val="919191"/>
                                  <w:spacing w:val="-5"/>
                                  <w:sz w:val="11"/>
                                </w:rPr>
                                <w:t>ro</w:t>
                              </w:r>
                              <w:proofErr w:type="spellEnd"/>
                              <w:proofErr w:type="gramStart"/>
                              <w:r>
                                <w:rPr>
                                  <w:rFonts w:ascii="Arial"/>
                                  <w:i/>
                                  <w:color w:val="919191"/>
                                  <w:sz w:val="11"/>
                                </w:rPr>
                                <w:tab/>
                              </w:r>
                              <w:r>
                                <w:rPr>
                                  <w:rFonts w:ascii="Arial"/>
                                  <w:color w:val="808080"/>
                                  <w:spacing w:val="-5"/>
                                  <w:w w:val="60"/>
                                  <w:sz w:val="44"/>
                                </w:rPr>
                                <w:t>..</w:t>
                              </w:r>
                              <w:proofErr w:type="gramEnd"/>
                            </w:p>
                          </w:txbxContent>
                        </wps:txbx>
                        <wps:bodyPr wrap="square" lIns="0" tIns="0" rIns="0" bIns="0" rtlCol="0">
                          <a:noAutofit/>
                        </wps:bodyPr>
                      </wps:wsp>
                      <wps:wsp>
                        <wps:cNvPr id="51" name="Textbox 51"/>
                        <wps:cNvSpPr txBox="1"/>
                        <wps:spPr>
                          <a:xfrm>
                            <a:off x="878285" y="1186305"/>
                            <a:ext cx="81280" cy="170815"/>
                          </a:xfrm>
                          <a:prstGeom prst="rect">
                            <a:avLst/>
                          </a:prstGeom>
                        </wps:spPr>
                        <wps:txbx>
                          <w:txbxContent>
                            <w:p w14:paraId="51375682" w14:textId="77777777" w:rsidR="000504A9" w:rsidRDefault="000504A9" w:rsidP="000504A9">
                              <w:pPr>
                                <w:spacing w:line="268" w:lineRule="exact"/>
                                <w:rPr>
                                  <w:rFonts w:ascii="Arial"/>
                                  <w:sz w:val="24"/>
                                </w:rPr>
                              </w:pPr>
                              <w:r>
                                <w:rPr>
                                  <w:rFonts w:ascii="Arial"/>
                                  <w:color w:val="808080"/>
                                  <w:spacing w:val="-5"/>
                                  <w:w w:val="90"/>
                                  <w:sz w:val="24"/>
                                </w:rPr>
                                <w:t>"'</w:t>
                              </w:r>
                            </w:p>
                          </w:txbxContent>
                        </wps:txbx>
                        <wps:bodyPr wrap="square" lIns="0" tIns="0" rIns="0" bIns="0" rtlCol="0">
                          <a:noAutofit/>
                        </wps:bodyPr>
                      </wps:wsp>
                      <wps:wsp>
                        <wps:cNvPr id="52" name="Textbox 52"/>
                        <wps:cNvSpPr txBox="1"/>
                        <wps:spPr>
                          <a:xfrm>
                            <a:off x="1122889" y="1221567"/>
                            <a:ext cx="102870" cy="63500"/>
                          </a:xfrm>
                          <a:prstGeom prst="rect">
                            <a:avLst/>
                          </a:prstGeom>
                        </wps:spPr>
                        <wps:txbx>
                          <w:txbxContent>
                            <w:p w14:paraId="52FEA07A" w14:textId="77777777" w:rsidR="000504A9" w:rsidRDefault="000504A9" w:rsidP="000504A9">
                              <w:pPr>
                                <w:spacing w:line="100" w:lineRule="exact"/>
                                <w:rPr>
                                  <w:sz w:val="9"/>
                                </w:rPr>
                              </w:pPr>
                              <w:r>
                                <w:rPr>
                                  <w:color w:val="919191"/>
                                  <w:spacing w:val="-5"/>
                                  <w:w w:val="105"/>
                                  <w:sz w:val="9"/>
                                </w:rPr>
                                <w:t>100</w:t>
                              </w:r>
                            </w:p>
                          </w:txbxContent>
                        </wps:txbx>
                        <wps:bodyPr wrap="square" lIns="0" tIns="0" rIns="0" bIns="0" rtlCol="0">
                          <a:noAutofit/>
                        </wps:bodyPr>
                      </wps:wsp>
                      <wps:wsp>
                        <wps:cNvPr id="53" name="Textbox 53"/>
                        <wps:cNvSpPr txBox="1"/>
                        <wps:spPr>
                          <a:xfrm>
                            <a:off x="1385427" y="1221567"/>
                            <a:ext cx="99695" cy="63500"/>
                          </a:xfrm>
                          <a:prstGeom prst="rect">
                            <a:avLst/>
                          </a:prstGeom>
                        </wps:spPr>
                        <wps:txbx>
                          <w:txbxContent>
                            <w:p w14:paraId="0D5F4DB4" w14:textId="77777777" w:rsidR="000504A9" w:rsidRDefault="000504A9" w:rsidP="000504A9">
                              <w:pPr>
                                <w:spacing w:line="100" w:lineRule="exact"/>
                                <w:rPr>
                                  <w:sz w:val="9"/>
                                </w:rPr>
                              </w:pPr>
                              <w:r>
                                <w:rPr>
                                  <w:color w:val="919191"/>
                                  <w:spacing w:val="-5"/>
                                  <w:sz w:val="9"/>
                                </w:rPr>
                                <w:t>110</w:t>
                              </w:r>
                            </w:p>
                          </w:txbxContent>
                        </wps:txbx>
                        <wps:bodyPr wrap="square" lIns="0" tIns="0" rIns="0" bIns="0" rtlCol="0">
                          <a:noAutofit/>
                        </wps:bodyPr>
                      </wps:wsp>
                    </wpg:wgp>
                  </a:graphicData>
                </a:graphic>
              </wp:anchor>
            </w:drawing>
          </mc:Choice>
          <mc:Fallback>
            <w:pict>
              <v:group w14:anchorId="0942500E" id="Group 44" o:spid="_x0000_s1028" alt="&quot;&quot;" style="position:absolute;left:0;text-align:left;margin-left:275.95pt;margin-top:-22.2pt;width:129.85pt;height:106.85pt;z-index:-15693824;mso-wrap-distance-left:0;mso-wrap-distance-right:0;mso-position-horizontal-relative:page" coordsize="16490,1356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ltdcUbBQAAJhgAAA4AAABkcnMvZTJvRG9jLnhtbOxYXW/bNhR9H7D/&#13;&#10;IOi9sUhKFC3EKbZmDQIUXbBk2DMty5ZQSdQo+iP/fpekKDuW3Tpd4g1FAsQgxa/Dc8+9l+Tl+01V&#13;&#10;eqtMtoWoJz66CHwvq1MxK+rFxP/z4eM75nut4vWMl6LOJv5j1vrvr37+6XLdJBkWuShnmfRgkrpN&#13;&#10;1s3Ez5VqktGoTfOs4u2FaLIaGudCVlxBVS5GM8nXMHtVjnAQ0NFayFkjRZq1LXy9to3+lZl/Ps9S&#13;&#10;9ft83mbKKyc+YFPmV5rfqf4dXV3yZCF5kxdpB4N/B4qKFzUs2k91zRX3lrIYTFUVqRStmKuLVFQj&#13;&#10;MZ8XaWb2ALtBwd5ubqRYNmYvi2S9aHqagNo9nr572vTz6kY2982dtOih+EmkX1rgZbRuFsluu64v&#13;&#10;tp03c1npQbAJb2MYfewZzTbKS+EjouE4GEe+l0IbIhEdQ8VwnuZgmMG4NP/tGyNHPLELG3g9nKZI&#13;&#10;E/jvKILSgKJvSwlGqaXM/G6S6qQ5Ki6/LJt3YM2Gq2JalIV6NMoEu2lQ9equSDW7ugJs3kmvmE38&#13;&#10;EDipeQUecVvxReZBHWhxffQIbYHBBNOyaD4WZal51+UOKgh6TxAHdmvFdi3SZZXVynqPzEpALeo2&#13;&#10;L5rW92SSVdMM4MnbGQKjgecqgNjIolbWbK2SmUpzvf4ccPwBDqaB8qRvMKC3OPUW2k5eJyqGRYFe&#13;&#10;XCsG44DGsV66tztPGtmqm0xUni4AVsAAZPOErz61HRrXpePQAjDIAI8ODhBtWsce1Ab8Pcuh7nPe&#13;&#10;ZABBT7tjYupMfNPFl5DqnXS9tM91tSP8EEpJ6HvAQ4hjTKwBes/CMcQzTRIh4GImku1wlC4tR7u8&#13;&#10;QHSaWYaAq9yV0k3tippJHShLEygV6AHY9T0IlFO7OEhcj9OT6qKX96vrT5VYZQ/CNKqtZxPCYsL0&#13;&#10;eIC37VLWw65uE7YNuutFzLh+Yfi4u7Wy9tYTf4wiZhTQirKYOf9o5WL6oZTeiuvYb/46FE+6aalc&#13;&#10;8za3/UxT162sYW1tLWsfXZqK2SN48BoMOvHbv5dch4vytgYB6eziCtIVpq4gVflBmBxk+IE1HzZ/&#13;&#10;cdl0GlZg1s/C6WggZdtXj6zFL0sl5oXR+RZRBxQ0fS5xxwNxGzc9WdwohrwAkxxRN8JjSru8gVHA&#13;&#10;sNOGiyG7KnCO//ICB3EhBwXE3iE5JHYSxSgGwLAfB/WY2PWMER4/6bsn+c6/Tl+eIkIDOyXDxCbZ&#13;&#10;r/jbLoTd/v8WBjgBEAA0RdTEuq9AYJSMiRXAk/57ELooYKLOQecnQYTfnN8mtHM5Pxzq7eGlz2wm&#13;&#10;wJ/s/NvMRhgKKbLZZZjaYhaHgXOn83o+eHu3+iFvtzqHDgQk/JqpDYchfpO3FtYZcxvE0T15j7WR&#13;&#10;T5b3Tm6LKR4fP7qFAf0P9d2tflzfYRAxyGmvqW8UYUrewvdZ9R1B9LL6foCQOxUbD7481benNr8K&#13;&#10;fX93349cURAijEI2gKSPAkQxHNlgIp64UB6xkJHuGEcQpGqnJhfM3UXttLuc9sDtYVxtphtzmcYO&#13;&#10;5Qsdz/8vh+wIrsF7huoNAvfMe7hBnmooFjPM7PEUITh6BXuGYggzkIW5dMcBQ69iJ3OF1Tb80eyE&#13;&#10;B3bqJflMO8HBHDNmD/JQRBE154utR6EAM3fzpyQanI5exKHCH9WhyMBQvSafayjCIniWsaHvkKHG&#13;&#10;Y+oePl/NTsZLz+tQ5tkVHqPNs0z3cK5fu3fr5jVi+7x/9Q8AAAD//wMAUEsDBAoAAAAAAAAAIQAC&#13;&#10;tWh/jYAAAI2AAAAVAAAAZHJzL21lZGlhL2ltYWdlMS5qcGVn/9j/4AAQSkZJRgABAQEAYABgAAD/&#13;&#10;2wBDAAMCAgMCAgMDAwMEAwMEBQgFBQQEBQoHBwYIDAoMDAsKCwsNDhIQDQ4RDgsLEBYQERMUFRUV&#13;&#10;DA8XGBYUGBIUFRT/2wBDAQMEBAUEBQkFBQkUDQsNFBQUFBQUFBQUFBQUFBQUFBQUFBQUFBQUFBQU&#13;&#10;FBQUFBQUFBQUFBQUFBQUFBQUFBQUFBT/wAARCAGQAhwDASIAAhEBAxEB/8QAHwAAAQUBAQEBAQEA&#13;&#10;AAAAAAAAAAECAwQFBgcICQoL/8QAtRAAAgEDAwIEAwUFBAQAAAF9AQIDAAQRBRIhMUEGE1FhByJx&#13;&#10;FDKBkaEII0KxwRVS0fAkM2JyggkKFhcYGRolJicoKSo0NTY3ODk6Q0RFRkdISUpTVFVWV1hZWmNk&#13;&#10;ZWZnaGlqc3R1dnd4eXqDhIWGh4iJipKTlJWWl5iZmqKjpKWmp6ipqrKztLW2t7i5usLDxMXGx8jJ&#13;&#10;ytLT1NXW19jZ2uHi4+Tl5ufo6erx8vP09fb3+Pn6/8QAHwEAAwEBAQEBAQEBAQAAAAAAAAECAwQF&#13;&#10;BgcICQoL/8QAtREAAgECBAQDBAcFBAQAAQJ3AAECAxEEBSExBhJBUQdhcRMiMoEIFEKRobHBCSMz&#13;&#10;UvAVYnLRChYkNOEl8RcYGRomJygpKjU2Nzg5OkNERUZHSElKU1RVVldYWVpjZGVmZ2hpanN0dXZ3&#13;&#10;eHl6goOEhYaHiImKkpOUlZaXmJmaoqOkpaanqKmqsrO0tba3uLm6wsPExcbHyMnK0tPU1dbX2Nna&#13;&#10;4uPk5ebn6Onq8vP09fb3+Pn6/9oADAMBAAIRAxEAPwD9Q9N1EanptneRDKXMKzKAexAI/Q1oVw3w&#13;&#10;28WWGvaBptraLcRyW9nEreZA8YUbQOCwweg6V2wfd0NAD6KQe9LQAUUUmRQAtFNLgdTSGVRQOw+k&#13;&#10;zSeYuM5/SmbwScGoc4p2bCxJmjNRM+3qaa06qMs20ercVTdtxeRPmmFjuIqrPqVvbxl2mVUHJbPF&#13;&#10;cxq/xL0DS5HE+rW8ZXAI38j8KwqYilSV5yRx18VSoK85JfM6uZ5QvHHPJBxioTfxoTm4XPTGa8S8&#13;&#10;TftG6Vbs0enTT3kgbA8qBsY9ckivOrr4hfEPxM7nToJbeJiSpEW04PA5JNfOYnP6VN2pLmflqfL4&#13;&#10;zivCYf3acXN+Wp9F6l8R9G0mEm71KG2Ygja8mSffj6dq881f9pGxs7oRW80NwhGS4dlxye232rgt&#13;&#10;O+C/jXxLMra3PIsYxwbnn37H3r0bTv2a9AgjzJbyXEmPvTTZbOOg4xivOWLzbGK9OPJ6nlPHZ5mX&#13;&#10;v4ekqa87plzQ/j9oWoZa51CK2GduDvOP/Ha7fTfHukaq6/Z9QimByAUlz+gryrW/2arAxO9iLiB8&#13;&#10;cKs4C5/75NcRN8HvHnhtzJpt1NsUcCK6y3PXhgBVxxubYRfv6fN6B/aeb4Ffv6HN6an1RHeJcRny&#13;&#10;ZC2ehFPR3G4l2zwO5r5Rg8Y/FDwjOBcJcywRcHdEJCR6kj6V0uk/tHXEJ2a3DPbFRjetvtye+fm+&#13;&#10;ldtLiHDSaVWLjLzVjuocV4STSrxlGXZqyPo4O/BBY54yRUjscdeSMcV5Ronx68M36qTqgXgZ3qQB&#13;&#10;9a7fTPHmh6qo8jUYJen3WHevZoZnha7tGSv6n0tDNcJjFajUV/VHRY3pyxGR2OKGiDDh2U+oaoEv&#13;&#10;IZANsikfWpFlV87XVsddpBr0k09j1VsP2DnLMSf9qk2Hn529Bz0o3cZJ4oWRW6Gi+tguhyjgZYnF&#13;&#10;CptAG9iB6nrTC4PQ8Ub/APOKNwuh+werf99GjYOzMPxqNpghwTz7c0CYHoSfoKqzH0uPddwILMOO&#13;&#10;xximMu4Y3Nn1zj+VMluo4VJkcIPVuKx9b8Z6N4et2nv9UtbNFAO6eQKP1rOU1HcuNOdRpQVzaYMu&#13;&#10;BuJA4znmqzTtE0h3sTnu2APxPFeNeKv2tfhx4ZaZZvE9rcTR8GO1zK2foteGePv+CglriS38H2Uu&#13;&#10;pXPmEAz2JMW0dyDIrZ69q5pYyjD7SZ9BhuHcyxVvZUrJ9Xoj7Ul1S2hGZbgLn3OPwPf8K5nxL8Xf&#13;&#10;CXhVV/tXxDZWJIJAnufLY464B5b6V8Az/FH9o74lyYsbK8tIHzIgtrLyIgp5AVm5xx61d0j9kn40&#13;&#10;/ES5jl8V6rMkYdSBcaiWYKTlsfK2OprlnjubSEGz348L4XC+9jsSo90nc94+If7eXhTQFjTRbu21&#13;&#10;gsWDbZZIivp1jOfwr5z1P9s/4gap4nkuvCZu3t3jVXsXae4RmCn5lDYKHBOQOuwGvonwl/wT88Da&#13;&#10;eqSatBe6ncFVz9pvNyqeM4CqO+etejeB/wBkrwF4FhuTZ6LDcXMzh/NuyJSvGMLleBjPHua53Rxl&#13;&#10;XTmselRx3DOXO1Om6vqkfG/w/wD24vGfg+W5Os211rc0sgZ5r6+njWNQuNqxkFR1zwOSee1e3+FP&#13;&#10;+Cgmg6jHA2siDTXIw48yZgPqRHj/APVXrN5+yR8OtR1K4up/DVqfOREaIKoRdueVXHBORk98D0rm&#13;&#10;fEf7CPwz1dJBDoslmWHDW1yY8H2HT8xiqjQx1JWUkxV8w4Yxkm5UZQb7WsdB4a/a1+HXiGNCfFen&#13;&#10;28jZOx5WXGPdlAr0LS/ib4a1tFaw1+yvNw3D7PcB8j6jivk/xD/wTtsLdpJPD+qalbsSNsc16gQD&#13;&#10;v0hJ/WvOLr9k745eEHZdD1m5dEYhRaaqwG089GVR3prEYuk/30bryPPeT5Jjf4GLcX2at+J+ikOt&#13;&#10;WswGy4zz3JAP4mrnmEjlimcc5zmvzUeT9p7wUwXdql1F7iO4OR9QfStSw/a7+OfhVSmtaH9pTsbj&#13;&#10;S5MjHX7rr6GtlmEV8UWjKXB1aavhK0J/9vH6M44yHcjPc4xTEj24xK7kd2OM/h0r4o8Of8FCbAOF&#13;&#10;1+zv7MhuWWz+UL6/LKT+lepaB+298NNUKBvEUMZZsfvbeRMfnXRHGU3u0eZX4Zzahr7LmXkrn0Sg&#13;&#10;k3gknb9alAO7O44/u8Y/lXmWiftEfD/XTF9m8U6czP0UzAH8ia7Gw8baNqiq1pqVtchhkGKQNn8q&#13;&#10;6Y1YT1jJM8CrhMTSdqlNp+jN1V24+YnGeppqxCPozEnruYmoF1CBlB85Rn1OKlEy8c8HkECtDlcW&#13;&#10;tGiUGlzUXnIf4h6c0GQDv+QoJem5ITSg5qJZFI6/pTg4HOaNxXRJRURuEU8k/lUmRRsCaewUtJuA&#13;&#10;pA4JwDQF0OooooGFFFFABRRRQAUUUUAc74P0y3svDWlNFbQws9lDvaNACfkXvW+qbayvCwA8L6Sc&#13;&#10;cmzh5/4AK2KACiikPSgBajY9aa7EHqaie4SI/Mx/KpdurE2l8Q993YZqGaSSNCwUEj1qpca3bQuQ&#13;&#10;0jD2wa5zxP8AFHRfD9oz3Ezpg4+WNmzyPb3riq47DUU/aTS8zza+Kw9JOU6qVvM66OZ3QllUcdqi&#13;&#10;ku0gBaRgijvivBNc/afssPb6ZZXU0gyu8uIx04PIrhovFvjrx7LKlhNMFVjlTcogXPbIAz1r5+vn&#13;&#10;9KL5cLD2r8kfNV+KMHB+zw96s/K59I698QtN0mBpHuCqoCTiNj0/CvIvEn7S9u2+LS2eZgpx5sBx&#13;&#10;nt1YVh6Z+zt4l1qZJ9Z1CB0yDtMjSEA8n09q9Q8M/ArQtIjBms7e5dW3ZkjLf+hMa4VVzjGv3qfJ&#13;&#10;FnlznnuY6U4OjfqzxOb4jeOfHN0LWwn8mOY4CwlYh+pyK19M+BvivX2E2q3TOHG5lF182e2Tg/zr&#13;&#10;6T0zwvp2nwqtvaQxBRwEjAArTii8n5VQBR6V0wyJzfPiKrfldnXQ4alPXHVZTl5N2PIfDn7P2iWK&#13;&#10;o1xYPPIFwTLLvGfxr0K08LaTpsaxQadbxBRj7grofLweOB6UjRh+oFfQUcBh8JG9Kmmz6jC5ThMH&#13;&#10;/Cgr+auQx2yQnB4+lWVCgfL096RVPc/nT+teioRjseuoRp6IbJjYc9KgeKKUcorL7ip5QQhOM1Gr&#13;&#10;sOi4/Gq5ObVicHJ7JoyLzwzp+pMwe3jcNwQyj/Cua1j4L+GtXRhLpcLNnORhf5V323eMnrSeUxcE&#13;&#10;c4rzq+CwtZ6wTfocFbAYWt/Eop/JHgutfs2aasbnTFmtmwSAtzhenHY8ZriL/wCFHjbQPn0q+lGM&#13;&#10;8C7A6dOw9BX1hIpxy5BquwjP31En+8K8bEZDg370ZOL8j5/EcNYKo+ajJwflofISfEb4g+GpNl9f&#13;&#10;mRYjh1LK3TgjIPNdV4f/AGlvszhNSaVWZgFMcJOR3z830r6KuPDenagh32UJDDnKAg5rj9f+Dej6&#13;&#10;pkjT7VOCAUiC4/IivP8A7HxuG96hXcvVnivJc0wXv0cRKfk2yl4f+N+la0VVZ2ySchoWHSu1sfFd&#13;&#10;lqCKYJss3YoR/SvE9b/ZnjMcslhJDaybflfDcHHX71eVfESx134FWkF9qHiJorN3jiVLcuxJfODj&#13;&#10;Bx901jPMc1wMeavTujrwmMz6FTlnhnNeW59qRXaOgG4A9eAajnuUtgXaRtp4HNfEvhn9oXV7tD9i&#13;&#10;1We5YIMbuCB6/MlcN8RPF3xV8TGVrPxjdQWzSbxAJvLwOMcqPrx710R4opQgnUg1Jn0WAznD1q/s&#13;&#10;sc/YW6SR92eIfiXonhmESalcmMNnBSJyeB7CvnrxV/wUD8H6fGU0NrvVGIPzxWJVQecZ8x0PpXyx&#13;&#10;onwV1HxDr1ra+M/FhmS62lJWE02zc4ByAQf4ia+g/hd+zT4F1vxLJpuk6XaazbaWVTUdRu0kQCQO&#13;&#10;FMao7MSSFdtwwO1d1HNJY/3aeh+sYGfDcYKpUre0fZHkvif9uL4meMbwWmhSWlijgRqBbASFjg5G&#13;&#10;52ApdH+FP7QXxcuY5NS1e6TT5iVYXGrIo+X0RCw9e3r7V99+H/hL4Y8N5XT9CsrEBs4S3UMvHcjO&#13;&#10;ep798V1kFpHakCIKq9cKuK9WGBqv453OyfFODw145bQjH/Ek2fF3gf8AYFtJ5Yrjxhd3N7ctkypb&#13;&#10;6gck8Y5CD3717r4X/ZE+GfheOJrbwrazTKgQyX589m45JJzyfWvaMEx8UJGRg5wa644OhHVx1Pmc&#13;&#10;TxDmOMb5qrivLRfgYumeCdF0WNEtNPhgVQFURooAHoOK2EhWHASPAPHGOKc6Ac8H1pEk+cDHet0o&#13;&#10;Q0SPCqV5VXepNtk6pmndKdjFGK0JGHqKVs44607FGKAIirH72KidE3kGMH3q1gHsKrSgeYRijTqJ&#13;&#10;tLd2KVxodlecSW6P9VH+Fc7qvww8K6iAt3oljMR/z1gVv6V13lq3HSl2N2aocKUt0dEMRVh/Dqtf&#13;&#10;NnjeufspfC7XfMMnhKwj3rt/0ZfLP6V5fr//AAT48CXALaZbajp77cARX+BnPXkGvrTavYD8qdtz&#13;&#10;3yKwlh6D+yetQz7MsNpTqy+bbPgTxL+wf4o0hZD4V1i4jkUfuUn1Lb9eVjBHHvXF3vwW/aI8BRhb&#13;&#10;DWryQRnGINXRhg5/56Ee1fpWVOSMcelMktI5gQ8SOD2ZQa46mXQk7xk4+h7lHi3FpcteEZrzSufm&#13;&#10;Dc/tH/HL4e3Bi1TUQ6xEwlL2O3m5HHVDkn3zXZ+Ff+ChfiOycDxDZRTW4CgyWlryOfm4Mw7eg7V9&#13;&#10;76l4N0nU49txp1tMOuHiUiuN1z9nrwT4hjZLjw5pZY5+Y2i55GOorN4KcNYVW2ejDP8AJa65cThN&#13;&#10;X1Vjz/4b/to+A/iE5ggvbmCdSg2S2UgyTgdRu7n1r3XTfENprUKNay71OOQGXqPevkj4kf8ABPjS&#13;&#10;dTYz+HL610WfDkDyZCC3JX/lp647V45e/A/47fBhXurDW3urGDMpaDUtnC8fcfjpjin7etQ+JXFP&#13;&#10;KMjzFXy/Ecku0j9Kw5jcoOQO55NTFht5ODX5yeBv25PFPg64XT/FNne6oyuGdhPCHVSCcYCYPUfx&#13;&#10;V9A/Dn9uTwP42vrXTpJLyx1GX5Tb3EDMQeP4lUr39a6aeNhJ2krHh4vhjMcPFyhDmXda38z6VaIN&#13;&#10;zvq1x61z+l+KLLV7BLqB90bjKlwUyPwGf0rViu45hlZd2f8AZxXapU3qnc+VnSrUm1KO3kW+tCH5&#13;&#10;ugqEFgSDUqVfoYxlfdEtFMzT6CwooooAKKKKACiiigDI8Lf8ivpH/XnD/wCgLWvWR4W/5FfSP+vO&#13;&#10;H/0Ba16AELUxpfl6U5jionbaOTwO9C10Ba6DTIWBOMYrxv4t/Gj/AIQq+lsILP7VOY1YES7cEsRj&#13;&#10;A57V6xrV6thayuSoAQkknGK+Tpon8bfG9vnLRC6Zf742opP5ZGK+VzrF1KMIUaT9+TsfFcRY+rh6&#13;&#10;UKGHf7ybsJN4w8YePWItrZ7SCTncDMSMc4yOO4rW8N/s+ajrM2/UdWk+YbjuRnIJz/er6I0PRINO&#13;&#10;0yCMwq2FHAQDtj+lbMNuo2hIhEp6nGD/ACrmpcP+0tVxc+bTY5KHDEq8YVsXUcurW36nlHhj9nzR&#13;&#10;tClEsjG7kwMmSJCOuf7temWXh+zsUCwwpFwPuIAOOlaiwY75p+3Fe/hcDh8MrU4JH1WFy3DYVWpU&#13;&#10;0vkirBaiIsfl/BcVPt4OcfgKegzmnEDmvUWmiPUUVHQhVM9zUixYpyjFOoKIzGT/ABU1oCejYqWl&#13;&#10;oWglpsMZM98UKmO9PopJWCyeox03qRnFRi3I/j/Sp6SmJxT3GCMgcmhoiSMNipKKBpW2I/KBHPP4&#13;&#10;VFJaBzwQv4VZpM0aD8yFIwi7cn0zUM0gRo4hvZmzjB4/GpXcAnkcnFUNX1GHTNPuZpn2pGhdmyBg&#13;&#10;AZPPap0vd7DhFtpJavY5/wCIXjm08C+DtV1q5ZDb2du8pDyhS2FJwCeMnFfnRLLq37Xv7QCIjS2u&#13;&#10;h+bjEm+eKOOLIzjlcnd7Abvz3P2h/jbqH7QvxAsvBPh6ExaTdTWy+ZDK0uW5LHahKkDcCeP4TX11&#13;&#10;+zX8FIPhZ4F06xYi4vHj8+4uDAFJZ9pZOmeMAc+leBWgsfUcPsI/SqdGnkGA9rWj++qK68kaXwr/&#13;&#10;AGbvCXw90e3gh0uyvLsRbJLuayi3uSSSchQep4yemKueLvghousQjyraG3lL5BigRc8dPuk16jHG&#13;&#10;VQAYUAYAHp2plzEzoACQxP3h/DXVUy3CSpeznBWPynHYWjmU5TrRTcutj4o8Z/Bj/hINeuPD3h8S&#13;&#10;ottG0l3dXNtwCXaMBNmfRjzjpWp+zv8AEU/D6+n8Ja5ZRCORkaC5I2M7ArFl955PGcj3r67mtxNy&#13;&#10;wUluMqvJB6Z+nP514F8cvhXJeLFqdhtWePezqsXLfeb5cDPX+leDi8E8rSxGGXurofGY7L5ZW/rW&#13;&#10;DvaO6PfbaYXEeUkEgzjcTkmrQUDqADXz58C/ip58LaRfoUuFmO0yyYIBUnoTnsfzr3sS+bGBuAP1&#13;&#10;r3suxsMwo+1hut0fSZZmVPNcOq9LfquxaHKEgY+lSAfKKqRBvLZcnk8Gp1ICjJ5xXpp31TPYi3KN&#13;&#10;7DnAA9aiGNwOBnNSnkVGWGMjBPak3K+iRSt1RPvBGaQSZHAyKxNF8W6X4ia6Flf2tz9kk8mbyJ1k&#13;&#10;2Pz8rYPB4PBpreKdOXxBFpP2mNdQkjEn2XzVEm07sNtznHyNzj+E+hq3Cd9dBXRvh89qN9Vg4Hyl&#13;&#10;u/endaWuyDXoT7x7UwrubOf0pm7nGKcHwBnj60PmWrYa9UOC46j9KCvpxTRIpP3h+dPoWvUNGIsW&#13;&#10;OpzSiPB607GaWrGtCMx85zS+WfX9KfRQTZIjEIBzuNI8WSM7T9RmpaaeaVi7kItwqt8zNkd+cVFc&#13;&#10;WMNyMMigYxwBVvFLtosgu1sedeMfgj4U8c2Vzb6ppVndSyoUFzcWsUsiZA+6WU46CvmP4hf8E8NJ&#13;&#10;uHvrnQteuLCSQ7kie3TYvfA2AYH4V9tupZyOcetQyIA2NpYHghhkVx1cNCruj28HneNy+3JUbXZ6&#13;&#10;/nc/Ma9+B/xa+CV4x8P6pdalbx/KqwC75DdT8mB2Fdv8Nv27dX0O8Gl+LtCZJokKSFbh0lVxk/Mk&#13;&#10;h47d6++rjTYLnhoQnuoA/pXlfxU/Zs8L/FXTBBqCJBIJBJ9pgtovNY8DlmU+lcEsJOjrSPqKfEmB&#13;&#10;x6UMwor1Wj/BHVeAPinovj/Sbe9027in8yPeYkmR3QZI+YKTjkV2yTbsFRuBHbtX5neNv2TvHHwa&#13;&#10;1SfUfDOr3WpWvmfIkEc8bIijeN3lgjtjtXa/B79va90m7OjeNNFdJIysUd0s5Rs5VDkSnpwSTn8K&#13;&#10;1p4x03y1VYMZwv7al9ZyuoqkX0W6Pvt7kqwAjJHqTiphKS2NvFcf4X+IGk+LrcXFjd288bAfLHOr&#13;&#10;9RnsfQ11SnHIkGPrXqQlGesZXPz6tSq0ZOFWPK0To5YZIx7UpbnpVW3J2k79/PWrAbJrRqxhGd91&#13;&#10;Ydu46UoOabTgeKRfUWiiigZz/hG/im8LaP5Usc5Wyh3rG4JHyL6Vuq+41wnwv8BaP4V0ayu9OSTz&#13;&#10;7iyi8wM5IPyg9/rXeBFXoKAGStg4qIndEfripJR8/tioWbYhycAcmsub94khP3XzHnfxk8QnSfDu&#13;&#10;pFWVWNuQoPcnj+teYfs66C19rFxrlwjHfJNsbopyV/ruqH9onxJLNf2OkRESPNCWbuT8wI7f7Jr0&#13;&#10;34HaCdH8DaSCrK8qmVw3q3J/nXxMJ/Xc053rGB+ZqTx2eLm1jT1sej+csbpGFz8uetWU+aRDvHH8&#13;&#10;NNS3jchyvzDjOalSFA+QOfrX3CXMveP0mKfM+bboS0w9afSYFWXqIvenUgAHSloGFFFFABRRRQAU&#13;&#10;UUUAFFFFABRRTJN3GGx+FADj0NJ2qvKZMcSbfwpN7lQDJsIHUjrQ9NxJ3diO4XDhz1XlQTxmvjb9&#13;&#10;tL9pKbQzN4I8OPbXV/qVoUmMf711DFegwRnbu716j+0t+0DZfCbwtfW9teWo126gl+ywO24s25VJ&#13;&#10;xg9Mk4OOlfM/7IvwKufip4gi+IPicXiC2vYzbKYhGs/lggk4weCAOg+73ya8jE1JVf3NHc/Qsgy6&#13;&#10;jh4SzXMtIQ+FdW+n4npv7Hf7MkfhbyPF3iAXS69L5sa28gCKke9QGwCcn5D19elfY0USwRLFHwBV&#13;&#10;Wxt1soEijUoiklU9/wDOatK+c5JVvSuuhTjShZbrc+VzXMq2bV5V6rsui7ImB2gDPNJJk8A4qu8z&#13;&#10;KSQMjsQM/wAqp3WvWNj813e28CjgmWVU5+hraMo1vcSb+T/yPGbiktTQjXkgnNUdQ02O/thFMCwJ&#13;&#10;4PPpXD+JP2iPhv4SAOo+NvD8DnPyPqUSnjr3PpXkPi3/AIKMfCDwxCPs3iW01OTBwtutxIDjP8SQ&#13;&#10;sB0/WvUoZPjcVF0lRbT8n+qMajpzg6b1TI/i18ObzwbrEeuaOkzJDGsj5QMuVIHf2NeofCj4r23i&#13;&#10;yyhikeEXBdwVDYIxz0IHqK+JfiN/wVaTW7a5sPD/AIHtb1ZItiTT3szBnPbaIkPH1qp8H/i5rnim&#13;&#10;wm1W0sf7E1YLKqhYHZFIAUECQc5yO5r5nMOFs14bqxxUYKNOWstV+R+XYtVOHsU8Rg1+6k9UfphL&#13;&#10;qkECEvLGgC7svIBxWDq3xQ8JeHojJqviHS9OXOC092g59Otfl74m0H9pX4ueKtRstKtH1DSpJWVb&#13;&#10;vyLGEBB2+cr2Nb/hf/glz4z8eAXfjXxTLo0siiV4otNhmIkOcrujuMHHHOMV9/gctyutSjiK2LUV&#13;&#10;JdNXfqj9EwuPWMpxq0NU0fZPjH9uz4MeEQz/APCc6NfTRuYzHayySMOnXYrfyrxDxz/wVZ8KaTCV&#13;&#10;0DSo9eLq3zSXE0IB5x1tx14qx4a/4JN/DixSP+19f1/VG2cq7JCufUBVyPoSa9f8LfsFfCnwkN1l&#13;&#10;pV7O42n97fTckYx0b2r16T4VwrtWc6jXl/wUbt4icrKyPzy079uvx9pXjvVNZ8BeEbXS5L8H7bau&#13;&#10;kt+N5lZw3RSuMkY6Va+G/wC3j4z8BeNNW8Qax4QtvEWr38kX2y8CTWnlRpEY0AjUMB8rHkjnFfpJ&#13;&#10;8Jf2VPCPwh1vXtV0xry8vtWujPLJeS8JHuLBFAwMZJ5OTVyX9mHwfceKL3XJILp3vIkiuLQzsFfY&#13;&#10;rKvIORww6ele1LP+H2nR+pLl76835h7Kt3PmPwl/wVe0C4lSDxHoUWkSs4DMt1K+1f720W5P617N&#13;&#10;4X/4KC/BzxJ5Cv4x02wlk6pePJBtPHGZI1z1/GtfxR+w78KvFwk+26VdpJImwsl9N/8AFegFeTeJ&#13;&#10;v+CUXwn1RZ2sdR1zTJX5HkzhwD/wMH9a8WrPhau7Q56bfS10vxZqlWgt0fS+gftAfD3xLAkul+M9&#13;&#10;CvA4JAivEJOOv8VdfZ+KNN1ABoLy1lUjIZLhTmvzl8Rf8Ei47aR5vDvjy+jwRshu9LjmOO/ziVAf&#13;&#10;yrzi+/ZE/aP+Gt5L/YFpNqdtEfLiuY7ey+dSOuzzWI6kc+lciyjKa3+74tX/AL2hn7Wafvo/W6K9&#13;&#10;Sc8FMZ6hxU+PmHH45r8iYvij+1x8NRibwtqEseduToKMOPdAf7taNn/wUy+OHhWTZrnguwdegFzY&#13;&#10;T2x46859jW8uD8RUXNh6kJL/ABJfmw9suzP1r30b6/Nvwb/wV1FyyR+JvBUGllnwZE1CR9q+u0W5&#13;&#10;zXu3hT/go38H/EhjWXxXY6fIz7Slws6Efi0KjFeTiOHcyw3x0vuaf5HQqsX1Pq7fRvryTw/+1F8M&#13;&#10;vExjFh430CXf90f2lErE/wC62D3rvdP8Y6LqkCTWurWM8TjKvFcoykexBrxauFr0f4kGvk/8iueL&#13;&#10;2Z0A5FLVKO7EyApKHUjIZBkY+tSJNt4Zx+Iri51fl6+hZZoquHfcQW9wQOtO8xsHtik5xtzdB2JD&#13;&#10;1ppApYzuQE9aUqDVRakuaImiFj71CI/3YA+UVbMSnqKYYweCKtSaIs90tSnPaxzR4mIEeeM968K+&#13;&#10;Ln7IXhD4pFZZftum3cYZkntpC4JO7ghiR1Ofwr6CVdvSmNCvXHfPWuatQp1k1JHo4PH4zAS9phqr&#13;&#10;g/LqfmBrnwS+KX7NusjV/DtvdalZQMbhrg2kUm0KSoyFZj0Oele2fBn9vGLXZU0/xwtjo+oNMFEr&#13;&#10;s8Q2kHBwVx2HfvX2Re6XDewyQzR745OGGSM184/Gr9jTwn4/Fxd263trqTQbI5IJGYZHThiRXkzw&#13;&#10;tXDPmoPQ+6oZ3l+bw9jmtJe06TW/zPe/D/iTSdYtvN02+tryJySGgmDgkcHofat2EBwr4wT71+W9&#13;&#10;lqnxV/ZN1qNH0uWbw7G4kae5tkEbNJgFSy5IPy9c49vX7P8AgJ+1D4e+KmjafBNe2ljr7KfOsRKc&#13;&#10;qwAzjcoznI4Gf0ruoYyFT3ZaM8fM+H6mHh9Yw7VSD6rp6nv9FUYrppF8zzQY2GUxjkVajdiik9wK&#13;&#10;9DzR8dsSg4p1QGQg8cVPTtYSdzG8KLt8L6RgAH7HDyB/sLWzWR4W/wCRX0j/AK84f/QFrXpFEMxw&#13;&#10;ao6nJ9ntJpGICheat3TYIrkPifrR0fwbq1yHKGO2ZgQMkHtXHiZ+wo1Kr6J/kcWKrqjSqN9E/wAm&#13;&#10;fNOqzyeO/ivaCPN1EjRouBwqhdxz9efyr6t8Lacum6DYw7NnlRKNvpxXzl+zvpC32uXOo3UauyOs&#13;&#10;av8AxAhHJ/8AQhX1FbBfswCjjHGa+T4bpc1KWLnvJnw/COHdWE8wqbzdvuJIT8pPbNSp1pi8Linr&#13;&#10;1Ffb35tj9ElrIfRRRTGFFFFABRRRQAUUUUAFFFFABRRRQAVFMSACDSliCaZI/Kg96LXFZtWRFMru&#13;&#10;o6gdyOtcR8Vvipovwv8ADcuoavqEVllXSHzMFnkCFtqjPJ4rrtT1FbCznmJIEaM2cZ6DNfmb8evi&#13;&#10;drv7SHxEsfDnh+VptPs7ho445v3KvMZjHk5PPBTqO5rnr1Lx5FufT8P5S8zqc9T+FT1l/XyKfhnS&#13;&#10;PFH7XPxYhvr2Oe98PW1+0crnMYhhZmkCjbkBsAA/hzX6PeDvC+leBdCt9O060t7C1jLu0cAAVSST&#13;&#10;kAc9/Svmhfiv8Iv2PfCb6Yvmpq5gE8gtrOSVppIwEJZ8KCSQe4zk18lePP26fjD8fPEx0b4bXKaN&#13;&#10;YXaLbxJBElrP5jD5j5jSMV+6cEEd697JeFcbiYvEOHLHuzXiTO6WMmqFP3aUdIpdbH6G/Ff9rX4Y&#13;&#10;fB+xnk1vxdp7ajEoK6baTJPdMWB2/ulO4A46nAHUkDmvknx3/wAFTZry8ubfwNpVzdkkLbtPpJkL&#13;&#10;n22y89u1c38HP+Cc3i/4j+ILXxB8X9UbUotxSWIaszzSKpAVSwjJxgsPvj8K+1PA/wCxf8IvAltZ&#13;&#10;x2PgXSZpLYcT3kZuZifUtJnP419TKGRZXZVL1qnXt6HxFqtX4tD4Tb9rv9rH4izCPwt4T1WCB/3i&#13;&#10;T23hyRVZfZ3yvUGm/wDCl/20/iZKZNW1XVtKgk/fYl1OK3IPQLtiyR9CK/UPSPCWj+Go0i0vS7PT&#13;&#10;o1G1VhhVAB1wAowPyrXVVXAVWjY+rH/GspcUwpu+FwdOCXVxuyvqzluz8vdF/wCCaXxM8TzmXxr4&#13;&#10;jlm6EAaw7tyct96E+pr2Pwh/wSt+HVjF/wATs6jfyAjCjU3Kds5/dr719xFJC3VSPfmpQwHb9K4M&#13;&#10;RxXmOI2qKP8AhVgWGhHdnzx4a/YR+CfhcIyeAdNupFfcGumebH/fRx/+oV22q/A3whb6LPZ6N4b0&#13;&#10;nSty5VrS2SFs5yfmVc//AKq9NlxsJ7VUlZd4RwSSOor5XHYqtmKdPFzlKL03ZnicJQr0/Z1leLVj&#13;&#10;5T0rUNT+Dnj2S1vhLDorTs291DJtbpg8H+GvpXwp4rsfEGnw3NrOrxSIrKQccfhXI/GL4fWvinQr&#13;&#10;iRYEe8jVSjscHIzjnHvXjHwx8bX/AIG8UyaNqkrGwQPHGijftK5OP1r8/o1ZZLilg5SvTbur+Z+c&#13;&#10;UKtXhzGrCPWlJ+6fWyLu+82c/pT2RxjZtH1JqlpV4l5axyKSSVBJNX1JJFfcxlGp70ban6nTqKpF&#13;&#10;TXUhltWbaqsCoIB3Mc45z0p6W7AAs2XHQ7jg/WrGBRgVXKiiB4Twc89ep60CPI+bnPWpmApp6UuX&#13;&#10;0HzdCLyecYATtgnNNNuhYhvmHoT/AEqbJpQgPOOaTt9hK4rR6mTfaDYaimy6sLa4X0kjDCuO1r9n&#13;&#10;74a+IkxqfgbQr5ucGbTos89eQoNejlAO1JsreOJrw2bXo2Fodj5s8Rf8E/8A4IeIiWbwRaWbldoa&#13;&#10;0nlix74DYz+FeT+Jf+CVfw7uiW0YX9nJt4zqGAD/AN+ia+5wF9KdsJ4Ar2qWe5hRacKrfq7mLpU2&#13;&#10;fmPr/wDwS+8W6RdSSeE/EM1sF5iD6u6HP1EIx271y0/7KX7XPgaZhoPiPUbu0i+WKOHXTNwePuy/&#13;&#10;L+lfq/IgCHJ+b3JxTVjO3LbfbBNe1HjLMnHkrxpyXnEn2CXwn5Nn4h/tv/DBHN3pOuanDH+6G7To&#13;&#10;71fbiEE9+vTiu/8Agv8A8FMdY0zxFLo/xftzpEymKIj+yzC0T7sP5gL5X5SD07Gv0Yv7WOSNxJFE&#13;&#10;y8H94CVJ+gr5r/aE/YY+HfxktLq7g0G20jxLMXlN/Yv9n82Ro8DdhW4yFPTtXVQzvLca/Y5jhYwj&#13;&#10;L7UVZrt+JnJSgrn0L4X8aaL4v0yLUNF1W01S0lCss1rMsiDcAwGQcZwQcVvCTdkAEe5HFfjXpXxV&#13;&#10;+NX7DPi+30XW9SS40S4uEU2M8ovYjDHJsYxjcCr7UwDxxjpX6f8AwP8A2h/C/wAdNBi1DQ7i4d4x&#13;&#10;Gk8Ulu0QV2jD45z79+1eJm/D9XLF7ag/aUp6prt5m9Od9z1uI5jBpwOTVWGVtgDMCfUVNG2TXzSV&#13;&#10;lZmpLSYpaKYCYprkAcin1HKQFGaA16ASD2qB4i2QGwvYCpc8ZpoYZ6UtGrMh267nHePfhnoHxA0S&#13;&#10;50/XNKt9QilXBEq8DHQg9QRk4I5r4l+Lv7J3iv4W6zceJ/hn9sgt4GE6w2tyzMgOdyqu3LDAUbST&#13;&#10;147V+hjAMcdSR0qne2MV1E0MiBoiPmRuVx9K4auEp1F7mjPo8rz3E5XLlj78HunqfCfwW/bS1Pw1&#13;&#10;qA8PfEyWe1NrGYQ81kVlEi5zuyd3THOPT1r7R8MfEDQ/FWl295pWp29/bSxq6SRSKQQenOa8Z+Nf&#13;&#10;7JXhH4lxTX1tpsNpq5l8w3ls/kyNnAIYhSCMD0r41m8R/FP9l3XfsA1JZdJinMKwTyi4i2I27Cjg&#13;&#10;g4JHbqa5FVq4N8tXVM+vnl2XcQU3iMG/Z1Fq4dD9TRKXcfOMH14rQFeD/A79pPw58Y7Qi3+0rfwL&#13;&#10;EJYpICm0sB33EEZz37V7wOlexGoqsVJH5zicNiMLVdPERt2Mnwt/yK+kf9ecP/oC1r1jeFJUbwxp&#13;&#10;O0q+LOHIU5P3BWwTiqOYr3MHmkH0HFfP37SvieS3sotKjLbruLBxgD769a99vJhC4Zj8uCPx7fyr&#13;&#10;5H+JGoSeLPitplihLpE0SkMMjqHPT2xXyHEeJdLDKEPim1E+E4rxfscIqMPiqNR+/wD4c9n+Afhv&#13;&#10;+wPBiqyKJHmckr9a9ZjGAB7VlaXYLZWiRRqEQE8D1zWtGuFH0r6DB4dYWlCkuiR9Tl+FWCw1Ogui&#13;&#10;RJRRRXeekFFFFABRRSE0ALRSZwOaaX54oAfRUcj7VGCo/wB44pj3AQAclv8AZGaAJulGRUAkI4Jy&#13;&#10;ffile4UMBvj/ABfms02wJJMFDmmcYqOWQkZ3GJe5I4/OqWq61baNYzX17MtraRDLSTMEUfiSBVa/&#13;&#10;DHclvvsXWITtx2A7mqmp3sdnAstwTGmcZPP4cV8Y/tNf8FIPC/wrbUND8NZ1zXlIjSS1vLbyoXO7&#13;&#10;LEguflxyCvftX52/FP8AbA+I/wAW9QvVvfFt9ZWckpnjt47hY40HGFDRquccdvWvqMr4cxGMaq1a&#13;&#10;ijHzMvbR5lCMT7X/AG3P25dEiin8FeE72+j1GOeWG/vvKKRFPK2lAGUk8yeg+57ivj74YWnxQ+JW&#13;&#10;r3GlfDqW8sbi4C/a3h1FLZ3V2CgtJuDEZbpn3xVj9nnU/gx4Oub7X/idP/wlUUkK/ZdMtPKkeKQO&#13;&#10;WYndcx7yQoHIzk+5z9L2X/BWX4NeALNrHwR8KtaSMDaRIbayUlRhclHlJ6Dr+te/LHZPk6dHBw9r&#13;&#10;V/mdrJntU8xxOHovCUXaMty18K/+CWOpjW7DUPiHrtlqkAZJJtKi853mG0lgJRIu0biO/Y+tfe3w&#13;&#10;8+DPgz4X6aNO8N+G9P0i3RzJstYQuWOTknqevcmvzcvP+C0N8uoQyW/wvMdin+st4teRg/8AvH7J&#13;&#10;8pxjiu+8Mf8ABafwNcoo134ceI9McvjGn3EF2gU99zmLH5V8nj84zHMX++lou2x5PsVBn6OCIBww&#13;&#10;Cr7Cpq+RfB3/AAU1+DHit4ozqVxo8rsf+QvPZW4UAjr/AKQete0eF/2nPhl4tjiew8a6A/m/dU6v&#13;&#10;ak/pIa8SLk/iLPUqVetYtj4v0XVghstZ0+5RhkPBdJIrD2INaaXIcMU3OB3UZBqgLNFV4ZWfLNvU&#13;&#10;Ds67akSZX+6yMPZs0AOZcmmOhC8UrORkEhffNAkAHXf7igCJk3LzXh3xr+FB8Q2kt7pwht9RSbf5&#13;&#10;xyDtJAIz9MV7q2GGSPwqldQxyxSK6ZXjivNx+EhjKLhPY8nMsvpZjQdKotenqfPPwO+J0ttfjQdT&#13;&#10;klMsEezOAw+XdnkD6V9GQP5kW7duB5/Cvmf47/DaTQZf7e0pRFLJMS/kht3IUe47mu0+BvxRXxPY&#13;&#10;SQXDMJoFjQh2XJ4APT3r5rKsXPBVngK/yfkfH5Nj62XYh5Vj9ZdH5dD2lGA4FKz4bFQRyI6grwTz&#13;&#10;Um3LcnNfbRcZK6P0Kb0ThsSxtlmqSmRrgk0+maBRRRQAUUUUAN20oGKWigAooooAKhuAMAnryKmp&#13;&#10;kihsZGcVEm0roLXOF+Jfwh8LfFXQX0vxLodlq0QjkWL7RHkoWUqSCMEHn1r8tfix+xp8U/2XNek8&#13;&#10;YeB/Eqy6TayPfMunXBtJIlSThTvY7vkb37jvz+vvlDf0HWotR0yDUrOa2uoknt5kKSRyDKsp6giv&#13;&#10;oMqz6vlb5P4lJ7xf/BMZ0lI+I/2Sv+ChOi/E+3s/D3isXlt4okuDClwsYaGfcXZSRGigYAC8r2zX&#13;&#10;2vp94l/FHcxSb4JEBUbcZ96+GP2u/wDgn7YeLHk8V/DuKy8NarYWpcWlrbyqJZF2lSGjJ2nAI4Q8&#13;&#10;/WvAv2cP2wPGX7NvxBi8BfEaXU7/AEi1ka0kNxKAYNzrtkXzkVmQBSBllHzH0r6etk+FzujPHZTp&#13;&#10;Jaum916GEKsoPllsfrkOQKfXI+BfH+lfEXwrp2vaLdJcWN7GJI2WRHxxyGKEgEegJ7V1AkcZJIYA&#13;&#10;dvWvzucZ05OElaS3XY7E09UWB0paiiYmNTnJIzTweaiL5hjqKKKsBD0NRk4OalpNo9KAItvmda5j&#13;&#10;xh4L0jxdYy2eo6bbXkTKwPnpuHK4P6E11mBUZRSxJUH61E4Ka1NKdWdKanB2sfP3wV/Zi0D4ReKt&#13;&#10;U1jT1gzdKixxxo48rDluMuR/d6AfdFfQvXtUDQqcDAx6VYqKdP2aZriMVVxdTnqs4L4c6ZrlroFk&#13;&#10;2p6jBewPZw+XHEkiFflHUs7Dp6Cu2WTJrL8LJ/xS+kf9ecP/AKAtaiYBJrVXd7nI77o5P4l66vh/&#13;&#10;w/cXbAttjcgL1yFJ9a+fvgPosviDxhNq1wULRyrk5z/yyYcEj2Fdn+014h+z6PY2CuBJPI2QCQdu&#13;&#10;1gf5irH7Nui/ZPCv2kg5muHbJA7Db/Svz/FJ47OqdHeMNfmfmGOj/aXEFOjvCnr89D2dJTEvTPOe&#13;&#10;KvxNvVW9Rmqvl7pAD6VaQbQB2Ar76PVvc/Tou6u9x9FFFWWFFFFAEbyhHVcHnPzY4H1qJpf3iAAn&#13;&#10;dkg/SoNUuobCM3Nw8UcECNLJJMwVUVRksc9gBn8K/Jv9vP8AbI1n41+OrH4WfCG+bV7HUoY7eW50&#13;&#10;O6n33E0jxsFXaVUgBMHO4AbskdgD9XdS8TaVo9tJPqOpWlhDEcSPczpGE9yWIAFec+J/2r/hD4QW&#13;&#10;b7d8SvCRmiYK1smvWfnAn/ZMor8sPBn/AASq+KHj2wsNT8S6je6TLcwLNLHcQwzTJ06k3Oe/cV7P&#13;&#10;4U/4IvaJLbwT658QtWguAvMMOnwkfo7e9G2rei3A9w8Vf8FXPg74dvZLeGLVdWdWK+ZZSWbRHpyG&#13;&#10;FwfX09a8u1z/AILQ+D7cummeAtavSpIBe+hTI7H5d1d74d/4JM/CnSI4/tWq6rqEm3DO9taqSfoY&#13;&#10;if8A9Veq6N+xF8GvB1oJ5fDmnzxwqAZL/TrRs45yT5I54NOP7yV4rR7IJvlR8Y61/wAFqdXmOzSP&#13;&#10;hnbRcHma/ds+mNqj2rgNd/4K3fFbUoZFg8MaTpyMCA3n3ZYHPqJB7V6R8Z/2zfBnh7UF0D4TfD3w&#13;&#10;xqVz50kL39taeS0mCUTZtiTJJ2sMM3UfWvOvBP7IXxk/aG1exvvE8Os6XpcpQsbtCyIjAyFQkswP&#13;&#10;HyjOMcjjiv0PLuGqcaTxGaTVJdm9f0ZxyrNu0TyXxX+3j8bPG6vu1a50+Nk2f6DdXqhce/n8E49K&#13;&#10;1/hp+zH8f/2n/Me913WLPSJQytN4gl1BoJCm0bVyrKxy3Az2av03+AP7DPgv4LRx3JtYtY1QT+et&#13;&#10;zqNlbyPGQCBtZVyowemecV794l1iDw/ouo6leSLFa21u9xPI+UjCKMnPpwOpzXyWPq4SjUthJc0V&#13;&#10;1OmFOdZxS76n47/EX/gmbrPwj8FXXiHxF470+WW3iVhaW1s/zseBH85XJ4P5dKyf2Z/2Ej+0B4ru&#13;&#10;bG61640vSbSISy3Nva/MSwbaqk5Xqpzn0r6A+I+t6l+1F+0Kmh6Wzt4fjnWFRauZIxHGWzPhiFwN&#13;&#10;/UDHHWvvr4L/AAws/ht4P0/SbVQPKto0aYIitKRksTt92P5185TxuJrV5Rc3yH6HjMFhMqy+Masf&#13;&#10;300mvJHyt4X/AOCRvww0Zkkudc1rVHxtYXUFq6k5znmL2r2Twj+wF8IfB5zB4etr0/KcXljZsCRj&#13;&#10;sIB6V9FR7WYDBQKeO2asAZrte1kfAynd2RwsPwO8BQ2X2ZPBPhxIWXDRjSbfa3GORs5rzTxv+wp8&#13;&#10;IvHEjtc+FNMsdybALHTbNAvuAYTg8V9DjgUEZqLeZFj4K8Uf8Ehfhfriu1lrWraS5AC+VDaso49B&#13;&#10;CteYa7/wRT0uaSR9J+JF5bkf6sXNipAPvtIr9Q9gpNq1dxn5Gaj/AMEd/iNospk0D4n2W5TtUm3u&#13;&#10;YmK/VCa5m7/Y3/at+Fbtcab4uvNdjRvJSCzvdVlOD/FsWMYA+tfsucZI2gD+9mgZUjqR7mkB+L1v&#13;&#10;+1D+1z8KZGi1jwJ4puLdflWS/wBO1dUO3g4ZnweFroNF/wCCwvxI0NjHrXgGwnBI5M9zH06/eJ96&#13;&#10;/XkwGTzMqgHrKN4/LiqmoeGdK1xf+JlpdrejsLqBJevX7wNAH5m6H/wWvtGmRNU+GrpHu+Z7TUhj&#13;&#10;H/Al69K9H0H/AILHfDDUp4xqHhrXtOySCY57WRR6ZDSpX1b4p/Zk+GfixSL/AMH6KMps3RaTbbsZ&#13;&#10;9TGa8b8Xf8E0PhB4pVwtlc6YXAAa1t7NMY9vIoA6TwD/AMFAfgr8QI7Zx4x0zw/JPn5Nc1Syttn+&#13;&#10;9+/OK9B139oPwXp/hS813R/EGm+LIYPLLQ6DfQXchV3ChgFf7uT1zXx14p/4I0+AdSkmfTPGetaa&#13;&#10;/wB5UFvbNj8gteFfFD/gkrqHguwl1Oz8ayf2bHLsa7voLdFRchVJJuF5YkcfpS6oVndH6it468L+&#13;&#10;Kvh9a+LLzVbGw8OXkMU/268uYkhj3EBVZyxQHd8uM/e4618maR4sg1u1/wCE08OadqNhpD3hihF9&#13;&#10;CITcYAlWRNhKtGVdcMDzz9a/Oeb9lD42p8PpNXsPD3iLVPB/mg2wtHzHcRmVlSRYQ5IGfm+6euen&#13;&#10;Nd/4G/aw+OPhfw6iXGiXfiDQ/JS133Md5cpDtQfJlZSsUgTPDDIz0r5/NMv+tLmjpJbHy+dZVDGx&#13;&#10;5qS99bPqfsV8LfiDaeMNKM0JG+JUV49wLA7QexPrXewXauTngivzi/Z2/aBh1eCXU7BYBKoja6tY&#13;&#10;3fKHCsewPXI6HpX1BoX7anwphkTSde8Yad4d1YtgW96ZI+vIO5kC9Mc571y5PmKrTeFqaTjv5+hx&#13;&#10;5DmssRfCVnacN79fQ+ho51bJ+79aeJARkc844rkfC3xM8KeMyraH4l0vVt52J9jvI5skZ4wp479e&#13;&#10;tdNGxkmO4bShxkd/85r6xn2ad9i1uoHNNpw6UixaKKKBBRRRQAUUUUAFNYE9KdRSeoEPlNnqKd5e&#13;&#10;cg1JRU8iTugKUlmGmyzFlH8BPyn6jvXiP7S/7K3hv9oTwlf2F2sOm6tME8nVY7aNpomUEKAxUtt+&#13;&#10;Y8AjrXvBAzUNwPk6cGumhi6+BmsRQlaSM6kFJH40X8fxD/4J3fGgxQ3k+ueHoYWWF5XuIrSTzlOC&#13;&#10;4G1N/wAnbPOK/T/4AfH3Qfjp4P0/WNKMcN29sstzZLNG8kOSy/MFYkDK9/UV0HxM+FmifFXwzJo2&#13;&#10;tWy3EDSJJmWFJMFTkffUjvX5OfEHwH45/YI+Ld14l0SyvJ/Ds00trBNMTDDMjICqnym7FjgEDlen&#13;&#10;p+i0JYbiqgoWUcSuu3N6nPG9J+R+zUV0jg46Dv2I9qmVgWIHp1rxn4BftFeGfjt4PsrzSdRsv7U+&#13;&#10;zJPd6fDIzPbsSVKkMFPDAjpXsETAvnkEr0r84xFKeFrSoVItSjumdSnGfwlqkDA0zfSr901ipJlD&#13;&#10;gc0tNXvTqoApuOadRQBG6E4xipKKKAMTwuf+KX0n/rzh/wDQFqe5lNvbljxlv6VU8MsR4Y0nH/Pn&#13;&#10;D/6AtQeLL+PT9Kknlk8uOPcxP0Uk/wAqwrz9nTklvY469b2WHqSfQ+YfjBenxl4802xiAkSNgrmL&#13;&#10;kj96Vr6a8HaKukaQlvHu2qxbn3NfNPwgsR4v8a6vqM6mdInBjY9B+8Ld6+sreMRIEHAxk4r5PJI+&#13;&#10;0qVMS92z4rhql7epVxr3bJ1AJB9KlWoIiW4/lVhVwK+xW2p9/Fpq6FoopD09fpVFBmqVzNFbeZPP&#13;&#10;ceVFECzyNgKq9SDxwBjrTjd+X5nmMiBVL7icBFHdj26j9a/NP9vX/goHNdSaf4A+B+uvqWs3ks1r&#13;&#10;q9zp9qZGAO6EQxPn7+5ic7f7hz2oA5r9tr/goFq3xBvb/wCEXwsisNastbjk0i81CzVriZ2M5jWK&#13;&#10;NSoGSqnkZ/1mc8A173/wT2/Ybi/Z80ObxN4ljvIPGt1ckrBKyqkESrJGo2q7A5EjnJOfmHoK5P8A&#13;&#10;YO/4J42Pw6sY/GfxO0eLUfGj3UV9YrNcidLb90G3MhUfvBI7E7i3KL6HP6DRwAgEsxbPUmlcByU4&#13;&#10;+/Sgrt6Uwt82D6ZqXaWgbEUpwwYts5+/2X/PT8a/P7/goh+1k3hjRz4C8N39lLqd9JNa6hFt82SN&#13;&#10;Gg27MYwCfO65z8v1r6g/aa/aD0f9n74dTa9qs6i5lnjt7WzWMyyTOWBICBgThNzdR0/Cvz1/ZI+A&#13;&#10;Gs/tTfFLU/iF8R7WfVdJlZL6J532xzStOPuAg5ULEwxn09a+64fwVKmpZljFaFPbzfl3OatK+kT6&#13;&#10;P/YB/ZPj+Ffhy58Ta/Y3beI9UEAiSdvLEMWxJD8qsQcOe+OlfbMMYjjAUHA4Ge9OtNMgtYY44U8m&#13;&#10;OPARYwFCjA4AHbgVYWLAPzEjPGcce1fL5ljqmY4mWJq6t9OxdOlGJG52ISeorwX9srxevhz9nvxU&#13;&#10;oaPz76FbRVbuJW8s498Z/Kve5gCpz0718L/8FA/GEk+lWnhuGUb5pLaXyRnLZaX39gfqK+dxbUKU&#13;&#10;m+ux9Xw7gfruZUo9Iu7+Wpf/AOCevw/jg8Jf8JO6SC7mnnhUE4UpiPnGfVa+1YAAMHhu9eIfsheE&#13;&#10;P+Ec+A/hgOjwzz23nsM9TId2enXn8q9xiQDuS2BknvxWmFhy0oN7mXEVf65mVWpfRPlXyJl4FLQE&#13;&#10;96XaK7z56yS0FFLSAYpaBhRRRQAUUUUAFFFFABSEZFLRQA3bWB4p8J6b4v0m40zVIPtVpM6s0SyM&#13;&#10;hJU5ByCD1roajMKk5xz6jjFAGRaaVBbabDZwxD7LFGsUdsWJ2KuBjdnJ6DrVPRvCOj+GYrhNOthD&#13;&#10;HOdzAzM+5sdOSa6JYArEgnH93AwP0zSfZkAwBwOfXBpO7VhR93Y8g+IPwL8N+IppdVismGpJG+Lh&#13;&#10;bhyMklsbS2Pvc18N/Gr9mDSPiF4gtrDxBfXWg3CIIftSxblZGwd2CcccjrX6eyWkZRl25Q9V7V4z&#13;&#10;8a/hZb+IbZr61gxfwxHYwbbnBBAxj6/nXyGbYGUJRxeHVpR38z4HPcrkqscxwuk4brufmj4o/wCC&#13;&#10;W3jvw6x1HwHrNx4jjjXzI9tpbqdy9Blp/Xd27Vb0L4tftq/suaZFpknhq+vfDWnfJHb3nh2K4g2n&#13;&#10;ofMtwHP3T/GffNffnwN+JE+nXUmh6xdMLlpF8lZRjOQxI9+3517ze6ZYeJrPyr+wtdStnIDR3MSy&#13;&#10;IR7A8d69rLMbHHUFJb9T6LKMxjmNCM3pLqvQ/LTQv+CwnxH8OSR2njb4cack6giWci5sjnt8jK+K&#13;&#10;+kPht/wVU+E/i9kj17VrLwxOYt5M0s7IG5yuTAB+te2+Mf2P/g748upn1n4c6Hcu5BMqW4jY46cq&#13;&#10;R6mvEvF//BJz4E+JYZHsdJ1Xw9dO4bfpuoPtA9AsiyKBx2Feqmme6nzI+i/Bf7R/ww8fxvJ4f8fe&#13;&#10;H9RCgeYIdQjDgnGPlYg459O9eh2eoQX6FoLmOdOzQurj9K/Jvxr/AMEqvjF4B1Iz/CjxiBYkNuil&#13;&#10;12WC5JBJTOyCNSMBQRnr7Vy/9m/t7fBhAqv4j1CBjtBSSG+TC/meg/GmB+yKAM285JHcqVqVRwcs&#13;&#10;T9RivyC8O/8ABS39pL4banBD8RfCCXOnBxJcvdaBJFOIu+zbLGvcda+m/Bf/AAV3+B/iGAJq9xrv&#13;&#10;h27L7B9v0weXjs2YpJMDp15z2xQB9yAAd6M14d8PP2zfg38Tru2ttB+IWi3V1cL+7tpZjBKW4yu2&#13;&#10;Tac817Pa3sd3bRzxzRTQygNHJEwKup6EHoaALdFQGVyBtAHruBqVGLdVINADqKKKAGNw1IaeVzSb&#13;&#10;KzSafkBETmuM+JPwz0H4reGLnw/r8E13ptxIjzCKVom3I25SCOeortzED61EIFGMk49M4raFWdGS&#13;&#10;nRdpLZkyipaH42/Fv4LePf2FfiZ/wk3gv7Ve6Ibnyrae5s45lWFPLmCuQWPBXG4gHCmv0L/ZV/aw&#13;&#10;8OftEeH5XgubGy1u08trqwimYsGZEycOoONxK8Z6V6349+G3hv4iaVPpniDSLfWLVwd8VwgY8oVJ&#13;&#10;UnocEjI9a/LX44/AT4jfsaeOD4r+GDXcHh29Z5JDZzGdFCStKqTKFXC7FGe/B5r9IjjMLxTh44eq&#13;&#10;lDEx2ltzW6M5nB0XzR26n64wv5iHblDu5yPpVpcZr5m/Zj/bU8FfHfS7Sz/tVbPxMRFHNY3EPkGS&#13;&#10;Uxbm8oFmyNyv1OeK+kY5tyMecjr7fWvz3GYOrg6vJVjZ/wBbHTGSkrotYxS1CkxK5p6sWFc1xj6K&#13;&#10;KKYwooooA5/wwQfDWlKOWFnD/wCgLXlnx/8AGX9m6OtrDMUa4Z4cBTyxVhirnhnXfEOr6doWi32m&#13;&#10;RaOjWKSrdw332guEjQYK7FxnevevIPjjHHf+ItL0yzjKOQXyW43ltoPPvmvlM9xjhh2qe70Pg+Js&#13;&#10;c6OXctN6ydj0T9nLwzHZ6FcXfl4e4KMGyDuBVSD+te77Sko+led/D2zbwzK+myYMbxJJFt6Afdx+&#13;&#10;gr0WPlVHUjvXdklD6vg4RlulqexkFBYPBwpS3tqOUbDUwbgVEeRTx0Fe1HXU+hS5XYc8gRck47VW&#13;&#10;luFXedxAXqR2pLlSZVYfuwo5kHUjn5f1B/CvgP8A4KHft6QfCfQ5PBXgnUL+38afbAtxdWyeUlrG&#13;&#10;vlyEBnQ7sh1X5ffn1ss57/goT/wUOHw+1XUvhz8PdVktvE1rPLZ6rciydTAGgGAsjEA/NJnKg/c+&#13;&#10;mbP/AAT7/YJh8N2Vx4++K+jWuseINQNve6Ys1ytyscbBJvMZQMeZv6kk/wBawP2D/wBgGS6jtvif&#13;&#10;8U4LHWZ7+3i1O0tLpmuZEkMxl852D7SxVVOCD98jsc/pxbQRxRCNIkiVRtCIAAAOw9qAIrS0MMZX&#13;&#10;Cgbsrt6AelWlG0UiLs79acehqeoDHYYJzwOtZ99exWm5pGYZAIx6VZLhuduX3Fck9h/+qvzq/wCC&#13;&#10;kP7WEmlSXfwp8N3V9bav5ltcXdzbt5aqBvcxgkAn7sZ4IH616+W5dUzKuqNP1b7LuZ1Kipxu+p4j&#13;&#10;8Z/H3ij9tb9oyXwbo1+ZdBsL27ks4pP9HjIii2FsNu5BQjkD7xPfj9S/hN8MtD+EvgnR/Dui2EFn&#13;&#10;Z2ECWysozK7DJJZ8fMdxY596+dv2Bf2W4fhF4JtPFGoW9p/wk+s2EbTXKqXkRWd32lixBJVkzgD7&#13;&#10;tfXqgPk/ejT5gPU/5zXtcRZlTqShl+D0p09NOr2bZjRpuL5p9S5H0pc9u9NTrTm65r406ivev5Nv&#13;&#10;Ix6Yr80vj1qM3xH/AGofDeiPme3aexRo/ugpks3X2Zq/RjxhqiaR4b1K8kJWO3gaViOTgDJr83P2&#13;&#10;VEf4m/tPWmt3SeaLeN58zncQVhWMAf8Afea8rHu/LA/QeGI+xoYnG/yL80z9FvAGjR6F4P0jToF2&#13;&#10;RWtqkSIDwAFwP0rpI+R0+bHNQ28X2dY4xjhe30qeL7z/AFr04rljFHwdep7Sq5/zNsmBpaYOtPrU&#13;&#10;yCiiigAooooAKKKKACiiigAooooAKKKKACmt0NOpG6GgCIHPWs/UbKO8Rkddxxjb65q+eDTWiy4a&#13;&#10;s+WM04zM/ZxqRcJnyp8afB8/gvxFba3pcf2eNArF0cfKQVHT3zXsHwb8cN4m8OaeJZd86LslJUgl&#13;&#10;hjP8xXQeP/CUHivRry2dUJeF4wWXOCRwa+b/AAZqFx8KviWNJupHNp5xjURt8oDEFTjn0FfAVVPJ&#13;&#10;8d7Zfw5s/NayqZHmHtFpSm16I+t2ciZskge1Og3sg3dD/dY5qlo2pR6npsF0rHy5RkE1pR9K+/jJ&#13;&#10;TtOOzR+lQmqiU47NaBsK4wGYH35qGWxjuUZbmGOdP4Vcb/8A0LirY6UtaGh594o+BPgLxkpTWvBW&#13;&#10;g6qjJsY3dkjMV9M4rw/xr/wTK+APi47l8Gf2PIyFd2lXBg29MHbyueOuO9fWNNZcmgD8t/i//wAE&#13;&#10;oda8Erc6/wDBTWru01K1YTW1teauI5AATvwfJABwBjLj3rwzSP26P2h/2U/Fx8E+NNSh1RdLDQy2&#13;&#10;uqpHfSAEfJtkRwCAQMZbOCc1+285Ece4kD5lA4zkkgAfj0rkPG/w48KfEe2fT/FPh7TNcjfawh1G&#13;&#10;1STG05BDYJ45/M0AfPv7OH/BRb4ZfH64ttCjvL7TfFRtRcS2k+nyJGSAd+1lMi4HBGT0I75r6wjm&#13;&#10;TaZC2Qcc81+dP7QX/BJrQPFi/a/h3eab4U1OS4LrHPFOIShAyq4kYLjBP3B1r5l1DxV+1H+xTcfZ&#13;&#10;/EHiW9u9EtJBbpCmpw3CbI/3hADhiAVz/KgD9tWcLnJ6DP4UFwGC5+Y9q/P34Jf8FbPhz4vht9O8&#13;&#10;Y2Gr+G9XYxLHMsIuopS21ST5Srt+Yk/d6flX3L4Y8UaX4x0iO/0e5N3Zuqt5ux4+qhhlWAPQigDe&#13;&#10;HIpaigZTEpRQq9gvSpAc0ALUZ5HFSVH0FQ3ytMCvJG5lZ9oI4C7Dg++axPFXgnRfGGlyabrWlWuo&#13;&#10;ae6srQzxhlO5Sp/QkfjXR4z3prYwMjdzSp/uqntKcrPyB2tqfkh+01+yv4m/ZQ8Tw+PvhrdT6boN&#13;&#10;n5l7MVvwWtysuF+QhSVCSAYBbofx+uf2MP2zLD9oHw9cWWqXBi8VW02Jk+yNHG0ZDshyCy/djf8A&#13;&#10;Kvp/XtCstf0y40/U4Iby0nUo0U0YdSPTB/Cvyq/av/Zv8SfsufEa0+JPgd47PQbYRXO+wm8h7aSM&#13;&#10;ojDYzHcG8wdM/ebj1/SsJjMNxFhvqmPajWivcl38jjlFwlzLY/WdXVWCHKsx4U1Mp2gA9ScV85fs&#13;&#10;pftX6N+0F4Wi8pLiw1qJp/OtZ13cIwIIdVC/dda+iIJfMYY6FcnPrXwOMwdbB1ZUqqtJbo64yUlz&#13;&#10;Is7uKBTacOlcsXdDFoooqgPL5N9jp/hzVVjZxDaC3Kr3WSNGJ9ODGv59u/zn4qvFuviZp0qO20Xa&#13;&#10;K+5s8ecePp1r628OWwbwlpSthgLOHqP9ha+UfG1skPxQsAq4DXy7hjr+/NfCcQU2lTfmfmfFFJ+x&#13;&#10;pP8AvI+kfDcx17VJLpY3jt4Y1hTeOpDZyPwIruohhenPrVTSIgbNQAFXaAAB7Vf27FGTnFfW4aNo&#13;&#10;Jn6BhafLFSFUADmoJnLMQr+UFYbmPQ9PlH1yPzp5lLoW2EDPAPWvjL9vz9tyy+AHg/VPCugRjUfH&#13;&#10;OpQLDbotyqi0SXzAzsqOJNw8tsAAfeTmu46k7sxP+Cg37dy/Aaxn8I+F57mPxjI9vKbm2nhxaxln&#13;&#10;LAq25gSIx/COJBz6+Jf8E8/2Jrnx1rR+LfxSsrfXrfU7Z7m2h1q2mma4nlaRTM4lAR/lBOfm++pG&#13;&#10;ODWb+xD+w9qPx88Q2/xn+JmpXM9nq0t3cjS5rVpDMXXarmScMMAu+BhuFX5uor9YNNsYbK1ght44&#13;&#10;4reIeVHEigKiDgKoHAHC+3FBRLBDEipDHGEjiUKigYAAGBirCfdGeuOaCpbqfyFL0FAEci5IIOP6&#13;&#10;0x9wVsMc4ouJNoDY4HWsjxV4jg8JeHtT1i+ZIrWxt3uJXdwoCquepwPzIqY0/azUYavb59B6R95n&#13;&#10;kf7XHxh/4Uz8Ftf1tLxY76SIWVkiyokguJcqrjdngc8YPQ8V8L/sRfAa8/aB+JuqfFLxgE1Gyku7&#13;&#10;0NHqELzCaTCIHBOEOPMIHHAXAxjjmfiNr2oftwftgr4esZHh8MRXYtQis1wnlwFvMkwCyAne+OMD&#13;&#10;Iz3r9TvhD8OLH4WfDjQPC1gqLBplskKuIlQsQOSQABknJr9JrSfDmXewX+8VVd+UX0OF/vJ36HU2&#13;&#10;UCWsUcSIqqoIUKMADPA/Kre0MQSoYjpkZpscIB4I561KF21+ZpvWU92dcVYgYnIwSKGZt2Mt0qQp&#13;&#10;k0yXIK46c5rZbivy8zPG/wBqvxN/YHwb8USxyFTLp7xgqwGCzBP/AGavnn/gnr4X22c2vyIjSSXE&#13;&#10;0QYp82MQjr6cGpf+CiHjt7Ow0fwxCNy6jA5kKy42hZYmB2984P5V7N+x54Lbwx8K9MWVSkhluCym&#13;&#10;Pb/y0OD0HYCvJi1VxV+iR+lQ/wBh4cnfR1We/hcsDU8agfWoVbAJ681LGc5r1D82j7yUh+KWiimU&#13;&#10;FFFFABRRRQAUUUUAFFFFABRRRQAUUUUAFFFFADdo9BQQMdKdTT1pWAqzxq/ynALfrXg3x98Bm4s7&#13;&#10;rWbWNUuItmXRDuwuT1H4flXv0yglTnBHSs/WdPj1HTLm2dQwkRgcjPUeleXmOCjjaEqT+R4WbYCO&#13;&#10;Y4aVGfqvU8Z+APj77XoUGnXbs8lrvjJlkHO0j8e9e5KOch8L1xXx943027+GPxCub2DJsZCXKgGM&#13;&#10;AuDxkcdQK+n/AAZ4kg8RaLa3KuFEkQfO8NXg5FjJScsHW0cNvM8DhzHVHzYDF6ShovNbHTkEj7xo&#13;&#10;2tj7xNRklQOc56YoDErnPevsHL37H3WjfIWqKQdKWrKEIDAgjIPUGkWNFXaFUL6AcU6igCPYoJ+U&#13;&#10;c9eKq6hp1rqFuYLq3hntypVklQMpBGCMHjBGau7aTaAc9+lAHxX+0L/wTJ+GHxYiN74Z0TTPAmsb&#13;&#10;ZfMls7WUxzs24g+WkqLkMf7uccdOK+EPGvwI/aL/AGHtTi1Pwt4j1h9JhY3Uj+HzePbOqN5YEsbx&#13;&#10;GP7p6HIwfYV+3r2ilSB+7BOSYxtJ+vrTJ4PPUiTY4I2lHXKEe470Afm5+y//AMFXrTxLe2nhn4la&#13;&#10;dd2er3dyIk1Vri2jijVtxBddsQGPlHfrmv0R8M+JtN8WaLaatpV/Hf2VzCJI54JFkQg+6sRkZ9a+&#13;&#10;Yf2rP+Cdvgn9pCOXU7e6PhfxJFamCG7tLOAxyvlSpmAQOxAG3IYcEenPwEdN+Nn/AATe+IIljln8&#13;&#10;S+ENNnyFJvYbSeJ+eRxGhIj/ANoZ9c8AH7WmQ8KJCWIz5uPlHt6VawD2r49/Ze/4KK+CP2gtMtrb&#13;&#10;UoYvCfiBkc3NrfX0HkMyBcshZw5Bzxlexr67juY5ohKjh4j911IIb6HvStcCfFNdRjpQr7hxg0hk&#13;&#10;B4wePWplZK4DQAOwrm/GfhbT/GXh3U9E1K3hudOvrdra4hmQOjKw6EenPtXTY5qv5XK4PT170vaV&#13;&#10;Kc41KXQUlfQ/HP4m/DTxP+wt8ctH8VaHLcDQ45YJJPsgliSaJ1YSwMXDKS3lMcEnt0xkfpt+zn8b&#13;&#10;tN+OHwy0XxLaExz3MJ823MyO8TqQrq2w9d3sOo4FbXxo+Eel/GX4e6z4V1cIIdUhMInMSO0TjlWU&#13;&#10;MDgggc/X1r8tdKufEf8AwT+/aXktZRdan4RjujGdhkgV4JsANjiMsAgPodp6dv1CM6fFOG5XaOJg&#13;&#10;v/A0v1+84W3h3dbM/YUlmXcJMKe3pViMkKBnPHXNcF8LPippPxU8E6V4i0qWNoLy0jnKiVHZCw+6&#13;&#10;20kAggjGex9K7uDPlqWIzgZx0r81qUXh6sqU1aS3R3Rs1zdyeikByKWpGYPhr/kU9K/684f/AEBa&#13;&#10;+UPHxEfxS07d8ub1cZ4z+/NfVvho/wDFJ6V/15w/+gLXyn49Vf8Ahaen9ybpMD/tu1fHcRS5YU15&#13;&#10;n59xQ/8AZqX+JH13pBC2a54PHX6VYmcEMueRg8dfb868u8eeP9W0efS9F8J6bHr/AIhuCJHtyGK2&#13;&#10;sOdnnuQQMB8DBYd/qPnn9rv9q7X/ANmXw6rXviPQ9Y8UXdq8lppNxbrCxUusZddjnIwzHnP+r96+&#13;&#10;ro6U4n3VD+HH0Ok/bm/bN0f9nTwre6NY3tjc+N9U093tLP7U6yQ/MqKxEYJUEM5BLL90+9fG/wCx&#13;&#10;H+y14p/aV+MEHxu+IVveR6G2ozajAJ4llivpkKeWoMrsxj+ZudpH7vhvTK/Y3/Zj8Rftm/EW5+Kv&#13;&#10;xFmurfStOv4LeQWtukC3hiiJ2jDBl2nys4U53dfT9efCXhqx8F+G9M0TS1Mdhp8K29vEzFmKgYyS&#13;&#10;TnPU1sdBc0vToNN0y3sbW3S2tbdRHHDEoVFUDGAAMD8K0FyWyyhVHSiIYBGMHOT+PP8AWnkZFJ7a&#13;&#10;CDIHeml1/vD86RulV5grEBmzt+bHTioc1G3NsOwlxImYzuOQcggZGO+a/Nb/AIKTfH+51nXrD4T+&#13;&#10;F5zenULZVulspZHlLySRtHGUXAJYJwDnO735+qf2uf2irD4FfDTV7kXFmniC5tJV0+0mkyzvuRAd&#13;&#10;oBzgyA84HH1x8d/8E9v2ern4teJZ/ix4wS8Eun6hElkpjEMczRxsCeCCQCU7Y4Pvj77h/BxwNGec&#13;&#10;46NoR0j5yexx1HzvlPpL/gn9+zunwl+Eujazqlm8PiXVY5Lifz7dEkijcpsXIy2dsaZBOeTkDGB9&#13;&#10;bxj5BxUFtHHaxJEuFEabUTOcDtVyMkxgnrjtXx+PxtTMcVLEVJe8/wAuiOmEeWNhoBHan9B0p1Ia&#13;&#10;4uXW7ZRGWGeoqtcS+VBK/UKoqYgb/wAKxfE1wLDRLy4bAjihdnYngACr01uVTh7RqK6tI/OT9qqc&#13;&#10;+P8A9qHQtGjJlULaWgEXznDtuY46dG/Sv0d8PWSadpcMEabV+bIAxySa/OP4IWcvxY/aos/EDxM9&#13;&#10;tZTQtJJD91cW77cnjulfpZAdkSjGASTn8K8TA35pz8z9A4sao0sNg4vSEb+rLIX5AMdqdD1PFCtl&#13;&#10;V9xT1HWvbXc/O2noOooooKCiiigAooooAKKKKACiiigAooooAKKKKACiiigAppHNOooAhk7HbmoL&#13;&#10;jLJwp544q05wRUcuKlrmXLcnl5rpnm3xW8DR+LtBmttjeaTGchATwfevEvg54ym8MazNoGpSC3hh&#13;&#10;Qxp5zlTkEnoeB1r6uuLcyYIGQRyK8L+L3wYTUg+qaZ5w1BpdxRBuGCADwT6V8fm+DqxqRxOFWsd/&#13;&#10;Nf5nwGe5fXhUjjMKtYvXzR7fY3aXFupjdXjwMEHParSDjFfLXw3+MOo+G7yTTPEUSWyrhYzIpQkg&#13;&#10;hewPoa+lNI1u11qESWtxHImOSjA46f4162AzOjj6fLT0kt09Ge3lOc0MyS5dJrdPc2QwPQiguo7i&#13;&#10;q6MKceT0r2ro+kTt8RMGBPBBp1Qx4DDjFTU009ivQKKKKYBSbaWigCCVAScx7yOino1Zmv6BZeJt&#13;&#10;FudL1O0huLG6QxywTxLIoBB7EEH8q2qQgEc0Afmj+1n/AMErbbxTeal4v+GV3dw61czoW0RLe2ih&#13;&#10;IJYSMrbosDkHHPTv28E+BP7bvxR/Y/10eD/iR4cu59KtImspLbWpbpGtnXLDZkyK3LAHYvTBzX7U&#13;&#10;bVry/wCNXwA8GfHzQE0bxZZ3E1sJBMslvPJEVYY7g4PTFACfBz9oXwF8cdFivfCnijT9SMkCTvBB&#13;&#10;c5mi3Eja8bBXXDAjlRnFemB1JX5xkDBB9f8AINfjj8bv+Cd/xH/Zy16fxD8HjqviqxE5doEtIJpr&#13;&#10;eNFEikjeWI3BgPk5wOuefVf2Z/8Agq1dtqD+HPjJY6d4dltzHCmpBJoGDArGwlQIwB++x+7jaR9E&#13;&#10;1cD9PC2DSFPauf8ACvivRfGui/2joGr2Wsae+1lubCdZY33KGGSCcZBB7da6LfURhyvRjuRuvAG3&#13;&#10;rwT6D1rxX9qP4CWHx7+FWuaFIhj1Iw77K4jijaTzo8tGuXHALHHUdeor2xjk1FImQQO/H511YbEz&#13;&#10;wlVYinJqUdiWlPRn47fs9/EvxJ+xF8ddW8N+LbW5sdGfz7Ob7b5qxYTdJFLGI9yMW3qTjOPMPTmv&#13;&#10;108JeJtO8WaFZ6npt5BeWV1Ak8U0EgdWRhkEH0r58/bJ/ZW0r9oTwQYwt1bazaXCSwz2zbjJkqrA&#13;&#10;qxC/dX9K+Zv2Cvix8UPCfxB1H4X65oE9/omhhIJGazML6exufvM6ghwyySN14Cda+2zCeGzzCRx0&#13;&#10;NK6+Jd9Nzji5U5uPQ/ThJFYcMDxnj0p9U7Jg6Ng8j5WH91u6/hVyvglfqdp5/wDDzxtpnibw7Y22&#13;&#10;ni+M0FnFv+1adcW6fdA4eSNVPTsa+b/HzOPirpjMcN9tRR/u+ea+qfC1jFaeE9LMcMUW+zh3GMbS&#13;&#10;fkB6ivlz4jJu+J2lOuCwuY+B2PnGvjeI9Y0mu5+e8Up/V6UevMj1DTfE9r4C1nxze6zPFaGCwOo2&#13;&#10;32g7FZImnIOTgHGegOeee1flh8CfAOqft+/tMnxf4r8yfRIri2i1WSPbagQpA2EXYrYz5Rycj73U&#13;&#10;dvtX/gp9420vwF8EtNuftM+n69qzXGmwyWkrxtLGbZyyttYZAcp1z1968s/4JU/AnxPf/CXVvEEu&#13;&#10;qS+HtE1vUWiaSx8tLyaOJGRvLZoW2DczKSrKcFu+DX1tH+HE+6w/8KPofc3wYt9Oj8Q+OpNBy/h5&#13;&#10;r62WCUPu8yX7JF5hVicMvKLweqsOor1yJRsxggYxg9a57wt4J0/wjoUemaTbpaQBy7qrMSxLZ3Fj&#13;&#10;8xOOmTxgDoK6OJPLQLktgYyTkmtjoFRQgwBgCmXEohhZyyqB3bpUlNmRZIyrAMp7EZFAFN7tVt3M&#13;&#10;syxmOPdK4IAQ45znp3/KvOfEnx18EaBp11Ne+LNFikiRw+bpShKgkoCDy3B4zmq3xGudR1/xZo3h&#13;&#10;LSrySzS6E13fyRv5UktujQo67h/18dMenPFfnp+3/wDEPRtX8V6F8N/hxZwrcJcytfNplqGnknLm&#13;&#10;BEMgyzZO/Oep2nOa+hyfKP7VxKoNaLVvst9TCpPlVjzrUx4m/bw/aPsGsbF7zw+ly1s9xHCbfybW&#13;&#10;WSZxvb5sFkBGeo56cGv1/wDAHgrTPAvhiz0XS4mS0t94jXezgbnZzyeTyxr5Z/Yv+B0X7OmrnQNU&#13;&#10;tIjqesQ299HdkiSVW8qVXjLbV2qu3gAcF2554+xreExrGFBCLnjv3616PE2ZLFThgcO17GmradX3&#13;&#10;JpQ93me5LtKjA6gY/Cpos+WPWmbCcYqZRgYr4inHlvFnVfSwtFFFaiKx4OT9K8s/aP8AFcfhL4T+&#13;&#10;J7xpNgXT5CARnJ6AfiSBXqEsgIyM4HNfHf8AwUB+Iqab4Ui8MxyukupxMGVQPmCTRE859Ae1cWLq&#13;&#10;ezo8yPfyHCPE46lTSvrd/LU5b/gnH4QkOka7r8yf62+SBH3fe2Rtnj/tpj8Pavu7ZmMD0r57/Yr8&#13;&#10;Ev4Q+D9pbvCIXlu55W3Elj8xAz+AH4Yr6IAwMUsJBKnd9TXiTELFZhUcXdJ2XoKo+VR7YqRD1poQ&#13;&#10;0qKVLZ713HzTb0Q+iiigYUUUUAFFFFABRRRQAUUUUAFFFFABRRRQAUUUUAFFFFADHGSKayg09gTj&#13;&#10;FBWlbW4bakJXPXmqz2m+cswDR4+7nmruw+1MkRudmN3fNTJJ6siaU17yPG/iz8IbfxRFHc2MJF0h&#13;&#10;PSVufvHGMHvivL/AHj/U/hbqcmm64jwQSYGXhGFwwU4PHYH16V9W+SQu1gpyfSvNPiZ8ILXxlDvF&#13;&#10;tCtwm7y5EJQnIP3iBzzivksflMoVf7QwWlRdOjPgc0ySVOt/aWA0qrotvuOx0Xxfp+toJLS4jmQn&#13;&#10;GVI6j8a3N5BGDnNfIOi634j+EutwWmqCcaezCRmI8zAOQeTjuRX0r4Q8f6V4rtxJaXAm+YocYGCB&#13;&#10;n1rsy3No1n7KuuWXZnqZNnixi5MWuWfZnYRsDjPB96kyKpLIWkV1IKeg61YDZGelfRaH1alzE1FR&#13;&#10;rIMeuKVH3k8Hj1p3RQ+iiimAUmM0tFACYFNMKEk45PXmn0UAV7hNy7V5IOVD8AcV8s/tVfsG+Cf2&#13;&#10;jWGsvb3Np4lgjlC3UV88SFm3v8wZXXG9s8D9K+q2TdnPPpTJINygcDuVBwCff1oA/EPR/h9+01/w&#13;&#10;T21aTUtN0dZPDUkxvLmeztU1C2lRCYwZGKh1yHH3SvBzX3p+zh/wUt+Gvxigt9M17Xrbwz4omufJ&#13;&#10;S21CA20UwOSvluXdc4BB3MOSPWvrDxN4S0fxfpM2l65plpq+nTIY5LW8gSSPacZABHsPyFfAH7T/&#13;&#10;APwSu0XVQ3iX4M2p8M+IrW33R6amoNDAZVK7THiNmDFd+fnHOKAP0Mtr2G7hE0Nws0THaJFdWXPo&#13;&#10;COCanwcqOSOpLYzX45/Df9rD9o/9kXxLp1h8XdO1i+8FLODdzanZm6dBLgjy5t6jcNpIDNkZPGMV&#13;&#10;+ivwJ/bK+Fvx7tdPXQPFFums3MZJ0e+bybsOACy7CSCPm42k8fQ0nZdAPeREOMDuT+P+TVeDT4bY&#13;&#10;v5ce3cSTyT1OT+tTxy5C4BJYZGBwR656U5pF2AjnPoM0e9HSD0J5Ve4RoqdBztC/gOn86nqGME8g&#13;&#10;gj1FTUkmt2WzB0D/AJE/SP8Arzi/9AFfKvxFBj+KWjoOstzGf/I5/wAa+qtA/wCRP0j/AK84v/QB&#13;&#10;Xyp8Rsr8TNKk3+WI5lLE/wB3zj/hXx/EH8On6n5/xT8FL1PkP/grV42m8c/ET4d+BtMZ5fIt5ZfI&#13;&#10;kIVPPlmEKtkj/pnjrX6ffAT4XWHwc+GGkeE7G2htYrN532QghSzys5PJPZh3r8oPgdoyftMft5X2&#13;&#10;oX0X2qw0C7N+omBkXbHqiMuCuAMh25PvX7PQMM7SuxgcfXgH+tfV0P4Ub9j7bDX9jG/YnVdtLRRW&#13;&#10;50hUc4JiODtPrUlNkBKEA4PrQB5B8Y7e78LXdl4409Ny6TBcfbAjhXa3PlSuBng/8e44x6V+Xv7J&#13;&#10;Cad8Sv2ivE/jLxNcrNZabNJqIN3E0zBjdpKsYA7qFfnGPnr9Ef23/iCPhz8Fb6dSUku47i1UqyqT&#13;&#10;/o0vr16Cvnb/AIJV/CzS5fAXivxHqunWmoTXWoQwxvdQZaNEiWTgnIxmX9K/RMmrLL8lxGNl8U/d&#13;&#10;XocVTWZ9c/DvT5/GXiVvGE9v5dmIYotNjkcM3lgSvv4+7uWZBg8/LXrYY5dcYK4/nTLFRGmzcjOo&#13;&#10;AcoABmrVfn05c8uY7ErIYlPooqBhRSN0qF+tAEUw3BsDaAoP86/NT9sjxAvjv45+GtEty5VAYm8z&#13;&#10;hcvcMv8A7JX6AeMfF1p4csw9xdJCzxGZFLqGZQDxgketfmh8IpI/ib+1Jpt9LLst21iWdWuW3HBa&#13;&#10;WRUBzwAQOAcc/n42NqRk1RP0vg7Cyh7bHPaEW/wf+R+mvw/0NNC0K3tIgqJGzsFQYHJNdXVa0jEY&#13;&#10;AKhW6kD8v6VcSvVppKCSPzuvP2k3PuOHQUtFFaGAUUUUAFFFFABRRRQAUUUUAFFFFABRRRQAUUUU&#13;&#10;AFFFFABRRRQAUUUUAFMP3jT6aetAmQsQGGaRlOOgIqftTSaCeW55/wDEH4bWXjHTpY/s8XnGMqs7&#13;&#10;gkg5B9c9q+b473XPgz4giS4uC+nkrKRA4wR0PBHqf0r7ICRmMjbXNeL/AANY+J7OaGaKIu8e0O+e&#13;&#10;K+VzPKvrUfbYd8s0fGZ1kc8S1iME+WqvuMn4ceP7XxnpNvcQSSbnByJFxyAM/wA67xWLRjnJ9a+Q&#13;&#10;PFvhnWvhJr8+oWE8slhG+7y4FYAKxweoI7V658J/i7a+JtMghnkKXWCHSR0zkAZ4zn9Kxy7NJJrC&#13;&#10;YtWa6meWZ04yWCxitNbvueyxgjPIzT4QdzknNZ9pIkwZk78jmrNlA8Tys7Bg2MYr61SitIao+1U1&#13;&#10;dKnqn1LtFMHWn1ZqFFFFABRRRQAUUUUANK5qALtHVtp+6M8/nVmigDzP4wfArwb8bPCl9oHibw3Y&#13;&#10;6hFdIMTTwgtG4ztZSpDbhnjBH1r8zPjp/wAE7Pid+zt4k1L4h/CDxBBDo2m/6XHb2101rd2qkEMB&#13;&#10;5jsrhcLwX5B6dq/X0jJqG4iWVGRwGRgQVI4I9/agD8qv2av+Cq1x4Dl/4Rb41Q6xfTWURtTrNsYb&#13;&#10;iTzUL53xqqdRtXcGblc9ya/THwF4+0X4j+GrLXfD12bvTby3juIS0Tx5jcZU4YA8gdwD9K8c/aI/&#13;&#10;Yq+HHx60aVbjQtJsNbecTHVYbUh85G7cY3QnIGOTXb/s6/BOw+AHwt8PeEbGaG5NjAIJLmBGRZjv&#13;&#10;Zi+CzHkuT170AeqRqFBXGO9SVHCMIBjkACpKAMDw4d/hLSgegs4f/QFr4w/ajuH065vrmBissOny&#13;&#10;yqQcDcplIzj3r7K8MOreEtKwwP8AoUJzn/YWvjX9qVCV1dGHzNplwQO+D5mDXxnEH8OHqfnvFTf1&#13;&#10;elLrzI4H/gj18Om0/T/iF4wuCplu5bfT4t8f8Kgyk5I77x0Pav0lhBDsCS2DjJ+mf614f+x18NB8&#13;&#10;Nfghodk9u0NxdW9veSo6qrBzbQgg7fdT15r3NNxbJG3Ir6yg70ovyPusP/Cj6ElFFFbM6BCcU2Ri&#13;&#10;FOMH60Mwzj2zVO/uRBavIRkccHjPNEU5tJCex+X3/BVv4l/8JD4h8MeBLSRhLa3skk/lyZyzwQ7R&#13;&#10;tB6fvW4I54r77/Z78A23gD4UeHdIgBVYbK18wlQpd1gRSSAB12jrX5V3FlJ8ef259ekgDXVtFryH&#13;&#10;dF+8URJcQxFhu7YUdK/Zm1g8iCKJeVQBc+oAxX32fUvqOW4TAddZP57fmcsVeVyzbQiEyYJIdi/P&#13;&#10;Yn+lT0xPvGn18CndaHWFNJwadTT1pgIW6ZqtczeTGzdxVg4yB3qrKodJA/A5rNtouC11Pl7xTdWf&#13;&#10;hX4f+IvE97ML2/1ZZ54ZJWBaANE0gjVjyME9AewrwP8AYj+HEPiW28SazPiOVLhBHIqDhxG7FskH&#13;&#10;+8Ohp37Z1/c+ChY+E7VzNBeXk2pL8+GA5j2BQcYwRj1/CvdPgFoF14O+Etno+nadPJqF/bwtOHiM&#13;&#10;eyRoY1b5sAHoec189Uj7bFc0T9fjfLOHvaxdpV9PkfQXw01KbW/C1ndTuWlVpASpOG+dvUnoMd67&#13;&#10;BK5/whoKeHNHgsI8lIyzAkAZySe1dAvFfRxVlY/IJ25ml0H0UUVRAUUUUAFFFFABRRRQAUUUUAFF&#13;&#10;FFABRRRQAUUUUAFFFFABRRRQAUUUUAFIRmlooATHFJsz3p1FADPLGMUx4VPBGcjuKmpKnlV+bqFz&#13;&#10;E17w9b6zYSwTZCMMHAH9RXzl8SvgpcaXqM2raRcOjBh+6jUjrkH7o96+pJwTEdvWqN9Zrd25RgAT&#13;&#10;jOMV42Y5ZDGxvFWl3Pnc0yihjo8+0+jW585fDP43yWF+NM1m1MLxpsMzNjcy5yMMa+gtD1WLUYvN&#13;&#10;tzw4ViCQevpivJ/in8G49etWuLXdDdeZuMqImSMgYzwe3rXk/hXxzrXws1AadfwSR2u4Rh52fOFb&#13;&#10;noSDw3avmqGOxGVVFhq6vHufIYbNMXkldYXHJ+zfX8j7HEmOuKPPPJ4xXJ+E/G9h4jty8NzDM21e&#13;&#10;IyTgkd/SulDMUJPYV9xh8RTxUOek7n6NQxFPE0/bQleJbjbzEBp9RWzFoVJqWug6k1JXQUUUUDCi&#13;&#10;iigAooooAKQjNLRQAwpkH5mGfegQqo6ZPqetPooAaq7c8nk55p1FFAHjvwa+CPgz4Y6Tbat4f057&#13;&#10;G9v7CLz5nuZZQchWxhmIHJNfL2p+N7f4tePdRjISawttQl0syQEjMHm4LZx1wetfTXxe+Idl8MPg&#13;&#10;Cmv6nMsFtBa2aFmXPzs8SgYyPU/lX5+fsgag+qad9rcc3OsRv0x1EZ/9mr4/iBfu6fqfnvFmmGh5&#13;&#10;SX5n6r6GALFFHAGBj04HFag6CqGlYNpHjpgfyFXx0r6mh/Cj6H3lFWpRXkLSdM0tRN1JrVs2B+cA&#13;&#10;jIJrx/8Aaf8AijH8IPhBq3iZ5IjJHNDFDHLkKxaZVPQE9CT+Fet3CBkz3r4E/wCCsvji1tPhdoXh&#13;&#10;5ZVa5utUDvEBlsJGG9ePvD869zIsMsXmFGi9m9fJLUzqy5Ys86/4JU/DifVfFfi7xvewSlvs8aWz&#13;&#10;fdR2a4dpDwecPAB07mv1DBCbVHI6V87fsL+BZPA/7OXgmG4gaG5nsUuXRmyQZZJJfw/1lfRKDauD&#13;&#10;xit+IsV9cx9RxekdF6LT9CaS93UkTqafTI+9Pr51bGqCm/xU6oXHzE96pFIVmw1Ur+4FrZvI2Oh6&#13;&#10;/Q0+WEFFBPAOa8d/ae+JkPw2+HN3cNMkd7Kk0UCMu4s3kuVGMj0WuarJU1eR25fh54yvTowWsnY+&#13;&#10;KDJP+0R+0mzsPOsdLmEatbDjykvDtJPHUOfyr9MdNtI7axSOM/KgA+nAr4e/4J0+AJvL8R+JLqFk&#13;&#10;Fx5dshLYBT5ZGIGP9pea+7gCWjLDDbRke9efl9P3fayPr+LMRbFxwNN+5SVvwHoo3Agk/WpKbGOa&#13;&#10;lr1z4COquIOlLRRTKCiiigAooooAKKKKACiiigAooooAKKKKACiiigAooooAKKKKACiiigAooooA&#13;&#10;KKKKACiiigCC8XfbsD7fzqq8SmNRk/dFaNJiqUmtiVG0udblIxq0KA5AFcb48+HWneMbRobgScbi&#13;&#10;Cj4OSuK7wqSTTHU5FcWIw9PEwcaqvc5sThqeJhKFVXTPjm/8N+IfhNq4k0uCa7s3bA3Rg4KtxkjJ&#13;&#10;6AelfVXhW8uLrSLWW9h8iZkQ7f8AgIP861J7OOXB/i7c1LEhiTFebl+X/wBnuShK6Z4uWZRDLJSc&#13;&#10;Jtp9CeI7kBp9Mi+4KfXuI+lCiiimAUUUUAFFFFABRRRQAUUUUAFFFFAH5y/8FVPiafDf7M/gbwva&#13;&#10;3zRX/iG6gcxL94w20Ks568fPJF65zXIfs2+Ab34d+GPDSX8LRTX7Wt9scg4VkiyRgDuK8N/a48WX&#13;&#10;/wC0p+09pfw+sriRrPQVktrZJ2xHG32GBpCowpGWgbua+6/HOiQ+G/FnhTS4lVY7S2t7TCDA+WTb&#13;&#10;n9K+P4gf7uHqfnvF3+6r/EvzPr/SRiziHoAOfoK0B0rP0o7rRDnPA/kK0B0r6ig/3UfQ+8o/w4+g&#13;&#10;tQt0NTVC7da1k7e8bohmk2HLHCgV+SX7WmtS/tGftbr8PtPkkvoNLurmOSOLKhHW0Qnk5HDRMOnt&#13;&#10;X6seK9Zt9B0WS/uWKxROoYgE9TgDj3Nfln+wHpY+Lf7W3jDxpeQCXet7fh5yGc+fKQvccqpK9PpX&#13;&#10;3fC9B0KGLzGS+COj85aHHVd5qJ+pXhPQ7fwxoOm6XbxrFb2VvFbRIp4AVQB/Kt5fujPXFQxRjZjb&#13;&#10;2ByfWp8EgHFfB1JSnKc3u2daVtEOQYFOpigg80+rWwBULA+Yc9KlqCR/nb0FMl9yNsbDv6f/AF6/&#13;&#10;O39ur4kHxP4ssvCtlcvcTxXhH2eIHPmNFGFU89CXI6V+gXiDWYNH0qa6mJEaEAkDOMnAr8z/AIT+&#13;&#10;G5/2gP2kNX1x2WeztbwXipc84VZ41Tjjqqf414uPm61qUdz9E4SpRo1K2Y1VpTV/mfefwE+HcPw5&#13;&#10;8Cafp0NulvJ5MXn7SCWcRRqSTjvt/SvTgc4bJOeee1Q2dm1vbCNV9s+nFWPLfbjb04r1KcFTpKKP&#13;&#10;hsXXnisRUrTd2x8Tc1KKijRlIyKmrY5VsgooooGFFFFABRRRQAUUUUAFFFFABRRRQAUUUUAFFFFA&#13;&#10;BRRRQAUUUUAFFFFABRRRQAUUUUAFFFFABRRRQAU1hmnUUARhOelKU9qfRSsKyEAwKWiimMKKKKAC&#13;&#10;iiigAooooAKKKKACiiigAooooA/GD/gl9oM3xc/a48T+ONRRJ007T7q8ZrjDsZZ5BEgxx0RpOcY4&#13;&#10;9xX3D8YP+Sm6N/vx/wDo5q4T/glj8Gb34e/AqHxe93bzxeKrWOdbRLNo7iIRz3AGZN3zAiQH7vpX&#13;&#10;efF0hPibpJIz/q+v/XZq+N4g+CHqfnnF3+6L/EvzPqvSP+PNPw/kK0R0rN0b/jyjPqB/IVpDpX1F&#13;&#10;D+FH0PvKH8KPohagZh8w96kckHrVaSRRKVI6LvJ/HFaT2OhbnyX/AMFJ/iYfA/7P19aWV3Na6pf3&#13;&#10;lpFE0OQQPMLk5x6RMK5H/gl38KW8MfDBvFssUIk1+2jaNxy4RJpwQTk9cr6dK+dv+CpvxDn8T/GK&#13;&#10;LwjbI7Q6db2zt5chbL4nb7o74lA6dq/Sv4CeCYvh78IfBugREsLDSoIGJQKC6oNzYwOSxJPuTX6Z&#13;&#10;ipvK+HqWGT96vrL03X5HElz1mz0iNcLTxwKF+6KB0r85OwWiikPSgAPSoCFebaR0GTT3J9aq3Vws&#13;&#10;MbE5JXng9ulJ9wtd2Pmj9ub4jN4M+FTw2s80N9f3kMUXk8YwRIcnp0WsH9g34b/2J4PXxHMsfm6p&#13;&#10;aBkcDLcyuRk5+leG/tg+L7z4sfFuDwjp4khFhPLseFyxLeRG3Rc44Vx+P1r7++GPhqPwf4N0nSIU&#13;&#10;/dWttHCm1QowB94ADj/69eNS/e4l1F0P0rHf8JGQ08Ov4lZ+96aNHax9KcO9N6U5ele0fmotFFFA&#13;&#10;BRRRQAUUUUAFFFFABRRRQAUUUUAFFFFABRRRQAUUUUAFFFFABRRRQAUUUUAFFFFABRRRQAUUUUAF&#13;&#10;FFFABRRRQAUUUUAFFFFABRRRQAUUUUAFFFFABRRRQAUUUUAFFFFAHzV+wXdpqf7HfwxYBCV0kIUI&#13;&#10;3Ku2R16f8BrkPjE/n/EnSNvBBjH/AJGaq3/BMPxA2q/sl+GYCV/0OBohj/r6uR/7LUfi64/tD4sW&#13;&#10;CMQQl0iHHb9+f/r18dxF8NJLufA8VWnTp0+7R9e6Ic2SD+7gfoK0x0rO0hPLtE4wTjr9BWiOlfV0&#13;&#10;o2gkfbYe/sY37DH61k+IrxdO0e9uWUkxQu/Hfg8ZrXfrXPePXKeC9bZSdwtJDjH+ya6acVKpFPuv&#13;&#10;zNpOyufk74N8Pp8dv+Ci/iKO8DLbR3N+rq480BYomReCCOpU+1frxBD5WyMHCqOAO3tX5TfsYAzf&#13;&#10;8FCfHkjklmTVQAB0P2hOf51+rkIIPuePy4Ffa8VyaxVKn0jCKX3HPh1duRZQ8Uo4pEFOr4c6hCcU&#13;&#10;0vweOlK1NJABJ/GgXmRmTccYxXK/EHxTbeD9AudRunVIkKAlmC/eYKOSR3rqGdcEgjgZ618eft/f&#13;&#10;E8aV4Hbw5ZvC15dXFuzKTl9gLtwMesYrCvVjTg2z2sowEs0x1KjBaX1PH/2PtAk+J37QGveKrpSI&#13;&#10;LeOeVQymQO0jFF+YjHChq/RuCHywEQnbGCAfb0/SvnP9iP4aweDvhpYak0cy3moWiySCTIGDJIww&#13;&#10;Powr6UiXI6da5cDT5aTk92ezxVjo4vMZxp/DD3V8tCwBmlAxQtLXonxoUUUUAFFFFABRRRQAUUUU&#13;&#10;AFFFFABRRRQAUUUUAFFFFABRRRQAUUUUAFFFFABRRRQAUUUUAFFFFABRRRQAUUUUAFFFFABRRRQA&#13;&#10;UUUUAFFFFABRRRQAUUUUAFFFFABRRRQAUUUUAfnL/wAEjfFSX/wS1nRxIrPpflFkA5XzLm9br3r0&#13;&#10;u0tDq3xdm2jd5NwZT2+7cf8A16+Yv+CNWukz/FrS5JjhYNNmgjI6KHut5H4uv519V/DVGv8A4r6m&#13;&#10;7fOAZAx/7brXxeevmrUKXdn53xC3PE0KXdn1vaJtgj9wD+lWR0qrZFmhG7nHA+lWugr7KLukfoFP&#13;&#10;4FYRq57x7/yJ2uf9eUv/AKCa6Fq53x8wHgzWyf8Anzlz9Nprej/Fj6r8ypfCz8vv2K/+Ugvjj6at&#13;&#10;/wClC1+rsf3hX5R/sRjzv+ChXjrugTV8f+BCV+r0Y4B74r67ix/7bD/BH8jnw/UlHSlpB0pa+MOo&#13;&#10;jkOGWo2YPvU9xT5BnB7joarPnOQwHqaI7u4u6ZS1W5WwsJ55G2RRqcsfYZr8yPjtLe/HX9p/UtF0&#13;&#10;ki8t4E+yIEAXDRIzMc88ZLDPrxX3h+0j49i8D/CTX703CwzrAUgY4y0hBAAGRnv+VfJn7FXgWfxX&#13;&#10;471f4hX0DTLPJeRrO5OPMZoySBjHRmHX1FeJjE601Tg+p+l8LwWAwVfMpLVJqL89D7s8C6Ivhzw3&#13;&#10;p+nquxLe3jiClskYGDXRx4VcVUt4mDfMeSo/Pv8ArVlTXspcsEon5xOr7ac5vdtt+pYoooqiAooo&#13;&#10;oAKKKKACiiigAooooAKKKKACiiigAooooAKKKKACiiigAooooAKKKKACiiigAooooAKKKKACiiig&#13;&#10;AooooAKKKKACiiigAooooAKKKKACiiigAooooAKKKKACiiigAooooA/F7/gkNqbWXxj8facSQs3h&#13;&#10;8SlR0zHdQrz7/vD+tfdHwOUT/ELW5DzyxGfeUY/lX5+f8E77geEP2xvFOmHIMthfWpCdMLNG/wCX&#13;&#10;yCv0J/ZxtjN4r1qU88D/ANDzXw2avmzHDRPzfOXzZphYn1XartjFWKihOUFS19wlZWP0WKtFIa1c&#13;&#10;z8RAR4H8QH/pxmx/3ya6Zq5r4i/8iLr/AP14y/8AoJraj/Fh6r8xy+Fn5g/sLOF/b68du2SVTVyc&#13;&#10;f9fKCv1eiPb0GK/J79hr/k/bx/8A9c9W/wDSqOv1gi6mvrOK/wDfo/4I/kjnodSYHApQc02nDpXx&#13;&#10;x1EMr44rN1fU4NLspLiUkpGjOcD0q7c4QiUnGzP418Q/tuftCSaLd/8ACFaNc3Nvf3toQ0qYVQHK&#13;&#10;9yM/dDdDXHiq/soHr5Rlk80xXsF8O79EcH+0h8UdV+PPxZT4d+HbiWPTvtsUJWZhHG0kZbzOMZxy&#13;&#10;e/O3gdK+wv2ePhJD8LvhfpWjGO3+1ANNcSRE4aRjljk9f/rV4t+xX+z4fD2haf461lLafU9RV7qO&#13;&#10;Tl5ED7NrZzjLBSTx/Gc96+w4gBEpzk+uK5sJRbftpdT6jP8AMqdOlDKsDpThv5yWg7YQxY49gKAM&#13;&#10;CnFvlFGeM16jTkrH5/dL3SaiiimMKKKKACiiigAooooAKKKKACiiigAooooAKKKKACiiigAooooA&#13;&#10;KKKKACiiigAooooAKKKKACiiigAooooAKKKKACiiigAooooAKKKKACiiigAooooAKKKKACiiigAo&#13;&#10;oooAKKKKAPwu+Ct7/wAIR+314hkP/LK51A8nb9+Nm9v71fpR+zBEZdW1eT/bi/8AQjX5q+OtIez/&#13;&#10;AG4vFm0lN7CRSox960jY/wA6/Tr9laDH9qyjqZ0Tn0GP8a+Kxn73OaHkn+R+c5j+9z/DW6J/kfSk&#13;&#10;Ryq1LUELcY98VMORX2cXdI/RVqhGrl/iG4j8EeIGI+7YTH/x0107nmuV+JPPgHxH76fOP/HTXRR/&#13;&#10;iR9V+ZFT4GfmR+wcwuP2+fiA44Bg1f8A9LI6/V4cH86/KH/gn+oP7eHj8dhDrH/pZHX6ukFhxgE5&#13;&#10;6/WvpOKH/ty/wR/Iij8AyVgASc/KKiNwFXJGdwwBSykoSDznriuW+Ifjay8CaBLqV7IiRxxu43uq&#13;&#10;52qWxyRycHv2r5KcoxhzPc2oU54ifsaKvNs8/wD2l/jjZfCTwfeTbVuL+S2lFvb+YqlnyqA9QeCw&#13;&#10;PHPHavlD9kz4MXnxe8Unx7r920gtbyLAeNn81o1ODufPTCd+3biuJ0XT9b/a9+L1vctvsdLW52Sn&#13;&#10;a7+UjvJJgH5lDYGDnA6cV+lvgbwnY+EdBSws40igjJwEVVBJJJIAAGecV4sE8dVvLZH6pjZ0uF8v&#13;&#10;eFwzviai959jZ0e0jsLK3tYVxHEuOmP5VoqNwyOlRQRqFwCfxqwgwuK9yyT5Vsj8rTnL3qr95iKu&#13;&#10;DT6KKYwooooAKKKKACiiigAooooAKKKKACiiigAooooAKKKKACiiigAooooAKKKKACiiigAooooA&#13;&#10;KKKKACiiigAooooAKKKKACiiigAooooAKKKKACiiigAooooAKKKKACiiigAooooAKKKKAPyC+LPh&#13;&#10;ZLb9teWR0kQXFikh3AjP/Evtjx/31X3p+yvbsml6lIwwDOGB9tq18rfGK20zVPj/AOGdd097sPLp&#13;&#10;Ehk86zmgHy2tnHwZFAPfoK+w/wBm20Ft4ZncZ+dk6/7i18Kpc2cxS6Jn5x/E4jhDpFP9T2eCNlU5&#13;&#10;Hepx0pkRyD9akr7lLlVkfosdhjjmuV+JRA8A+Ih/04T/APoJrq2rkfic3lfD/wASP/1D5/8A0E1v&#13;&#10;R/iR9V+ZNRNwaR+Zf/BP4g/t4/ED/rjrH/pZHX6tStiPjGcnr9a/Kf8A4J7pv/bp8e3P8Hk6wpPb&#13;&#10;P2yOv1VcptJf7pJ/nX03E6tj03/JH8iIRap2ZUur0WsBldlRQCSX4Ax61+cP7UnxhvPjl4ztPCXh&#13;&#10;yIXtlazyKTaRl2mkMjRDkqMDBHI4O/rxXsP7ZP7TMPhqBvC+g3Frc6lI8sF31ZkzEMDGMDmT17VP&#13;&#10;+xb+zU3gzTJ/E+tR3MesXnkvHFLhVRSqyEYBOcNxzX5viKrxNX2dH5n6rk2HpZHg/wC18bHVq0F8&#13;&#10;t2ez/AT4JWPwm8J29taGWa4nWKW5aVufM8tVbjOB0PSvWEtfLACr8qnCrn16mn2UaqHVW3rnO71N&#13;&#10;WtgFevSpxpR5Yn5zicTUxlZ16j1uyoUlEmAvyDoatRghBng0U4dKuK5VY5krXFoooqhhRRRQAUUU&#13;&#10;UAFFFFABRRRQAUUUUAFFFFABRRRQAUUUUAFFFFABRRRQAUUUUAFFFFABRRRQAUUUUAFFFFABRRRQ&#13;&#10;AUUUUAFFFFABRRRQAUUUUAFFFFABRRRQAUUUUAFFFFABRRRQAUUUUAfFP7QPhuAap8P9TgtYoUh0&#13;&#10;q4imeNAu5nSzK7sDn7jfrXvnwFtja+DIdwAYpGTjufLWsb4ofBPXvGGiaTZWM9gk1pGiO80jqMhF&#13;&#10;U7SEPBKnqPSu2+FngzVfCHhqCw1WW3muVRAzW7My5CKDgkA9Qe3pXxuEweIhmsq9SD5ejPgsLgsT&#13;&#10;HPZ4qdN8ltH/AEztbViyZPrVioYImiTBxnqalHAr7FaLU+7irKzEauN+K+f+Fb+Jj/04XH/otq7M&#13;&#10;jNc9458P3PiPwlrOl2jxJcXlrLDE0xIUOykDcQCcc9hW9GSjUi3tdBKPNpc/MT/gnrtH7ZXjzdkA&#13;&#10;rq4yP+vqKvub9o74+WHwh8ImdrtE1GScQRRKm5j8wJ4yP4e/vXi/7MH7E3jz4JfHbxL421jU/D11&#13;&#10;p+p/bfJisbmd5l86ZHXcGhUDAU5wx7dat/Ev9kH4mfGH4iT3vifxBoreFftM0sFpaXU6yopXEfDQ&#13;&#10;ld3C55xy2O1epxTi1jMUpYR8ycYq66NL5HvZDQwdOuqmPqJRjrbe/lseRfs6/ArWvjv4vn8aeNrO&#13;&#10;S90+5kW7Rp5MCfM3VVOeNiYxkdRX6NWdktja28NtEkcSKqgIABgAAdKyfAnw+0/wJ4Z03R9PtYbW&#13;&#10;GygWFfJ9vfHPOTzXSJalFRQ5AUAda+UwuG+r+/8Aae5157nU81rppWpx0jHpbv6j7dNgI2hfoMVN&#13;&#10;TUUrnJzTq9E+YExS0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HO+Ltd1rRfsn9kaJHrHm7/N8y5e&#13;&#10;Hy8bcfdikznJ646d+3Pf8Jx40/6Eu2/8GM3/AMi16ERmk2D0oA8+/wCE48af9CXbf+DGb/5Fo/4T&#13;&#10;jxp/0Jdt/wCDGb/5Fr0HYPSjYPSgDz7/AITjxp/0Jdt/4MZv/kWkfxz40UDHgu2P/cRm/wDkWvQt&#13;&#10;g9KXbgYFAHMeGdd1vU3lGq6NHpf3fL8u5ebdnOfvRJjHHr17Y56VpVU4NKEC9ODTfKXuM0Af/9lQ&#13;&#10;SwMEFAAGAAgAAAAhAB/Jut7nAAAAEAEAAA8AAABkcnMvZG93bnJldi54bWxMj81qwzAQhO+FvoPY&#13;&#10;Qm+JrMY2iWM5hPTnFApNCqU3xdrYJpZkLMV23r7bU3tZWPab2Zl8M5mWDdj7xlkJYh4BQ1s63dhK&#13;&#10;wufxdbYE5oOyWrXOooQbetgU93e5yrQb7QcOh1AxMrE+UxLqELqMc1/WaJSfuw4t3c6uNyrQ2ldc&#13;&#10;92okc9PypyhKuVGNpQ+16nBXY3k5XI2Et1GN24V4GfaX8+72fUzev/YCpXx8mJ7XNLZrYAGn8KeA&#13;&#10;3w6UHwoKdnJXqz1rJSSJWBEqYRbHMTAilkKkwE6EpqsF8CLn/4sUPwAAAP//AwBQSwMEFAAGAAgA&#13;&#10;AAAhAFhgsxu6AAAAIgEAABkAAABkcnMvX3JlbHMvZTJvRG9jLnhtbC5yZWxzhI/LCsIwEEX3gv8Q&#13;&#10;Zm/TuhCRpm5EcCv1A4ZkmkabB0kU+/cG3CgILude7jlMu3/aiT0oJuOdgKaqgZGTXhmnBVz642oL&#13;&#10;LGV0CifvSMBMCfbdctGeacJcRmk0IbFCcUnAmHPYcZ7kSBZT5QO50gw+WszljJoHlDfUxNd1veHx&#13;&#10;kwHdF5OdlIB4Ug2wfg7F/J/th8FIOnh5t+TyDwU3trgLEKOmLMCSMvgOm+oaSAPvWv71WfcCAAD/&#13;&#10;/wMAUEsBAi0AFAAGAAgAAAAhAIoVP5gMAQAAFQIAABMAAAAAAAAAAAAAAAAAAAAAAFtDb250ZW50&#13;&#10;X1R5cGVzXS54bWxQSwECLQAUAAYACAAAACEAOP0h/9YAAACUAQAACwAAAAAAAAAAAAAAAAA9AQAA&#13;&#10;X3JlbHMvLnJlbHNQSwECLQAUAAYACAAAACEAiW11xRsFAAAmGAAADgAAAAAAAAAAAAAAAAA8AgAA&#13;&#10;ZHJzL2Uyb0RvYy54bWxQSwECLQAKAAAAAAAAACEAArVof42AAACNgAAAFQAAAAAAAAAAAAAAAACD&#13;&#10;BwAAZHJzL21lZGlhL2ltYWdlMS5qcGVnUEsBAi0AFAAGAAgAAAAhAB/Jut7nAAAAEAEAAA8AAAAA&#13;&#10;AAAAAAAAAAAAQ4gAAGRycy9kb3ducmV2LnhtbFBLAQItABQABgAIAAAAIQBYYLMbugAAACIBAAAZ&#13;&#10;AAAAAAAAAAAAAAAAAFeJAABkcnMvX3JlbHMvZTJvRG9jLnhtbC5yZWxzUEsFBgAAAAAGAAYAfQEA&#13;&#10;AEiK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5" o:spid="_x0000_s1029" type="#_x0000_t75" style="position:absolute;width:16485;height:122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PUH1ygAAAOAAAAAPAAAAZHJzL2Rvd25yZXYueG1sRI9PawIx&#13;&#10;FMTvhX6H8IReimYrWtrVKEUp9LJa/1A9PjbPzeLmZbuJun77RhB6GRiG+Q0znra2EmdqfOlYwUsv&#13;&#10;AUGcO11yoWC7+ey+gfABWWPlmBRcycN08vgwxlS7C6/ovA6FiBD2KSowIdSplD43ZNH3XE0cs4Nr&#13;&#10;LIZom0LqBi8RbivZT5JXabHkuGCwppmh/Lg+WQUr/7wMp93sJ8vM77H43r8vtpQp9dRp56MoHyMQ&#13;&#10;gdrw37gjvrSCwRBuh+IZkJM/AAAA//8DAFBLAQItABQABgAIAAAAIQDb4fbL7gAAAIUBAAATAAAA&#13;&#10;AAAAAAAAAAAAAAAAAABbQ29udGVudF9UeXBlc10ueG1sUEsBAi0AFAAGAAgAAAAhAFr0LFu/AAAA&#13;&#10;FQEAAAsAAAAAAAAAAAAAAAAAHwEAAF9yZWxzLy5yZWxzUEsBAi0AFAAGAAgAAAAhAFI9QfXKAAAA&#13;&#10;4AAAAA8AAAAAAAAAAAAAAAAABwIAAGRycy9kb3ducmV2LnhtbFBLBQYAAAAAAwADALcAAAD+AgAA&#13;&#10;AAA=&#13;&#10;">
                  <v:imagedata r:id="rId62" o:title=""/>
                </v:shape>
                <v:shape id="Graphic 46" o:spid="_x0000_s1030" style="position:absolute;left:366;top:427;width:13;height:3391;visibility:visible;mso-wrap-style:square;v-text-anchor:top" coordsize="1270,3390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OrP9xwAAAOAAAAAPAAAAZHJzL2Rvd25yZXYueG1sRI/NasMw&#13;&#10;EITvgb6D2EJvsZy0mGJbCSHBtKSnOD30uFhb28RaGUv+6dtXhUIuA8Mw3zD5fjGdmGhwrWUFmygG&#13;&#10;QVxZ3XKt4PNarF9BOI+ssbNMCn7IwX73sMox1XbmC02lr0WAsEtRQeN9n0rpqoYMusj2xCH7toNB&#13;&#10;H+xQSz3gHOCmk9s4TqTBlsNCgz0dG6pu5WgUfD3HyXH7Yd14HvXpfGun5a2QSj09LqcsyCED4Wnx&#13;&#10;98Y/4l0reEng71A4A3L3CwAA//8DAFBLAQItABQABgAIAAAAIQDb4fbL7gAAAIUBAAATAAAAAAAA&#13;&#10;AAAAAAAAAAAAAABbQ29udGVudF9UeXBlc10ueG1sUEsBAi0AFAAGAAgAAAAhAFr0LFu/AAAAFQEA&#13;&#10;AAsAAAAAAAAAAAAAAAAAHwEAAF9yZWxzLy5yZWxzUEsBAi0AFAAGAAgAAAAhAG06s/3HAAAA4AAA&#13;&#10;AA8AAAAAAAAAAAAAAAAABwIAAGRycy9kb3ducmV2LnhtbFBLBQYAAAAAAwADALcAAAD7AgAAAAA=&#13;&#10;" path="m,338738l,e" filled="f" strokeweight=".25439mm">
                  <v:path arrowok="t"/>
                </v:shape>
                <v:shape id="Graphic 47" o:spid="_x0000_s1031" style="position:absolute;left:1709;top:427;width:11297;height:2108;visibility:visible;mso-wrap-style:square;v-text-anchor:top" coordsize="1129665,2108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1onIxgAAAOAAAAAPAAAAZHJzL2Rvd25yZXYueG1sRI/RagIx&#13;&#10;FETfBf8hXKFvmm0pq6xGqRbRB6G4+gG3m9vdxc1NSKKuf28Khb4MDMOcYRar3nTiRj60lhW8TjIQ&#13;&#10;xJXVLdcKzqfteAYiRGSNnWVS8KAAq+VwsMBC2zsf6VbGWiQIhwIVNDG6QspQNWQwTKwjTtmP9QZj&#13;&#10;sr6W2uM9wU0n37IslwZbTgsNOto0VF3Kq1Fw8d+HqdmT+ypzdLOHzHeHda7Uy6j/nCf5mIOI1Mf/&#13;&#10;xh9irxW8T+H3UDoDcvkEAAD//wMAUEsBAi0AFAAGAAgAAAAhANvh9svuAAAAhQEAABMAAAAAAAAA&#13;&#10;AAAAAAAAAAAAAFtDb250ZW50X1R5cGVzXS54bWxQSwECLQAUAAYACAAAACEAWvQsW78AAAAVAQAA&#13;&#10;CwAAAAAAAAAAAAAAAAAfAQAAX3JlbHMvLnJlbHNQSwECLQAUAAYACAAAACEALtaJyMYAAADgAAAA&#13;&#10;DwAAAAAAAAAAAAAAAAAHAgAAZHJzL2Rvd25yZXYueG1sUEsFBgAAAAADAAMAtwAAAPoCAAAAAA==&#13;&#10;" path="m357175,r772354,em613609,82395r515920,em,210566r863937,e" filled="f" strokeweight=".08478mm">
                  <v:path arrowok="t"/>
                </v:shape>
                <v:shape id="Graphic 48" o:spid="_x0000_s1032" style="position:absolute;left:366;top:3814;width:13;height:7874;visibility:visible;mso-wrap-style:square;v-text-anchor:top" coordsize="1270,787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Qms4ygAAAOAAAAAPAAAAZHJzL2Rvd25yZXYueG1sRI/BasJA&#13;&#10;EIbvBd9hGaG3uqm0UqKrlIhgS3vQFqm3ITsm0exsyG5MfPvOodDLwM/wfzPfYjW4Wl2pDZVnA4+T&#13;&#10;BBRx7m3FhYHvr83DC6gQkS3WnsnAjQKslqO7BabW97yj6z4WSiAcUjRQxtikWoe8JIdh4hti2Z18&#13;&#10;6zBKbAttW+wF7mo9TZKZdlixXCixoayk/LLvnIGf2dvH+vN9e7ydszp77jeH7twdjLkfD+u5jNc5&#13;&#10;qEhD/G/8IbbWwJN8LEIiA3r5CwAA//8DAFBLAQItABQABgAIAAAAIQDb4fbL7gAAAIUBAAATAAAA&#13;&#10;AAAAAAAAAAAAAAAAAABbQ29udGVudF9UeXBlc10ueG1sUEsBAi0AFAAGAAgAAAAhAFr0LFu/AAAA&#13;&#10;FQEAAAsAAAAAAAAAAAAAAAAAHwEAAF9yZWxzLy5yZWxzUEsBAi0AFAAGAAgAAAAhAItCazjKAAAA&#13;&#10;4AAAAA8AAAAAAAAAAAAAAAAABwIAAGRycy9kb3ducmV2LnhtbFBLBQYAAAAAAwADALcAAAD+AgAA&#13;&#10;AAA=&#13;&#10;" path="m,787337l,e" filled="f" strokeweight=".67839mm">
                  <v:path arrowok="t"/>
                </v:shape>
                <v:shape id="Graphic 49" o:spid="_x0000_s1033" style="position:absolute;left:1709;top:7629;width:13;height:4064;visibility:visible;mso-wrap-style:square;v-text-anchor:top" coordsize="1270,406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0mjjxwAAAOAAAAAPAAAAZHJzL2Rvd25yZXYueG1sRI9Ba8JA&#13;&#10;FITvBf/D8gq91U2tFBtdxcQUexNjwetj95kEs29jdqvx33cLhV4GhmG+YRarwbbiSr1vHCt4GScg&#13;&#10;iLUzDVcKvg4fzzMQPiAbbB2Tgjt5WC1HDwtMjbvxnq5lqESEsE9RQR1Cl0rpdU0W/dh1xDE7ud5i&#13;&#10;iLavpOnxFuG2lZMkeZMWG44LNXaU16TP5beNI9m62L6eL3ooCrs76izvsm2u1NPjsJlHWc9BBBrC&#13;&#10;f+MP8WkUTN/h91A8A3L5AwAA//8DAFBLAQItABQABgAIAAAAIQDb4fbL7gAAAIUBAAATAAAAAAAA&#13;&#10;AAAAAAAAAAAAAABbQ29udGVudF9UeXBlc10ueG1sUEsBAi0AFAAGAAgAAAAhAFr0LFu/AAAAFQEA&#13;&#10;AAsAAAAAAAAAAAAAAAAAHwEAAF9yZWxzLy5yZWxzUEsBAi0AFAAGAAgAAAAhAA/SaOPHAAAA4AAA&#13;&#10;AA8AAAAAAAAAAAAAAAAABwIAAGRycy9kb3ducmV2LnhtbFBLBQYAAAAAAwADALcAAAD7AgAAAAA=&#13;&#10;" path="m,405875l,e" filled="f" strokeweight=".42397mm">
                  <v:path arrowok="t"/>
                </v:shape>
                <v:shape id="Textbox 50" o:spid="_x0000_s1034" type="#_x0000_t202" style="position:absolute;left:1138;top:10162;width:5849;height:31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MQjxyAAAAOAAAAAPAAAAZHJzL2Rvd25yZXYueG1sRI9Ba8JA&#13;&#10;EIXvhf6HZQre6qZCpY2uIrUFQZDG9NDjNDsmi9nZNLtq+u87B8HLwGN43+ObLwffqjP10QU28DTO&#13;&#10;QBFXwTquDXyVH48voGJCttgGJgN/FGG5uL+bY27DhQs671OtBMIxRwNNSl2udawa8hjHoSOW3yH0&#13;&#10;HpPEvta2x4vAfasnWTbVHh3LQoMdvTVUHfcnb2D1zcW7+939fBaHwpXla8bb6dGY0cOwnslZzUAl&#13;&#10;GtKtcUVsrIFnURAhkQG9+AcAAP//AwBQSwECLQAUAAYACAAAACEA2+H2y+4AAACFAQAAEwAAAAAA&#13;&#10;AAAAAAAAAAAAAAAAW0NvbnRlbnRfVHlwZXNdLnhtbFBLAQItABQABgAIAAAAIQBa9CxbvwAAABUB&#13;&#10;AAALAAAAAAAAAAAAAAAAAB8BAABfcmVscy8ucmVsc1BLAQItABQABgAIAAAAIQCxMQjxyAAAAOAA&#13;&#10;AAAPAAAAAAAAAAAAAAAAAAcCAABkcnMvZG93bnJldi54bWxQSwUGAAAAAAMAAwC3AAAA/AIAAAAA&#13;&#10;" filled="f" stroked="f">
                  <v:textbox inset="0,0,0,0">
                    <w:txbxContent>
                      <w:p w14:paraId="16C2FB82" w14:textId="77777777" w:rsidR="000504A9" w:rsidRDefault="000504A9" w:rsidP="000504A9">
                        <w:pPr>
                          <w:tabs>
                            <w:tab w:val="left" w:pos="408"/>
                            <w:tab w:val="left" w:pos="770"/>
                          </w:tabs>
                          <w:spacing w:line="492" w:lineRule="exact"/>
                          <w:rPr>
                            <w:rFonts w:ascii="Arial"/>
                            <w:sz w:val="44"/>
                          </w:rPr>
                        </w:pPr>
                        <w:r>
                          <w:rPr>
                            <w:rFonts w:ascii="Arial"/>
                            <w:b/>
                            <w:color w:val="808080"/>
                            <w:spacing w:val="-5"/>
                            <w:sz w:val="8"/>
                          </w:rPr>
                          <w:t>60</w:t>
                        </w:r>
                        <w:r>
                          <w:rPr>
                            <w:rFonts w:ascii="Arial"/>
                            <w:b/>
                            <w:color w:val="808080"/>
                            <w:sz w:val="8"/>
                          </w:rPr>
                          <w:tab/>
                        </w:r>
                        <w:proofErr w:type="spellStart"/>
                        <w:r>
                          <w:rPr>
                            <w:rFonts w:ascii="Arial"/>
                            <w:i/>
                            <w:color w:val="919191"/>
                            <w:spacing w:val="-5"/>
                            <w:sz w:val="11"/>
                          </w:rPr>
                          <w:t>ro</w:t>
                        </w:r>
                        <w:proofErr w:type="spellEnd"/>
                        <w:proofErr w:type="gramStart"/>
                        <w:r>
                          <w:rPr>
                            <w:rFonts w:ascii="Arial"/>
                            <w:i/>
                            <w:color w:val="919191"/>
                            <w:sz w:val="11"/>
                          </w:rPr>
                          <w:tab/>
                        </w:r>
                        <w:r>
                          <w:rPr>
                            <w:rFonts w:ascii="Arial"/>
                            <w:color w:val="808080"/>
                            <w:spacing w:val="-5"/>
                            <w:w w:val="60"/>
                            <w:sz w:val="44"/>
                          </w:rPr>
                          <w:t>..</w:t>
                        </w:r>
                        <w:proofErr w:type="gramEnd"/>
                      </w:p>
                    </w:txbxContent>
                  </v:textbox>
                </v:shape>
                <v:shape id="Textbox 51" o:spid="_x0000_s1035" type="#_x0000_t202" style="position:absolute;left:8782;top:11863;width:813;height:17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fa1qyAAAAOAAAAAPAAAAZHJzL2Rvd25yZXYueG1sRI9Ba8JA&#13;&#10;FITvgv9heUJvulGo1Ogq0ioUhGKMhx5fs89kMfs2Zrca/31XKHgZGIb5hlmsOluLK7XeOFYwHiUg&#13;&#10;iAunDZcKjvl2+AbCB2SNtWNScCcPq2W/t8BUuxtndD2EUkQI+xQVVCE0qZS+qMiiH7mGOGYn11oM&#13;&#10;0bal1C3eItzWcpIkU2nRcFyosKH3iorz4dcqWH9ztjGXr599dspMns8S3k3PSr0Muo95lPUcRKAu&#13;&#10;PBv/iE+t4HUMj0PxDMjlHwAAAP//AwBQSwECLQAUAAYACAAAACEA2+H2y+4AAACFAQAAEwAAAAAA&#13;&#10;AAAAAAAAAAAAAAAAW0NvbnRlbnRfVHlwZXNdLnhtbFBLAQItABQABgAIAAAAIQBa9CxbvwAAABUB&#13;&#10;AAALAAAAAAAAAAAAAAAAAB8BAABfcmVscy8ucmVsc1BLAQItABQABgAIAAAAIQDefa1qyAAAAOAA&#13;&#10;AAAPAAAAAAAAAAAAAAAAAAcCAABkcnMvZG93bnJldi54bWxQSwUGAAAAAAMAAwC3AAAA/AIAAAAA&#13;&#10;" filled="f" stroked="f">
                  <v:textbox inset="0,0,0,0">
                    <w:txbxContent>
                      <w:p w14:paraId="51375682" w14:textId="77777777" w:rsidR="000504A9" w:rsidRDefault="000504A9" w:rsidP="000504A9">
                        <w:pPr>
                          <w:spacing w:line="268" w:lineRule="exact"/>
                          <w:rPr>
                            <w:rFonts w:ascii="Arial"/>
                            <w:sz w:val="24"/>
                          </w:rPr>
                        </w:pPr>
                        <w:r>
                          <w:rPr>
                            <w:rFonts w:ascii="Arial"/>
                            <w:color w:val="808080"/>
                            <w:spacing w:val="-5"/>
                            <w:w w:val="90"/>
                            <w:sz w:val="24"/>
                          </w:rPr>
                          <w:t>"'</w:t>
                        </w:r>
                      </w:p>
                    </w:txbxContent>
                  </v:textbox>
                </v:shape>
                <v:shape id="Textbox 52" o:spid="_x0000_s1036" type="#_x0000_t202" style="position:absolute;left:11228;top:12215;width:1029;height:6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rzMdyAAAAOAAAAAPAAAAZHJzL2Rvd25yZXYueG1sRI9Ba8JA&#13;&#10;FITvBf/D8oTe6kah0kY3IlZBKEhjeujxNfuSLGbfptlV03/vFgpeBoZhvmGWq8G24kK9N44VTCcJ&#13;&#10;COLSacO1gs9i9/QCwgdkja1jUvBLHlbZ6GGJqXZXzulyDLWIEPYpKmhC6FIpfdmQRT9xHXHMKtdb&#13;&#10;DNH2tdQ9XiPctnKWJHNp0XBcaLCjTUPl6Xi2CtZfnG/Nz+H7I69yUxSvCb/PT0o9joe3RZT1AkSg&#13;&#10;Idwb/4i9VvA8g79D8QzI7AYAAP//AwBQSwECLQAUAAYACAAAACEA2+H2y+4AAACFAQAAEwAAAAAA&#13;&#10;AAAAAAAAAAAAAAAAW0NvbnRlbnRfVHlwZXNdLnhtbFBLAQItABQABgAIAAAAIQBa9CxbvwAAABUB&#13;&#10;AAALAAAAAAAAAAAAAAAAAB8BAABfcmVscy8ucmVsc1BLAQItABQABgAIAAAAIQAurzMdyAAAAOAA&#13;&#10;AAAPAAAAAAAAAAAAAAAAAAcCAABkcnMvZG93bnJldi54bWxQSwUGAAAAAAMAAwC3AAAA/AIAAAAA&#13;&#10;" filled="f" stroked="f">
                  <v:textbox inset="0,0,0,0">
                    <w:txbxContent>
                      <w:p w14:paraId="52FEA07A" w14:textId="77777777" w:rsidR="000504A9" w:rsidRDefault="000504A9" w:rsidP="000504A9">
                        <w:pPr>
                          <w:spacing w:line="100" w:lineRule="exact"/>
                          <w:rPr>
                            <w:sz w:val="9"/>
                          </w:rPr>
                        </w:pPr>
                        <w:r>
                          <w:rPr>
                            <w:color w:val="919191"/>
                            <w:spacing w:val="-5"/>
                            <w:w w:val="105"/>
                            <w:sz w:val="9"/>
                          </w:rPr>
                          <w:t>100</w:t>
                        </w:r>
                      </w:p>
                    </w:txbxContent>
                  </v:textbox>
                </v:shape>
                <v:shape id="Textbox 53" o:spid="_x0000_s1037" type="#_x0000_t202" style="position:absolute;left:13854;top:12215;width:997;height:6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45aGyAAAAOAAAAAPAAAAZHJzL2Rvd25yZXYueG1sRI9Ba8JA&#13;&#10;FITvgv9heYXedNMWxUZXEduCUBCT9ODxmX0mi9m3aXar6b/vFgQvA8Mw3zCLVW8bcaHOG8cKnsYJ&#13;&#10;COLSacOVgq/iYzQD4QOyxsYxKfglD6vlcLDAVLsrZ3TJQyUihH2KCuoQ2lRKX9Zk0Y9dSxyzk+ss&#13;&#10;hmi7SuoOrxFuG/mcJFNp0XBcqLGlTU3lOf+xCtYHzt7N9+64z06ZKYrXhD+nZ6UeH/q3eZT1HESg&#13;&#10;PtwbN8RWK5i8wP+heAbk8g8AAP//AwBQSwECLQAUAAYACAAAACEA2+H2y+4AAACFAQAAEwAAAAAA&#13;&#10;AAAAAAAAAAAAAAAAW0NvbnRlbnRfVHlwZXNdLnhtbFBLAQItABQABgAIAAAAIQBa9CxbvwAAABUB&#13;&#10;AAALAAAAAAAAAAAAAAAAAB8BAABfcmVscy8ucmVsc1BLAQItABQABgAIAAAAIQBB45aGyAAAAOAA&#13;&#10;AAAPAAAAAAAAAAAAAAAAAAcCAABkcnMvZG93bnJldi54bWxQSwUGAAAAAAMAAwC3AAAA/AIAAAAA&#13;&#10;" filled="f" stroked="f">
                  <v:textbox inset="0,0,0,0">
                    <w:txbxContent>
                      <w:p w14:paraId="0D5F4DB4" w14:textId="77777777" w:rsidR="000504A9" w:rsidRDefault="000504A9" w:rsidP="000504A9">
                        <w:pPr>
                          <w:spacing w:line="100" w:lineRule="exact"/>
                          <w:rPr>
                            <w:sz w:val="9"/>
                          </w:rPr>
                        </w:pPr>
                        <w:r>
                          <w:rPr>
                            <w:color w:val="919191"/>
                            <w:spacing w:val="-5"/>
                            <w:sz w:val="9"/>
                          </w:rPr>
                          <w:t>110</w:t>
                        </w:r>
                      </w:p>
                    </w:txbxContent>
                  </v:textbox>
                </v:shape>
                <w10:wrap anchorx="page"/>
              </v:group>
            </w:pict>
          </mc:Fallback>
        </mc:AlternateContent>
      </w:r>
      <w:r>
        <w:rPr>
          <w:rFonts w:ascii="Arial"/>
          <w:noProof/>
          <w:sz w:val="9"/>
        </w:rPr>
        <mc:AlternateContent>
          <mc:Choice Requires="wps">
            <w:drawing>
              <wp:anchor distT="0" distB="0" distL="0" distR="0" simplePos="0" relativeHeight="487623680" behindDoc="1" locked="0" layoutInCell="1" allowOverlap="1" wp14:anchorId="0DF688D4" wp14:editId="45EBDD32">
                <wp:simplePos x="0" y="0"/>
                <wp:positionH relativeFrom="page">
                  <wp:posOffset>3438983</wp:posOffset>
                </wp:positionH>
                <wp:positionV relativeFrom="paragraph">
                  <wp:posOffset>-144611</wp:posOffset>
                </wp:positionV>
                <wp:extent cx="31115" cy="184785"/>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15" cy="184785"/>
                        </a:xfrm>
                        <a:prstGeom prst="rect">
                          <a:avLst/>
                        </a:prstGeom>
                      </wps:spPr>
                      <wps:txbx>
                        <w:txbxContent>
                          <w:p w14:paraId="1C349CA7" w14:textId="77777777" w:rsidR="000504A9" w:rsidRDefault="000504A9" w:rsidP="000504A9">
                            <w:pPr>
                              <w:spacing w:line="291" w:lineRule="exact"/>
                              <w:rPr>
                                <w:rFonts w:ascii="Arial"/>
                                <w:sz w:val="26"/>
                              </w:rPr>
                            </w:pPr>
                            <w:r>
                              <w:rPr>
                                <w:rFonts w:ascii="Arial"/>
                                <w:color w:val="919191"/>
                                <w:spacing w:val="-10"/>
                                <w:w w:val="50"/>
                                <w:sz w:val="26"/>
                              </w:rPr>
                              <w:t>"</w:t>
                            </w:r>
                          </w:p>
                        </w:txbxContent>
                      </wps:txbx>
                      <wps:bodyPr wrap="square" lIns="0" tIns="0" rIns="0" bIns="0" rtlCol="0">
                        <a:noAutofit/>
                      </wps:bodyPr>
                    </wps:wsp>
                  </a:graphicData>
                </a:graphic>
              </wp:anchor>
            </w:drawing>
          </mc:Choice>
          <mc:Fallback>
            <w:pict>
              <v:shape w14:anchorId="0DF688D4" id="Textbox 54" o:spid="_x0000_s1038" type="#_x0000_t202" style="position:absolute;left:0;text-align:left;margin-left:270.8pt;margin-top:-11.4pt;width:2.45pt;height:14.55pt;z-index:-15692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dGNWlwEAACADAAAOAAAAZHJzL2Uyb0RvYy54bWysUsGO0zAQvSPxD5bvNM3CLlXUdAWsQEgr&#13;&#10;WGnhA1zHbixij5lxm/TvGbtpi+CGuNjjmfHze2+8vp/8IA4GyUFoZb1YSmGChs6FXSu/f/v4aiUF&#13;&#10;JRU6NUAwrTwakvebly/WY2zMDfQwdAYFgwRqxtjKPqXYVBXp3nhFC4gmcNECepX4iLuqQzUyuh+q&#13;&#10;m+XyrhoBu4igDRFnH05FuSn41hqdvlpLJomhlcwtlRXLus1rtVmrZocq9k7PNNQ/sPDKBX70AvWg&#13;&#10;khJ7dH9BeacRCGxaaPAVWOu0KRpYTb38Q81zr6IpWtgciheb6P/B6i+H5/iEIk3vYeIBFhEUH0H/&#13;&#10;IPamGiM1c0/2lBri7ix0sujzzhIEX2Rvjxc/zZSE5uTruq5vpdBcqVdv3q5us93V9W5ESp8MeJGD&#13;&#10;ViJPq7yvDo+UTq3nlpnK6fXMI03bSbiulXcZNGe20B1ZycjDbCX93Cs0UgyfA7uVJ38O8BxszwGm&#13;&#10;4QOU/5EFBXi3T2BdIXDFnQnwGIqE+cvkOf9+Ll3Xj735BQAA//8DAFBLAwQUAAYACAAAACEA0liv&#13;&#10;+uQAAAAOAQAADwAAAGRycy9kb3ducmV2LnhtbEyPzU7DMBCE70i8g7VI3FqnobEgjVNV/JyQEGk4&#13;&#10;cHRiN7Ear0PstuHtWU5wWWm1M7PzFdvZDexspmA9SlgtE2AGW68tdhI+6pfFPbAQFWo1eDQSvk2A&#13;&#10;bXl9Vahc+wtW5ryPHaMQDLmS0Mc45pyHtjdOhaUfDdLt4CenIq1Tx/WkLhTuBp4mieBOWaQPvRrN&#13;&#10;Y2/a4/7kJOw+sXq2X2/Ne3WobF0/JPgqjlLe3sxPGxq7DbBo5vjngF8G6g8lFWv8CXVgg4RsvRIk&#13;&#10;lbBIUwIhRbYWGbBGgrgDXhb8P0b5AwAA//8DAFBLAQItABQABgAIAAAAIQC2gziS/gAAAOEBAAAT&#13;&#10;AAAAAAAAAAAAAAAAAAAAAABbQ29udGVudF9UeXBlc10ueG1sUEsBAi0AFAAGAAgAAAAhADj9If/W&#13;&#10;AAAAlAEAAAsAAAAAAAAAAAAAAAAALwEAAF9yZWxzLy5yZWxzUEsBAi0AFAAGAAgAAAAhAC10Y1aX&#13;&#10;AQAAIAMAAA4AAAAAAAAAAAAAAAAALgIAAGRycy9lMm9Eb2MueG1sUEsBAi0AFAAGAAgAAAAhANJY&#13;&#10;r/rkAAAADgEAAA8AAAAAAAAAAAAAAAAA8QMAAGRycy9kb3ducmV2LnhtbFBLBQYAAAAABAAEAPMA&#13;&#10;AAACBQAAAAA=&#13;&#10;" filled="f" stroked="f">
                <v:textbox inset="0,0,0,0">
                  <w:txbxContent>
                    <w:p w14:paraId="1C349CA7" w14:textId="77777777" w:rsidR="000504A9" w:rsidRDefault="000504A9" w:rsidP="000504A9">
                      <w:pPr>
                        <w:spacing w:line="291" w:lineRule="exact"/>
                        <w:rPr>
                          <w:rFonts w:ascii="Arial"/>
                          <w:sz w:val="26"/>
                        </w:rPr>
                      </w:pPr>
                      <w:r>
                        <w:rPr>
                          <w:rFonts w:ascii="Arial"/>
                          <w:color w:val="919191"/>
                          <w:spacing w:val="-10"/>
                          <w:w w:val="50"/>
                          <w:sz w:val="26"/>
                        </w:rPr>
                        <w:t>"</w:t>
                      </w:r>
                    </w:p>
                  </w:txbxContent>
                </v:textbox>
                <w10:wrap anchorx="page"/>
              </v:shape>
            </w:pict>
          </mc:Fallback>
        </mc:AlternateContent>
      </w:r>
      <w:r w:rsidRPr="0042293A">
        <w:rPr>
          <w:rFonts w:ascii="Arial"/>
          <w:spacing w:val="-5"/>
          <w:w w:val="95"/>
          <w:sz w:val="9"/>
        </w:rPr>
        <w:t>70</w:t>
      </w:r>
    </w:p>
    <w:p w14:paraId="4BE1550B" w14:textId="77777777" w:rsidR="000504A9" w:rsidRDefault="000504A9" w:rsidP="000504A9">
      <w:pPr>
        <w:spacing w:line="493" w:lineRule="exact"/>
        <w:ind w:left="589"/>
        <w:rPr>
          <w:sz w:val="44"/>
        </w:rPr>
      </w:pPr>
      <w:r>
        <w:rPr>
          <w:noProof/>
          <w:sz w:val="44"/>
        </w:rPr>
        <mc:AlternateContent>
          <mc:Choice Requires="wps">
            <w:drawing>
              <wp:anchor distT="0" distB="0" distL="0" distR="0" simplePos="0" relativeHeight="487624704" behindDoc="1" locked="0" layoutInCell="1" allowOverlap="1" wp14:anchorId="04919924" wp14:editId="60ACA29D">
                <wp:simplePos x="0" y="0"/>
                <wp:positionH relativeFrom="page">
                  <wp:posOffset>3423668</wp:posOffset>
                </wp:positionH>
                <wp:positionV relativeFrom="paragraph">
                  <wp:posOffset>128630</wp:posOffset>
                </wp:positionV>
                <wp:extent cx="44450" cy="30988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 cy="309880"/>
                        </a:xfrm>
                        <a:prstGeom prst="rect">
                          <a:avLst/>
                        </a:prstGeom>
                      </wps:spPr>
                      <wps:txbx>
                        <w:txbxContent>
                          <w:p w14:paraId="296A773B" w14:textId="77777777" w:rsidR="000504A9" w:rsidRDefault="000504A9" w:rsidP="000504A9">
                            <w:pPr>
                              <w:spacing w:line="488" w:lineRule="exact"/>
                              <w:rPr>
                                <w:sz w:val="44"/>
                              </w:rPr>
                            </w:pPr>
                            <w:r>
                              <w:rPr>
                                <w:color w:val="919191"/>
                                <w:spacing w:val="-25"/>
                                <w:w w:val="50"/>
                                <w:sz w:val="44"/>
                              </w:rPr>
                              <w:t>..</w:t>
                            </w:r>
                          </w:p>
                        </w:txbxContent>
                      </wps:txbx>
                      <wps:bodyPr wrap="square" lIns="0" tIns="0" rIns="0" bIns="0" rtlCol="0">
                        <a:noAutofit/>
                      </wps:bodyPr>
                    </wps:wsp>
                  </a:graphicData>
                </a:graphic>
              </wp:anchor>
            </w:drawing>
          </mc:Choice>
          <mc:Fallback>
            <w:pict>
              <v:shape w14:anchorId="04919924" id="Textbox 55" o:spid="_x0000_s1039" type="#_x0000_t202" style="position:absolute;left:0;text-align:left;margin-left:269.6pt;margin-top:10.15pt;width:3.5pt;height:24.4pt;z-index:-15691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aXw/mAEAACADAAAOAAAAZHJzL2Uyb0RvYy54bWysUsGO0zAQvSPxD5bv1NmlQImaroAVCGnF&#13;&#10;Ii18gOvYjUXiMTNuk/49Y2/aIva24mKPPeM3773x+mYaenGwSB5CI68WlRQ2GGh92DXy54/Pr1ZS&#13;&#10;UNKh1T0E28ijJXmzefliPcbaXkMHfWtRMEigeoyN7FKKtVJkOjtoWkC0gZMOcNCJj7hTLeqR0Yde&#13;&#10;XVfVWzUCthHBWCK+vX1Myk3Bd86adO8c2ST6RjK3VFYs6zavarPW9Q517LyZaehnsBi0D9z0DHWr&#13;&#10;kxZ79E+gBm8QCFxaGBgUOOeNLRpYzVX1j5qHTkdbtLA5FM820f+DNd8OD/E7ijR9hIkHWERQvAPz&#13;&#10;i9gbNUaq55rsKdXE1Vno5HDIO0sQ/JC9PZ79tFMShi+Xy+UbThjOvK7er1bFbnV5G5HSFwuDyEEj&#13;&#10;kadV+uvDHaXcXdenkpnKY/fMI03bSfi2ke/yDPPNFtojKxl5mI2k33uNVor+a2C38uRPAZ6C7SnA&#13;&#10;1H+C8j+yoAAf9gmcLwQuuDMBHkPhNX+ZPOe/z6Xq8rE3fwAAAP//AwBQSwMEFAAGAAgAAAAhAPU9&#13;&#10;mkzjAAAADgEAAA8AAABkcnMvZG93bnJldi54bWxMT8tOwzAQvCPxD9YicaN2UxqRNE5V8TghIdJw&#13;&#10;4OjEbmI1XofYbcPfs5zgstLuzM6j2M5uYGczBetRwnIhgBlsvbbYSfioX+4egIWoUKvBo5HwbQJs&#13;&#10;y+urQuXaX7Ay533sGIlgyJWEPsYx5zy0vXEqLPxokLCDn5yKtE4d15O6kLgbeCJEyp2ySA69Gs1j&#13;&#10;b9rj/uQk7D6xerZfb817dahsXWcCX9OjlLc389OGxm4DLJo5/n3AbwfKDyUFa/wJdWCDhPUqS4gq&#13;&#10;IRErYERY36d0aCSk2RJ4WfD/NcofAAAA//8DAFBLAQItABQABgAIAAAAIQC2gziS/gAAAOEBAAAT&#13;&#10;AAAAAAAAAAAAAAAAAAAAAABbQ29udGVudF9UeXBlc10ueG1sUEsBAi0AFAAGAAgAAAAhADj9If/W&#13;&#10;AAAAlAEAAAsAAAAAAAAAAAAAAAAALwEAAF9yZWxzLy5yZWxzUEsBAi0AFAAGAAgAAAAhAFdpfD+Y&#13;&#10;AQAAIAMAAA4AAAAAAAAAAAAAAAAALgIAAGRycy9lMm9Eb2MueG1sUEsBAi0AFAAGAAgAAAAhAPU9&#13;&#10;mkzjAAAADgEAAA8AAAAAAAAAAAAAAAAA8gMAAGRycy9kb3ducmV2LnhtbFBLBQYAAAAABAAEAPMA&#13;&#10;AAACBQAAAAA=&#13;&#10;" filled="f" stroked="f">
                <v:textbox inset="0,0,0,0">
                  <w:txbxContent>
                    <w:p w14:paraId="296A773B" w14:textId="77777777" w:rsidR="000504A9" w:rsidRDefault="000504A9" w:rsidP="000504A9">
                      <w:pPr>
                        <w:spacing w:line="488" w:lineRule="exact"/>
                        <w:rPr>
                          <w:sz w:val="44"/>
                        </w:rPr>
                      </w:pPr>
                      <w:r>
                        <w:rPr>
                          <w:color w:val="919191"/>
                          <w:spacing w:val="-25"/>
                          <w:w w:val="50"/>
                          <w:sz w:val="44"/>
                        </w:rPr>
                        <w:t>..</w:t>
                      </w:r>
                    </w:p>
                  </w:txbxContent>
                </v:textbox>
                <w10:wrap anchorx="page"/>
              </v:shape>
            </w:pict>
          </mc:Fallback>
        </mc:AlternateContent>
      </w:r>
      <w:r w:rsidRPr="000504A9">
        <w:rPr>
          <w:color w:val="919191"/>
          <w:spacing w:val="-5"/>
          <w:w w:val="65"/>
          <w:sz w:val="44"/>
          <w14:shadow w14:blurRad="50800" w14:dist="38100" w14:dir="2700000" w14:sx="100000" w14:sy="100000" w14:kx="0" w14:ky="0" w14:algn="tl">
            <w14:srgbClr w14:val="000000">
              <w14:alpha w14:val="60000"/>
            </w14:srgbClr>
          </w14:shadow>
        </w:rPr>
        <w:t>..</w:t>
      </w:r>
    </w:p>
    <w:p w14:paraId="1E8865F8" w14:textId="77777777" w:rsidR="000504A9" w:rsidRDefault="000504A9" w:rsidP="000504A9">
      <w:pPr>
        <w:spacing w:before="22" w:line="263" w:lineRule="exact"/>
        <w:ind w:left="598"/>
        <w:rPr>
          <w:rFonts w:ascii="Arial"/>
          <w:sz w:val="27"/>
        </w:rPr>
      </w:pPr>
      <w:r>
        <w:rPr>
          <w:rFonts w:ascii="Arial"/>
          <w:noProof/>
          <w:sz w:val="27"/>
        </w:rPr>
        <mc:AlternateContent>
          <mc:Choice Requires="wps">
            <w:drawing>
              <wp:anchor distT="0" distB="0" distL="0" distR="0" simplePos="0" relativeHeight="487621632" behindDoc="0" locked="0" layoutInCell="1" allowOverlap="1" wp14:anchorId="59E74523" wp14:editId="18544355">
                <wp:simplePos x="0" y="0"/>
                <wp:positionH relativeFrom="page">
                  <wp:posOffset>5363736</wp:posOffset>
                </wp:positionH>
                <wp:positionV relativeFrom="paragraph">
                  <wp:posOffset>10959</wp:posOffset>
                </wp:positionV>
                <wp:extent cx="401320" cy="767715"/>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320" cy="767715"/>
                        </a:xfrm>
                        <a:prstGeom prst="rect">
                          <a:avLst/>
                        </a:prstGeom>
                      </wps:spPr>
                      <wps:txbx>
                        <w:txbxContent>
                          <w:p w14:paraId="746CCDA0" w14:textId="77777777" w:rsidR="000504A9" w:rsidRDefault="000504A9" w:rsidP="000504A9">
                            <w:pPr>
                              <w:spacing w:line="1208" w:lineRule="exact"/>
                              <w:rPr>
                                <w:rFonts w:ascii="Arial" w:hAnsi="Arial"/>
                                <w:sz w:val="108"/>
                              </w:rPr>
                            </w:pPr>
                            <w:r>
                              <w:rPr>
                                <w:rFonts w:ascii="Arial" w:hAnsi="Arial"/>
                                <w:color w:val="363636"/>
                                <w:spacing w:val="-10"/>
                                <w:w w:val="105"/>
                                <w:sz w:val="108"/>
                              </w:rPr>
                              <w:t>§</w:t>
                            </w:r>
                          </w:p>
                        </w:txbxContent>
                      </wps:txbx>
                      <wps:bodyPr wrap="square" lIns="0" tIns="0" rIns="0" bIns="0" rtlCol="0">
                        <a:noAutofit/>
                      </wps:bodyPr>
                    </wps:wsp>
                  </a:graphicData>
                </a:graphic>
              </wp:anchor>
            </w:drawing>
          </mc:Choice>
          <mc:Fallback>
            <w:pict>
              <v:shape w14:anchorId="59E74523" id="Textbox 56" o:spid="_x0000_s1040" type="#_x0000_t202" style="position:absolute;left:0;text-align:left;margin-left:422.35pt;margin-top:.85pt;width:31.6pt;height:60.45pt;z-index:487621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ICMHmAEAACEDAAAOAAAAZHJzL2Uyb0RvYy54bWysUsFuGyEQvVfKPyDuMWunjaOV11HTqFWl&#13;&#10;qI2U5gMwC17UhaEM9q7/vgNe21Vzq3qBYWZ4vPeG1f3oerbXES34hs9nFWfaK2it3zb89cfn6zvO&#13;&#10;MEnfyh68bvhBI79fX71bDaHWC+igb3VkBOKxHkLDu5RCLQSqTjuJMwjaU9FAdDLRMW5FG+VA6K4X&#13;&#10;i6q6FQPENkRQGpGyj8ciXxd8Y7RK341BnVjfcOKWyhrLusmrWK9kvY0ydFZNNOQ/sHDSenr0DPUo&#13;&#10;k2S7aN9AOasiIJg0U+AEGGOVLhpIzbz6S81LJ4MuWsgcDGeb8P/Bqm/7l/AcWRofYKQBFhEYnkD9&#13;&#10;RPJGDAHrqSd7ijVSdxY6mujyThIYXSRvD2c/9ZiYouT7an6zoIqi0vJ2uZx/yH6Ly+UQMX3R4FgO&#13;&#10;Gh5pXIWA3D9hOraeWiYux+czkTRuRmbbht9l0JzZQHsgKQNNs+H4ayej5qz/6smuPPpTEE/B5hTE&#13;&#10;1H+C8kGyIg8fdwmMLQQuuBMBmkORMP2ZPOg/z6Xr8rPXvwEAAP//AwBQSwMEFAAGAAgAAAAhAKIH&#13;&#10;O6jhAAAADgEAAA8AAABkcnMvZG93bnJldi54bWxMT8tOwzAQvCPxD9YicaM2UZU2aZyq4nFCQqTh&#13;&#10;wNGJ3cRqvA6x24a/ZzmVy65GszuPYju7gZ3NFKxHCY8LAcxg67XFTsJn/fqwBhaiQq0Gj0bCjwmw&#13;&#10;LW9vCpVrf8HKnPexYySCIVcS+hjHnPPQ9sapsPCjQeIOfnIqEpw6rid1IXE38ESIlDtlkRx6NZqn&#13;&#10;3rTH/clJ2H1h9WK/35uP6lDZus4EvqVHKe/v5ucNjd0GWDRzvH7AXwfKDyUFa/wJdWCDhPVyuaJT&#13;&#10;ImgRn4lVBqwhnCQp8LLg/2uUvwAAAP//AwBQSwECLQAUAAYACAAAACEAtoM4kv4AAADhAQAAEwAA&#13;&#10;AAAAAAAAAAAAAAAAAAAAW0NvbnRlbnRfVHlwZXNdLnhtbFBLAQItABQABgAIAAAAIQA4/SH/1gAA&#13;&#10;AJQBAAALAAAAAAAAAAAAAAAAAC8BAABfcmVscy8ucmVsc1BLAQItABQABgAIAAAAIQCiICMHmAEA&#13;&#10;ACEDAAAOAAAAAAAAAAAAAAAAAC4CAABkcnMvZTJvRG9jLnhtbFBLAQItABQABgAIAAAAIQCiBzuo&#13;&#10;4QAAAA4BAAAPAAAAAAAAAAAAAAAAAPIDAABkcnMvZG93bnJldi54bWxQSwUGAAAAAAQABADzAAAA&#13;&#10;AAUAAAAA&#13;&#10;" filled="f" stroked="f">
                <v:textbox inset="0,0,0,0">
                  <w:txbxContent>
                    <w:p w14:paraId="746CCDA0" w14:textId="77777777" w:rsidR="000504A9" w:rsidRDefault="000504A9" w:rsidP="000504A9">
                      <w:pPr>
                        <w:spacing w:line="1208" w:lineRule="exact"/>
                        <w:rPr>
                          <w:rFonts w:ascii="Arial" w:hAnsi="Arial"/>
                          <w:sz w:val="108"/>
                        </w:rPr>
                      </w:pPr>
                      <w:r>
                        <w:rPr>
                          <w:rFonts w:ascii="Arial" w:hAnsi="Arial"/>
                          <w:color w:val="363636"/>
                          <w:spacing w:val="-10"/>
                          <w:w w:val="105"/>
                          <w:sz w:val="108"/>
                        </w:rPr>
                        <w:t>§</w:t>
                      </w:r>
                    </w:p>
                  </w:txbxContent>
                </v:textbox>
                <w10:wrap anchorx="page"/>
              </v:shape>
            </w:pict>
          </mc:Fallback>
        </mc:AlternateContent>
      </w:r>
      <w:r w:rsidRPr="0042293A">
        <w:rPr>
          <w:rFonts w:ascii="Arial"/>
          <w:spacing w:val="-5"/>
          <w:w w:val="90"/>
          <w:sz w:val="27"/>
        </w:rPr>
        <w:t>,.</w:t>
      </w:r>
    </w:p>
    <w:p w14:paraId="71BCAA84" w14:textId="77777777" w:rsidR="000504A9" w:rsidRDefault="000504A9" w:rsidP="000504A9">
      <w:pPr>
        <w:spacing w:line="234" w:lineRule="exact"/>
        <w:ind w:left="596"/>
        <w:rPr>
          <w:rFonts w:ascii="Arial"/>
          <w:sz w:val="27"/>
        </w:rPr>
      </w:pPr>
      <w:r w:rsidRPr="0042293A">
        <w:rPr>
          <w:rFonts w:ascii="Arial"/>
          <w:spacing w:val="-5"/>
          <w:w w:val="95"/>
          <w:sz w:val="27"/>
        </w:rPr>
        <w:t>.,</w:t>
      </w:r>
    </w:p>
    <w:p w14:paraId="6DE67878" w14:textId="77777777" w:rsidR="000504A9" w:rsidRDefault="000504A9" w:rsidP="000504A9">
      <w:pPr>
        <w:spacing w:line="145" w:lineRule="exact"/>
        <w:ind w:left="4401"/>
        <w:rPr>
          <w:rFonts w:ascii="Arial"/>
          <w:sz w:val="17"/>
        </w:rPr>
      </w:pPr>
      <w:r>
        <w:rPr>
          <w:rFonts w:ascii="Arial"/>
          <w:color w:val="363636"/>
          <w:spacing w:val="-10"/>
          <w:w w:val="105"/>
          <w:sz w:val="17"/>
        </w:rPr>
        <w:t>y</w:t>
      </w:r>
    </w:p>
    <w:p w14:paraId="3DA890CD" w14:textId="77777777" w:rsidR="000504A9" w:rsidRDefault="000504A9" w:rsidP="000504A9">
      <w:pPr>
        <w:spacing w:line="69" w:lineRule="exact"/>
        <w:ind w:left="620"/>
        <w:rPr>
          <w:rFonts w:ascii="Arial"/>
          <w:sz w:val="8"/>
        </w:rPr>
      </w:pPr>
      <w:r w:rsidRPr="0042293A">
        <w:rPr>
          <w:rFonts w:ascii="Arial"/>
          <w:spacing w:val="-5"/>
          <w:sz w:val="8"/>
        </w:rPr>
        <w:t>40</w:t>
      </w:r>
    </w:p>
    <w:p w14:paraId="06C7D008" w14:textId="77777777" w:rsidR="000504A9" w:rsidRDefault="000504A9" w:rsidP="000504A9">
      <w:pPr>
        <w:spacing w:line="205" w:lineRule="exact"/>
        <w:ind w:left="4402"/>
        <w:rPr>
          <w:rFonts w:ascii="Arial"/>
          <w:sz w:val="18"/>
        </w:rPr>
      </w:pPr>
      <w:r>
        <w:rPr>
          <w:rFonts w:ascii="Arial"/>
          <w:color w:val="363636"/>
          <w:spacing w:val="-10"/>
          <w:w w:val="105"/>
          <w:sz w:val="18"/>
        </w:rPr>
        <w:t>u</w:t>
      </w:r>
    </w:p>
    <w:p w14:paraId="3A84884A" w14:textId="77777777" w:rsidR="000504A9" w:rsidRDefault="000504A9" w:rsidP="000504A9">
      <w:pPr>
        <w:spacing w:before="80"/>
        <w:ind w:left="4403"/>
        <w:rPr>
          <w:rFonts w:ascii="Arial"/>
          <w:b/>
          <w:sz w:val="13"/>
        </w:rPr>
      </w:pPr>
      <w:r>
        <w:rPr>
          <w:rFonts w:ascii="Arial"/>
          <w:b/>
          <w:color w:val="363636"/>
          <w:spacing w:val="-10"/>
          <w:w w:val="105"/>
          <w:sz w:val="13"/>
        </w:rPr>
        <w:t>0</w:t>
      </w:r>
    </w:p>
    <w:p w14:paraId="096D605E" w14:textId="77777777" w:rsidR="000504A9" w:rsidRDefault="000504A9" w:rsidP="000504A9">
      <w:pPr>
        <w:rPr>
          <w:rFonts w:ascii="Arial"/>
          <w:b/>
          <w:sz w:val="13"/>
        </w:rPr>
        <w:sectPr w:rsidR="000504A9" w:rsidSect="000504A9">
          <w:pgSz w:w="12240" w:h="15840"/>
          <w:pgMar w:top="1460" w:right="1080" w:bottom="280" w:left="720" w:header="720" w:footer="720" w:gutter="0"/>
          <w:cols w:num="2" w:space="720" w:equalWidth="0">
            <w:col w:w="4042" w:space="40"/>
            <w:col w:w="6358"/>
          </w:cols>
        </w:sectPr>
      </w:pPr>
    </w:p>
    <w:p w14:paraId="4416B5B0" w14:textId="77777777" w:rsidR="000504A9" w:rsidRDefault="000504A9" w:rsidP="000504A9">
      <w:pPr>
        <w:pStyle w:val="BodyText"/>
        <w:rPr>
          <w:rFonts w:ascii="Arial"/>
          <w:b/>
          <w:sz w:val="10"/>
        </w:rPr>
      </w:pPr>
    </w:p>
    <w:p w14:paraId="3644FBFA" w14:textId="77777777" w:rsidR="000504A9" w:rsidRDefault="000504A9" w:rsidP="000504A9">
      <w:pPr>
        <w:pStyle w:val="BodyText"/>
        <w:spacing w:before="25"/>
        <w:rPr>
          <w:rFonts w:ascii="Arial"/>
          <w:b/>
          <w:sz w:val="10"/>
        </w:rPr>
      </w:pPr>
    </w:p>
    <w:p w14:paraId="0F8373E6" w14:textId="77777777" w:rsidR="000504A9" w:rsidRDefault="000504A9" w:rsidP="000504A9">
      <w:pPr>
        <w:ind w:left="3711"/>
        <w:jc w:val="center"/>
        <w:rPr>
          <w:rFonts w:ascii="Arial"/>
          <w:b/>
          <w:sz w:val="10"/>
        </w:rPr>
      </w:pPr>
      <w:r>
        <w:rPr>
          <w:rFonts w:ascii="Arial"/>
          <w:b/>
          <w:noProof/>
          <w:sz w:val="10"/>
        </w:rPr>
        <w:drawing>
          <wp:anchor distT="0" distB="0" distL="0" distR="0" simplePos="0" relativeHeight="487616512" behindDoc="0" locked="0" layoutInCell="1" allowOverlap="1" wp14:anchorId="73A7D1C4" wp14:editId="70F9E0F5">
            <wp:simplePos x="0" y="0"/>
            <wp:positionH relativeFrom="page">
              <wp:posOffset>1208901</wp:posOffset>
            </wp:positionH>
            <wp:positionV relativeFrom="paragraph">
              <wp:posOffset>-46751</wp:posOffset>
            </wp:positionV>
            <wp:extent cx="1880513" cy="1489226"/>
            <wp:effectExtent l="0" t="0" r="0" b="0"/>
            <wp:wrapNone/>
            <wp:docPr id="57" name="Image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1880513" cy="1489226"/>
                    </a:xfrm>
                    <a:prstGeom prst="rect">
                      <a:avLst/>
                    </a:prstGeom>
                  </pic:spPr>
                </pic:pic>
              </a:graphicData>
            </a:graphic>
          </wp:anchor>
        </w:drawing>
      </w:r>
      <w:r>
        <w:rPr>
          <w:rFonts w:ascii="Arial"/>
          <w:b/>
          <w:noProof/>
          <w:sz w:val="10"/>
        </w:rPr>
        <w:drawing>
          <wp:anchor distT="0" distB="0" distL="0" distR="0" simplePos="0" relativeHeight="487619584" behindDoc="0" locked="0" layoutInCell="1" allowOverlap="1" wp14:anchorId="66DEC133" wp14:editId="6917C8C0">
            <wp:simplePos x="0" y="0"/>
            <wp:positionH relativeFrom="page">
              <wp:posOffset>3919771</wp:posOffset>
            </wp:positionH>
            <wp:positionV relativeFrom="paragraph">
              <wp:posOffset>63109</wp:posOffset>
            </wp:positionV>
            <wp:extent cx="2051469" cy="1000955"/>
            <wp:effectExtent l="0" t="0" r="6350" b="2540"/>
            <wp:wrapNone/>
            <wp:docPr id="58" name="Imag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a:extLst>
                        <a:ext uri="{C183D7F6-B498-43B3-948B-1728B52AA6E4}">
                          <adec:decorative xmlns:adec="http://schemas.microsoft.com/office/drawing/2017/decorative" val="1"/>
                        </a:ext>
                      </a:extLst>
                    </pic:cNvPr>
                    <pic:cNvPicPr/>
                  </pic:nvPicPr>
                  <pic:blipFill>
                    <a:blip r:embed="rId64" cstate="print"/>
                    <a:stretch>
                      <a:fillRect/>
                    </a:stretch>
                  </pic:blipFill>
                  <pic:spPr>
                    <a:xfrm>
                      <a:off x="0" y="0"/>
                      <a:ext cx="2051469" cy="1000955"/>
                    </a:xfrm>
                    <a:prstGeom prst="rect">
                      <a:avLst/>
                    </a:prstGeom>
                  </pic:spPr>
                </pic:pic>
              </a:graphicData>
            </a:graphic>
          </wp:anchor>
        </w:drawing>
      </w:r>
      <w:r>
        <w:rPr>
          <w:rFonts w:ascii="Arial"/>
          <w:b/>
          <w:color w:val="1A1A1A"/>
          <w:w w:val="105"/>
          <w:sz w:val="10"/>
        </w:rPr>
        <w:t>1.3.B.</w:t>
      </w:r>
      <w:r>
        <w:rPr>
          <w:rFonts w:ascii="Arial"/>
          <w:b/>
          <w:color w:val="1A1A1A"/>
          <w:spacing w:val="1"/>
          <w:w w:val="105"/>
          <w:sz w:val="10"/>
        </w:rPr>
        <w:t xml:space="preserve"> </w:t>
      </w:r>
      <w:r>
        <w:rPr>
          <w:rFonts w:ascii="Arial"/>
          <w:b/>
          <w:color w:val="1A1A1A"/>
          <w:w w:val="105"/>
          <w:sz w:val="10"/>
        </w:rPr>
        <w:t>Nor3:</w:t>
      </w:r>
      <w:r>
        <w:rPr>
          <w:rFonts w:ascii="Arial"/>
          <w:b/>
          <w:color w:val="1A1A1A"/>
          <w:spacing w:val="5"/>
          <w:w w:val="105"/>
          <w:sz w:val="10"/>
        </w:rPr>
        <w:t xml:space="preserve"> </w:t>
      </w:r>
      <w:r>
        <w:rPr>
          <w:rFonts w:ascii="Arial"/>
          <w:b/>
          <w:color w:val="1A1A1A"/>
          <w:w w:val="105"/>
          <w:sz w:val="10"/>
        </w:rPr>
        <w:t>short</w:t>
      </w:r>
      <w:r>
        <w:rPr>
          <w:rFonts w:ascii="Arial"/>
          <w:b/>
          <w:color w:val="1A1A1A"/>
          <w:spacing w:val="12"/>
          <w:w w:val="105"/>
          <w:sz w:val="10"/>
        </w:rPr>
        <w:t xml:space="preserve"> </w:t>
      </w:r>
      <w:r>
        <w:rPr>
          <w:rFonts w:ascii="Arial"/>
          <w:b/>
          <w:color w:val="1A1A1A"/>
          <w:spacing w:val="-2"/>
          <w:w w:val="105"/>
          <w:sz w:val="10"/>
        </w:rPr>
        <w:t>vowels</w:t>
      </w:r>
    </w:p>
    <w:p w14:paraId="4101FC5F" w14:textId="77777777" w:rsidR="000504A9" w:rsidRDefault="000504A9" w:rsidP="000504A9">
      <w:pPr>
        <w:spacing w:before="30"/>
        <w:ind w:left="362" w:right="33"/>
        <w:jc w:val="center"/>
        <w:rPr>
          <w:rFonts w:ascii="Arial"/>
          <w:sz w:val="10"/>
        </w:rPr>
      </w:pPr>
      <w:r>
        <w:rPr>
          <w:rFonts w:ascii="Arial"/>
          <w:color w:val="6E6E6E"/>
          <w:spacing w:val="-5"/>
          <w:sz w:val="10"/>
        </w:rPr>
        <w:t>70</w:t>
      </w:r>
    </w:p>
    <w:p w14:paraId="043B9CBC" w14:textId="77777777" w:rsidR="000504A9" w:rsidRDefault="000504A9" w:rsidP="000504A9">
      <w:pPr>
        <w:spacing w:before="111"/>
        <w:ind w:left="362" w:right="53"/>
        <w:jc w:val="center"/>
        <w:rPr>
          <w:sz w:val="10"/>
        </w:rPr>
      </w:pPr>
      <w:r>
        <w:rPr>
          <w:color w:val="6E6E6E"/>
          <w:spacing w:val="-5"/>
          <w:sz w:val="10"/>
        </w:rPr>
        <w:t>65</w:t>
      </w:r>
    </w:p>
    <w:p w14:paraId="7DF89210" w14:textId="77777777" w:rsidR="000504A9" w:rsidRDefault="000504A9" w:rsidP="000504A9">
      <w:pPr>
        <w:spacing w:before="110"/>
        <w:ind w:left="362" w:right="36"/>
        <w:jc w:val="center"/>
        <w:rPr>
          <w:rFonts w:ascii="Arial"/>
          <w:sz w:val="10"/>
        </w:rPr>
      </w:pPr>
      <w:r>
        <w:rPr>
          <w:rFonts w:ascii="Arial"/>
          <w:color w:val="6E6E6E"/>
          <w:spacing w:val="-5"/>
          <w:w w:val="105"/>
          <w:sz w:val="10"/>
        </w:rPr>
        <w:t>60</w:t>
      </w:r>
    </w:p>
    <w:p w14:paraId="440871BD" w14:textId="77777777" w:rsidR="000504A9" w:rsidRDefault="000504A9" w:rsidP="000504A9">
      <w:pPr>
        <w:spacing w:before="112"/>
        <w:ind w:left="362" w:right="41"/>
        <w:jc w:val="center"/>
        <w:rPr>
          <w:sz w:val="10"/>
        </w:rPr>
      </w:pPr>
      <w:r>
        <w:rPr>
          <w:color w:val="6E6E6E"/>
          <w:spacing w:val="-5"/>
          <w:w w:val="105"/>
          <w:sz w:val="10"/>
        </w:rPr>
        <w:t>55</w:t>
      </w:r>
    </w:p>
    <w:p w14:paraId="1300384E" w14:textId="77777777" w:rsidR="000504A9" w:rsidRDefault="000504A9" w:rsidP="000504A9">
      <w:pPr>
        <w:spacing w:before="110"/>
        <w:ind w:left="362" w:right="33"/>
        <w:jc w:val="center"/>
        <w:rPr>
          <w:rFonts w:ascii="Arial"/>
          <w:sz w:val="10"/>
        </w:rPr>
      </w:pPr>
      <w:r>
        <w:rPr>
          <w:rFonts w:ascii="Arial"/>
          <w:color w:val="6E6E6E"/>
          <w:spacing w:val="-5"/>
          <w:sz w:val="10"/>
        </w:rPr>
        <w:t>50</w:t>
      </w:r>
    </w:p>
    <w:p w14:paraId="0A7CB73F" w14:textId="77777777" w:rsidR="000504A9" w:rsidRDefault="000504A9" w:rsidP="000504A9">
      <w:pPr>
        <w:spacing w:before="107"/>
        <w:ind w:left="362" w:right="49"/>
        <w:jc w:val="center"/>
        <w:rPr>
          <w:sz w:val="10"/>
        </w:rPr>
      </w:pPr>
      <w:r>
        <w:rPr>
          <w:color w:val="6E6E6E"/>
          <w:spacing w:val="-5"/>
          <w:sz w:val="10"/>
        </w:rPr>
        <w:t>45</w:t>
      </w:r>
    </w:p>
    <w:p w14:paraId="6D8E941F" w14:textId="77777777" w:rsidR="000504A9" w:rsidRDefault="000504A9" w:rsidP="000504A9">
      <w:pPr>
        <w:spacing w:before="105"/>
        <w:ind w:left="362" w:right="34"/>
        <w:jc w:val="center"/>
        <w:rPr>
          <w:rFonts w:ascii="Arial"/>
          <w:sz w:val="10"/>
        </w:rPr>
      </w:pPr>
      <w:r>
        <w:rPr>
          <w:rFonts w:ascii="Arial"/>
          <w:color w:val="6E6E6E"/>
          <w:spacing w:val="-5"/>
          <w:w w:val="105"/>
          <w:sz w:val="10"/>
        </w:rPr>
        <w:t>40</w:t>
      </w:r>
    </w:p>
    <w:p w14:paraId="11D557DC" w14:textId="77777777" w:rsidR="000504A9" w:rsidRDefault="000504A9" w:rsidP="000504A9">
      <w:pPr>
        <w:tabs>
          <w:tab w:val="left" w:pos="5885"/>
          <w:tab w:val="left" w:pos="6331"/>
          <w:tab w:val="left" w:pos="6785"/>
          <w:tab w:val="left" w:pos="7211"/>
          <w:tab w:val="left" w:pos="7663"/>
          <w:tab w:val="left" w:pos="8119"/>
          <w:tab w:val="left" w:pos="8571"/>
        </w:tabs>
        <w:spacing w:before="97"/>
        <w:ind w:left="5434"/>
        <w:rPr>
          <w:rFonts w:ascii="Arial"/>
          <w:sz w:val="10"/>
        </w:rPr>
      </w:pPr>
      <w:r>
        <w:rPr>
          <w:rFonts w:ascii="Arial"/>
          <w:color w:val="6E6E6E"/>
          <w:spacing w:val="-5"/>
          <w:sz w:val="10"/>
        </w:rPr>
        <w:t>60</w:t>
      </w:r>
      <w:r>
        <w:rPr>
          <w:rFonts w:ascii="Arial"/>
          <w:color w:val="6E6E6E"/>
          <w:sz w:val="10"/>
        </w:rPr>
        <w:tab/>
      </w:r>
      <w:r>
        <w:rPr>
          <w:rFonts w:ascii="Arial"/>
          <w:color w:val="6E6E6E"/>
          <w:spacing w:val="-5"/>
          <w:sz w:val="10"/>
        </w:rPr>
        <w:t>70</w:t>
      </w:r>
      <w:r>
        <w:rPr>
          <w:rFonts w:ascii="Arial"/>
          <w:color w:val="6E6E6E"/>
          <w:sz w:val="10"/>
        </w:rPr>
        <w:tab/>
      </w:r>
      <w:r>
        <w:rPr>
          <w:color w:val="6E6E6E"/>
          <w:spacing w:val="-5"/>
          <w:sz w:val="10"/>
        </w:rPr>
        <w:t>80</w:t>
      </w:r>
      <w:r>
        <w:rPr>
          <w:color w:val="6E6E6E"/>
          <w:sz w:val="10"/>
        </w:rPr>
        <w:tab/>
      </w:r>
      <w:r>
        <w:rPr>
          <w:color w:val="6E6E6E"/>
          <w:spacing w:val="-5"/>
          <w:sz w:val="10"/>
        </w:rPr>
        <w:t>90</w:t>
      </w:r>
      <w:r>
        <w:rPr>
          <w:color w:val="6E6E6E"/>
          <w:sz w:val="10"/>
        </w:rPr>
        <w:tab/>
      </w:r>
      <w:r w:rsidRPr="0042293A">
        <w:rPr>
          <w:rFonts w:ascii="Arial"/>
          <w:spacing w:val="-5"/>
          <w:sz w:val="10"/>
        </w:rPr>
        <w:t>100</w:t>
      </w:r>
      <w:r w:rsidRPr="0042293A">
        <w:rPr>
          <w:rFonts w:ascii="Arial"/>
          <w:sz w:val="10"/>
        </w:rPr>
        <w:tab/>
      </w:r>
      <w:r w:rsidRPr="0042293A">
        <w:rPr>
          <w:rFonts w:ascii="Arial"/>
          <w:spacing w:val="-5"/>
          <w:sz w:val="10"/>
        </w:rPr>
        <w:t>110</w:t>
      </w:r>
      <w:r w:rsidRPr="0042293A">
        <w:rPr>
          <w:rFonts w:ascii="Arial"/>
          <w:sz w:val="10"/>
        </w:rPr>
        <w:tab/>
      </w:r>
      <w:r w:rsidRPr="0042293A">
        <w:rPr>
          <w:rFonts w:ascii="Arial"/>
          <w:spacing w:val="-5"/>
          <w:sz w:val="10"/>
        </w:rPr>
        <w:t>120</w:t>
      </w:r>
      <w:r w:rsidRPr="0042293A">
        <w:rPr>
          <w:rFonts w:ascii="Arial"/>
          <w:sz w:val="10"/>
        </w:rPr>
        <w:tab/>
      </w:r>
      <w:r w:rsidRPr="0042293A">
        <w:rPr>
          <w:rFonts w:ascii="Arial"/>
          <w:spacing w:val="-5"/>
          <w:sz w:val="10"/>
        </w:rPr>
        <w:t>130</w:t>
      </w:r>
    </w:p>
    <w:p w14:paraId="40984A4B" w14:textId="77777777" w:rsidR="000504A9" w:rsidRDefault="000504A9" w:rsidP="000504A9">
      <w:pPr>
        <w:pStyle w:val="BodyText"/>
        <w:rPr>
          <w:rFonts w:ascii="Arial"/>
          <w:sz w:val="20"/>
        </w:rPr>
      </w:pPr>
    </w:p>
    <w:p w14:paraId="2D670201" w14:textId="77777777" w:rsidR="000504A9" w:rsidRDefault="000504A9" w:rsidP="000504A9">
      <w:pPr>
        <w:pStyle w:val="BodyText"/>
        <w:rPr>
          <w:rFonts w:ascii="Arial"/>
          <w:sz w:val="20"/>
        </w:rPr>
      </w:pPr>
    </w:p>
    <w:p w14:paraId="63C4A346" w14:textId="77777777" w:rsidR="000504A9" w:rsidRDefault="000504A9" w:rsidP="000504A9">
      <w:pPr>
        <w:pStyle w:val="BodyText"/>
        <w:rPr>
          <w:rFonts w:ascii="Arial"/>
          <w:sz w:val="20"/>
        </w:rPr>
      </w:pPr>
    </w:p>
    <w:p w14:paraId="09B89624" w14:textId="77777777" w:rsidR="000504A9" w:rsidRDefault="000504A9" w:rsidP="000504A9">
      <w:pPr>
        <w:pStyle w:val="BodyText"/>
        <w:spacing w:before="90"/>
        <w:rPr>
          <w:rFonts w:ascii="Arial"/>
          <w:sz w:val="20"/>
        </w:rPr>
      </w:pPr>
    </w:p>
    <w:p w14:paraId="0964912A" w14:textId="77777777" w:rsidR="000504A9" w:rsidRDefault="000504A9" w:rsidP="000504A9">
      <w:pPr>
        <w:pStyle w:val="BodyText"/>
        <w:rPr>
          <w:rFonts w:ascii="Arial"/>
          <w:sz w:val="20"/>
        </w:rPr>
        <w:sectPr w:rsidR="000504A9" w:rsidSect="000504A9">
          <w:type w:val="continuous"/>
          <w:pgSz w:w="12240" w:h="15840"/>
          <w:pgMar w:top="1380" w:right="1080" w:bottom="280" w:left="720" w:header="720" w:footer="720" w:gutter="0"/>
          <w:cols w:space="720"/>
        </w:sectPr>
      </w:pPr>
    </w:p>
    <w:p w14:paraId="7221A091" w14:textId="77777777" w:rsidR="000504A9" w:rsidRDefault="000504A9" w:rsidP="000504A9">
      <w:pPr>
        <w:spacing w:before="96" w:line="142" w:lineRule="exact"/>
        <w:ind w:left="1981"/>
        <w:rPr>
          <w:rFonts w:ascii="Arial"/>
          <w:b/>
          <w:sz w:val="13"/>
        </w:rPr>
      </w:pPr>
      <w:r>
        <w:rPr>
          <w:rFonts w:ascii="Arial"/>
          <w:b/>
          <w:color w:val="1A1A1A"/>
          <w:w w:val="105"/>
          <w:sz w:val="13"/>
        </w:rPr>
        <w:t>1</w:t>
      </w:r>
      <w:r>
        <w:rPr>
          <w:rFonts w:ascii="Arial"/>
          <w:b/>
          <w:color w:val="363636"/>
          <w:w w:val="105"/>
          <w:sz w:val="13"/>
        </w:rPr>
        <w:t>.</w:t>
      </w:r>
      <w:r>
        <w:rPr>
          <w:rFonts w:ascii="Arial"/>
          <w:b/>
          <w:color w:val="1A1A1A"/>
          <w:w w:val="105"/>
          <w:sz w:val="13"/>
        </w:rPr>
        <w:t>4</w:t>
      </w:r>
      <w:r>
        <w:rPr>
          <w:rFonts w:ascii="Arial"/>
          <w:b/>
          <w:color w:val="545454"/>
          <w:w w:val="105"/>
          <w:sz w:val="13"/>
        </w:rPr>
        <w:t>.</w:t>
      </w:r>
      <w:r>
        <w:rPr>
          <w:rFonts w:ascii="Arial"/>
          <w:b/>
          <w:color w:val="1A1A1A"/>
          <w:w w:val="105"/>
          <w:sz w:val="13"/>
        </w:rPr>
        <w:t>A</w:t>
      </w:r>
      <w:r>
        <w:rPr>
          <w:rFonts w:ascii="Arial"/>
          <w:b/>
          <w:color w:val="363636"/>
          <w:w w:val="105"/>
          <w:sz w:val="13"/>
        </w:rPr>
        <w:t>.</w:t>
      </w:r>
      <w:r>
        <w:rPr>
          <w:rFonts w:ascii="Arial"/>
          <w:b/>
          <w:color w:val="363636"/>
          <w:spacing w:val="-8"/>
          <w:w w:val="105"/>
          <w:sz w:val="13"/>
        </w:rPr>
        <w:t xml:space="preserve"> </w:t>
      </w:r>
      <w:r>
        <w:rPr>
          <w:rFonts w:ascii="Arial"/>
          <w:b/>
          <w:color w:val="1A1A1A"/>
          <w:w w:val="105"/>
          <w:sz w:val="13"/>
        </w:rPr>
        <w:t>No</w:t>
      </w:r>
      <w:r>
        <w:rPr>
          <w:rFonts w:ascii="Arial"/>
          <w:b/>
          <w:color w:val="363636"/>
          <w:w w:val="105"/>
          <w:sz w:val="13"/>
        </w:rPr>
        <w:t>r</w:t>
      </w:r>
      <w:r>
        <w:rPr>
          <w:rFonts w:ascii="Arial"/>
          <w:b/>
          <w:color w:val="1A1A1A"/>
          <w:w w:val="105"/>
          <w:sz w:val="13"/>
        </w:rPr>
        <w:t>4</w:t>
      </w:r>
      <w:r>
        <w:rPr>
          <w:rFonts w:ascii="Arial"/>
          <w:b/>
          <w:color w:val="545454"/>
          <w:w w:val="105"/>
          <w:sz w:val="13"/>
        </w:rPr>
        <w:t>:</w:t>
      </w:r>
      <w:r>
        <w:rPr>
          <w:rFonts w:ascii="Arial"/>
          <w:b/>
          <w:color w:val="545454"/>
          <w:spacing w:val="-13"/>
          <w:w w:val="105"/>
          <w:sz w:val="13"/>
        </w:rPr>
        <w:t xml:space="preserve"> </w:t>
      </w:r>
      <w:r>
        <w:rPr>
          <w:rFonts w:ascii="Arial"/>
          <w:b/>
          <w:w w:val="105"/>
          <w:sz w:val="13"/>
        </w:rPr>
        <w:t>long</w:t>
      </w:r>
      <w:r>
        <w:rPr>
          <w:rFonts w:ascii="Arial"/>
          <w:b/>
          <w:spacing w:val="-2"/>
          <w:w w:val="105"/>
          <w:sz w:val="13"/>
        </w:rPr>
        <w:t xml:space="preserve"> </w:t>
      </w:r>
      <w:r>
        <w:rPr>
          <w:rFonts w:ascii="Arial"/>
          <w:b/>
          <w:color w:val="1A1A1A"/>
          <w:spacing w:val="-2"/>
          <w:w w:val="105"/>
          <w:sz w:val="13"/>
        </w:rPr>
        <w:t>vowels</w:t>
      </w:r>
    </w:p>
    <w:p w14:paraId="0F19D03E" w14:textId="77777777" w:rsidR="000504A9" w:rsidRDefault="000504A9" w:rsidP="000504A9">
      <w:pPr>
        <w:spacing w:line="96" w:lineRule="exact"/>
        <w:ind w:left="1141"/>
        <w:rPr>
          <w:rFonts w:ascii="Arial"/>
          <w:sz w:val="9"/>
        </w:rPr>
      </w:pPr>
      <w:r>
        <w:rPr>
          <w:rFonts w:ascii="Arial"/>
          <w:noProof/>
          <w:sz w:val="9"/>
        </w:rPr>
        <mc:AlternateContent>
          <mc:Choice Requires="wpg">
            <w:drawing>
              <wp:anchor distT="0" distB="0" distL="0" distR="0" simplePos="0" relativeHeight="487617536" behindDoc="0" locked="0" layoutInCell="1" allowOverlap="1" wp14:anchorId="35FF072C" wp14:editId="76380396">
                <wp:simplePos x="0" y="0"/>
                <wp:positionH relativeFrom="page">
                  <wp:posOffset>1257745</wp:posOffset>
                </wp:positionH>
                <wp:positionV relativeFrom="paragraph">
                  <wp:posOffset>4411</wp:posOffset>
                </wp:positionV>
                <wp:extent cx="1938655" cy="1530985"/>
                <wp:effectExtent l="0" t="0" r="0" b="0"/>
                <wp:wrapNone/>
                <wp:docPr id="59" name="Group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38655" cy="1530985"/>
                          <a:chOff x="0" y="0"/>
                          <a:chExt cx="1938655" cy="1530985"/>
                        </a:xfrm>
                      </wpg:grpSpPr>
                      <pic:pic xmlns:pic="http://schemas.openxmlformats.org/drawingml/2006/picture">
                        <pic:nvPicPr>
                          <pic:cNvPr id="60" name="Image 60"/>
                          <pic:cNvPicPr/>
                        </pic:nvPicPr>
                        <pic:blipFill>
                          <a:blip r:embed="rId65" cstate="print"/>
                          <a:stretch>
                            <a:fillRect/>
                          </a:stretch>
                        </pic:blipFill>
                        <pic:spPr>
                          <a:xfrm>
                            <a:off x="0" y="4578"/>
                            <a:ext cx="1904935" cy="1513640"/>
                          </a:xfrm>
                          <a:prstGeom prst="rect">
                            <a:avLst/>
                          </a:prstGeom>
                        </pic:spPr>
                      </pic:pic>
                      <wps:wsp>
                        <wps:cNvPr id="61" name="Graphic 61"/>
                        <wps:cNvSpPr/>
                        <wps:spPr>
                          <a:xfrm>
                            <a:off x="9158" y="1525"/>
                            <a:ext cx="1929764" cy="266065"/>
                          </a:xfrm>
                          <a:custGeom>
                            <a:avLst/>
                            <a:gdLst/>
                            <a:ahLst/>
                            <a:cxnLst/>
                            <a:rect l="l" t="t" r="r" b="b"/>
                            <a:pathLst>
                              <a:path w="1929764" h="266065">
                                <a:moveTo>
                                  <a:pt x="0" y="265497"/>
                                </a:moveTo>
                                <a:lnTo>
                                  <a:pt x="0" y="0"/>
                                </a:lnTo>
                              </a:path>
                              <a:path w="1929764" h="266065">
                                <a:moveTo>
                                  <a:pt x="0" y="0"/>
                                </a:moveTo>
                                <a:lnTo>
                                  <a:pt x="1929358" y="0"/>
                                </a:lnTo>
                              </a:path>
                            </a:pathLst>
                          </a:custGeom>
                          <a:ln w="3052">
                            <a:solidFill>
                              <a:srgbClr val="000000"/>
                            </a:solidFill>
                            <a:prstDash val="solid"/>
                          </a:ln>
                        </wps:spPr>
                        <wps:bodyPr wrap="square" lIns="0" tIns="0" rIns="0" bIns="0" rtlCol="0">
                          <a:prstTxWarp prst="textNoShape">
                            <a:avLst/>
                          </a:prstTxWarp>
                          <a:noAutofit/>
                        </wps:bodyPr>
                      </wps:wsp>
                      <wps:wsp>
                        <wps:cNvPr id="62" name="Graphic 62"/>
                        <wps:cNvSpPr/>
                        <wps:spPr>
                          <a:xfrm>
                            <a:off x="833410" y="71714"/>
                            <a:ext cx="229235" cy="1270"/>
                          </a:xfrm>
                          <a:custGeom>
                            <a:avLst/>
                            <a:gdLst/>
                            <a:ahLst/>
                            <a:cxnLst/>
                            <a:rect l="l" t="t" r="r" b="b"/>
                            <a:pathLst>
                              <a:path w="229235">
                                <a:moveTo>
                                  <a:pt x="0" y="0"/>
                                </a:moveTo>
                                <a:lnTo>
                                  <a:pt x="228958" y="0"/>
                                </a:lnTo>
                              </a:path>
                            </a:pathLst>
                          </a:custGeom>
                          <a:ln w="9155">
                            <a:solidFill>
                              <a:srgbClr val="000000"/>
                            </a:solidFill>
                            <a:prstDash val="solid"/>
                          </a:ln>
                        </wps:spPr>
                        <wps:bodyPr wrap="square" lIns="0" tIns="0" rIns="0" bIns="0" rtlCol="0">
                          <a:prstTxWarp prst="textNoShape">
                            <a:avLst/>
                          </a:prstTxWarp>
                          <a:noAutofit/>
                        </wps:bodyPr>
                      </wps:wsp>
                      <wps:wsp>
                        <wps:cNvPr id="63" name="Graphic 63"/>
                        <wps:cNvSpPr/>
                        <wps:spPr>
                          <a:xfrm>
                            <a:off x="1062368" y="1525"/>
                            <a:ext cx="873125" cy="1529080"/>
                          </a:xfrm>
                          <a:custGeom>
                            <a:avLst/>
                            <a:gdLst/>
                            <a:ahLst/>
                            <a:cxnLst/>
                            <a:rect l="l" t="t" r="r" b="b"/>
                            <a:pathLst>
                              <a:path w="873125" h="1529080">
                                <a:moveTo>
                                  <a:pt x="0" y="70188"/>
                                </a:moveTo>
                                <a:lnTo>
                                  <a:pt x="241169" y="70188"/>
                                </a:lnTo>
                              </a:path>
                              <a:path w="873125" h="1529080">
                                <a:moveTo>
                                  <a:pt x="873095" y="1528898"/>
                                </a:moveTo>
                                <a:lnTo>
                                  <a:pt x="873095" y="0"/>
                                </a:lnTo>
                              </a:path>
                            </a:pathLst>
                          </a:custGeom>
                          <a:ln w="3052">
                            <a:solidFill>
                              <a:srgbClr val="000000"/>
                            </a:solidFill>
                            <a:prstDash val="solid"/>
                          </a:ln>
                        </wps:spPr>
                        <wps:bodyPr wrap="square" lIns="0" tIns="0" rIns="0" bIns="0" rtlCol="0">
                          <a:prstTxWarp prst="textNoShape">
                            <a:avLst/>
                          </a:prstTxWarp>
                          <a:noAutofit/>
                        </wps:bodyPr>
                      </wps:wsp>
                      <wps:wsp>
                        <wps:cNvPr id="64" name="Graphic 64"/>
                        <wps:cNvSpPr/>
                        <wps:spPr>
                          <a:xfrm>
                            <a:off x="833410" y="154110"/>
                            <a:ext cx="470534" cy="1270"/>
                          </a:xfrm>
                          <a:custGeom>
                            <a:avLst/>
                            <a:gdLst/>
                            <a:ahLst/>
                            <a:cxnLst/>
                            <a:rect l="l" t="t" r="r" b="b"/>
                            <a:pathLst>
                              <a:path w="470534">
                                <a:moveTo>
                                  <a:pt x="0" y="0"/>
                                </a:moveTo>
                                <a:lnTo>
                                  <a:pt x="470128" y="0"/>
                                </a:lnTo>
                              </a:path>
                            </a:pathLst>
                          </a:custGeom>
                          <a:ln w="24413">
                            <a:solidFill>
                              <a:srgbClr val="000000"/>
                            </a:solidFill>
                            <a:prstDash val="solid"/>
                          </a:ln>
                        </wps:spPr>
                        <wps:bodyPr wrap="square" lIns="0" tIns="0" rIns="0" bIns="0" rtlCol="0">
                          <a:prstTxWarp prst="textNoShape">
                            <a:avLst/>
                          </a:prstTxWarp>
                          <a:noAutofit/>
                        </wps:bodyPr>
                      </wps:wsp>
                      <wps:wsp>
                        <wps:cNvPr id="65" name="Graphic 65"/>
                        <wps:cNvSpPr/>
                        <wps:spPr>
                          <a:xfrm>
                            <a:off x="9158" y="267023"/>
                            <a:ext cx="201930" cy="494665"/>
                          </a:xfrm>
                          <a:custGeom>
                            <a:avLst/>
                            <a:gdLst/>
                            <a:ahLst/>
                            <a:cxnLst/>
                            <a:rect l="l" t="t" r="r" b="b"/>
                            <a:pathLst>
                              <a:path w="201930" h="494665">
                                <a:moveTo>
                                  <a:pt x="0" y="494374"/>
                                </a:moveTo>
                                <a:lnTo>
                                  <a:pt x="0" y="0"/>
                                </a:lnTo>
                              </a:path>
                              <a:path w="201930" h="494665">
                                <a:moveTo>
                                  <a:pt x="201483" y="329582"/>
                                </a:moveTo>
                                <a:lnTo>
                                  <a:pt x="201483" y="164791"/>
                                </a:lnTo>
                              </a:path>
                            </a:pathLst>
                          </a:custGeom>
                          <a:ln w="9156">
                            <a:solidFill>
                              <a:srgbClr val="000000"/>
                            </a:solidFill>
                            <a:prstDash val="solid"/>
                          </a:ln>
                        </wps:spPr>
                        <wps:bodyPr wrap="square" lIns="0" tIns="0" rIns="0" bIns="0" rtlCol="0">
                          <a:prstTxWarp prst="textNoShape">
                            <a:avLst/>
                          </a:prstTxWarp>
                          <a:noAutofit/>
                        </wps:bodyPr>
                      </wps:wsp>
                      <wps:wsp>
                        <wps:cNvPr id="66" name="Graphic 66"/>
                        <wps:cNvSpPr/>
                        <wps:spPr>
                          <a:xfrm>
                            <a:off x="210642" y="596606"/>
                            <a:ext cx="1270" cy="165100"/>
                          </a:xfrm>
                          <a:custGeom>
                            <a:avLst/>
                            <a:gdLst/>
                            <a:ahLst/>
                            <a:cxnLst/>
                            <a:rect l="l" t="t" r="r" b="b"/>
                            <a:pathLst>
                              <a:path h="165100">
                                <a:moveTo>
                                  <a:pt x="0" y="164791"/>
                                </a:moveTo>
                                <a:lnTo>
                                  <a:pt x="0" y="0"/>
                                </a:lnTo>
                              </a:path>
                            </a:pathLst>
                          </a:custGeom>
                          <a:ln w="3052">
                            <a:solidFill>
                              <a:srgbClr val="000000"/>
                            </a:solidFill>
                            <a:prstDash val="solid"/>
                          </a:ln>
                        </wps:spPr>
                        <wps:bodyPr wrap="square" lIns="0" tIns="0" rIns="0" bIns="0" rtlCol="0">
                          <a:prstTxWarp prst="textNoShape">
                            <a:avLst/>
                          </a:prstTxWarp>
                          <a:noAutofit/>
                        </wps:bodyPr>
                      </wps:wsp>
                      <wps:wsp>
                        <wps:cNvPr id="67" name="Graphic 67"/>
                        <wps:cNvSpPr/>
                        <wps:spPr>
                          <a:xfrm>
                            <a:off x="351070" y="596606"/>
                            <a:ext cx="1270" cy="165100"/>
                          </a:xfrm>
                          <a:custGeom>
                            <a:avLst/>
                            <a:gdLst/>
                            <a:ahLst/>
                            <a:cxnLst/>
                            <a:rect l="l" t="t" r="r" b="b"/>
                            <a:pathLst>
                              <a:path h="165100">
                                <a:moveTo>
                                  <a:pt x="0" y="164791"/>
                                </a:moveTo>
                                <a:lnTo>
                                  <a:pt x="0" y="0"/>
                                </a:lnTo>
                              </a:path>
                            </a:pathLst>
                          </a:custGeom>
                          <a:ln w="9158">
                            <a:solidFill>
                              <a:srgbClr val="000000"/>
                            </a:solidFill>
                            <a:prstDash val="solid"/>
                          </a:ln>
                        </wps:spPr>
                        <wps:bodyPr wrap="square" lIns="0" tIns="0" rIns="0" bIns="0" rtlCol="0">
                          <a:prstTxWarp prst="textNoShape">
                            <a:avLst/>
                          </a:prstTxWarp>
                          <a:noAutofit/>
                        </wps:bodyPr>
                      </wps:wsp>
                      <wps:wsp>
                        <wps:cNvPr id="68" name="Graphic 68"/>
                        <wps:cNvSpPr/>
                        <wps:spPr>
                          <a:xfrm>
                            <a:off x="9158" y="761397"/>
                            <a:ext cx="1270" cy="766445"/>
                          </a:xfrm>
                          <a:custGeom>
                            <a:avLst/>
                            <a:gdLst/>
                            <a:ahLst/>
                            <a:cxnLst/>
                            <a:rect l="l" t="t" r="r" b="b"/>
                            <a:pathLst>
                              <a:path h="766445">
                                <a:moveTo>
                                  <a:pt x="0" y="765975"/>
                                </a:moveTo>
                                <a:lnTo>
                                  <a:pt x="0" y="0"/>
                                </a:lnTo>
                              </a:path>
                            </a:pathLst>
                          </a:custGeom>
                          <a:ln w="3052">
                            <a:solidFill>
                              <a:srgbClr val="000000"/>
                            </a:solidFill>
                            <a:prstDash val="solid"/>
                          </a:ln>
                        </wps:spPr>
                        <wps:bodyPr wrap="square" lIns="0" tIns="0" rIns="0" bIns="0" rtlCol="0">
                          <a:prstTxWarp prst="textNoShape">
                            <a:avLst/>
                          </a:prstTxWarp>
                          <a:noAutofit/>
                        </wps:bodyPr>
                      </wps:wsp>
                      <wps:wsp>
                        <wps:cNvPr id="69" name="Graphic 69"/>
                        <wps:cNvSpPr/>
                        <wps:spPr>
                          <a:xfrm>
                            <a:off x="210642" y="761397"/>
                            <a:ext cx="1270" cy="653415"/>
                          </a:xfrm>
                          <a:custGeom>
                            <a:avLst/>
                            <a:gdLst/>
                            <a:ahLst/>
                            <a:cxnLst/>
                            <a:rect l="l" t="t" r="r" b="b"/>
                            <a:pathLst>
                              <a:path h="653415">
                                <a:moveTo>
                                  <a:pt x="0" y="653062"/>
                                </a:moveTo>
                                <a:lnTo>
                                  <a:pt x="0" y="0"/>
                                </a:lnTo>
                              </a:path>
                            </a:pathLst>
                          </a:custGeom>
                          <a:ln w="15263">
                            <a:solidFill>
                              <a:srgbClr val="000000"/>
                            </a:solidFill>
                            <a:prstDash val="solid"/>
                          </a:ln>
                        </wps:spPr>
                        <wps:bodyPr wrap="square" lIns="0" tIns="0" rIns="0" bIns="0" rtlCol="0">
                          <a:prstTxWarp prst="textNoShape">
                            <a:avLst/>
                          </a:prstTxWarp>
                          <a:noAutofit/>
                        </wps:bodyPr>
                      </wps:wsp>
                      <wps:wsp>
                        <wps:cNvPr id="70" name="Graphic 70"/>
                        <wps:cNvSpPr/>
                        <wps:spPr>
                          <a:xfrm>
                            <a:off x="351070" y="761397"/>
                            <a:ext cx="1270" cy="653415"/>
                          </a:xfrm>
                          <a:custGeom>
                            <a:avLst/>
                            <a:gdLst/>
                            <a:ahLst/>
                            <a:cxnLst/>
                            <a:rect l="l" t="t" r="r" b="b"/>
                            <a:pathLst>
                              <a:path h="653415">
                                <a:moveTo>
                                  <a:pt x="0" y="653062"/>
                                </a:moveTo>
                                <a:lnTo>
                                  <a:pt x="0" y="0"/>
                                </a:lnTo>
                              </a:path>
                            </a:pathLst>
                          </a:custGeom>
                          <a:ln w="24422">
                            <a:solidFill>
                              <a:srgbClr val="000000"/>
                            </a:solidFill>
                            <a:prstDash val="solid"/>
                          </a:ln>
                        </wps:spPr>
                        <wps:bodyPr wrap="square" lIns="0" tIns="0" rIns="0" bIns="0" rtlCol="0">
                          <a:prstTxWarp prst="textNoShape">
                            <a:avLst/>
                          </a:prstTxWarp>
                          <a:noAutofit/>
                        </wps:bodyPr>
                      </wps:wsp>
                      <wps:wsp>
                        <wps:cNvPr id="71" name="Graphic 71"/>
                        <wps:cNvSpPr/>
                        <wps:spPr>
                          <a:xfrm>
                            <a:off x="9158" y="1527372"/>
                            <a:ext cx="1929764" cy="1270"/>
                          </a:xfrm>
                          <a:custGeom>
                            <a:avLst/>
                            <a:gdLst/>
                            <a:ahLst/>
                            <a:cxnLst/>
                            <a:rect l="l" t="t" r="r" b="b"/>
                            <a:pathLst>
                              <a:path w="1929764">
                                <a:moveTo>
                                  <a:pt x="0" y="0"/>
                                </a:moveTo>
                                <a:lnTo>
                                  <a:pt x="1929358" y="0"/>
                                </a:lnTo>
                              </a:path>
                            </a:pathLst>
                          </a:custGeom>
                          <a:ln w="305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F08A6DA" id="Group 59" o:spid="_x0000_s1026" alt="&quot;&quot;" style="position:absolute;margin-left:99.05pt;margin-top:.35pt;width:152.65pt;height:120.55pt;z-index:487617536;mso-wrap-distance-left:0;mso-wrap-distance-right:0;mso-position-horizontal-relative:page" coordsize="19386,1530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GBUrfJBQAANiYAAA4AAABkcnMvZTJvRG9jLnhtbOxabW/bNhD+PmD/&#13;&#10;QdD3xiIlUZYQpxiaNShQtMGaYZ9pWbaFSqJGyXby73fHF0uxq8TxFqcDXKAGFR3Jh8fnXnjU5fv7&#13;&#10;snDWmWxyUU1ccuG5TlalYpZXi4n7593Hd2PXaVpezXghqmziPmSN+/7q118uN3WSUbEUxSyTDgxS&#13;&#10;NcmmnrjLtq2T0ahJl1nJmwtRZxW8nAtZ8hYe5WI0k3wDo5fFiHoeG22EnNVSpFnTwF+v9Uv3So0/&#13;&#10;n2dp+3U+b7LWKSYuYGvVr1S/U/wdXV3yZCF5vcxTA4MfgaLkeQWTboe65i13VjLfG6rMUykaMW8v&#13;&#10;UlGOxHyep5laA6yGeDuruZFiVau1LJLNot6qCVS7o6ejh02/rG9k/a2+lRo9ND+L9HsDehlt6kXS&#13;&#10;f4/Pi074fi5L7ASLcO6VRh+2Gs3uWyeFP5LYH7MwdJ0U3pHQ9+JxqHWeLmFj9vqly9+f6TniiZ5Y&#13;&#10;wdvCqfM0gf9GRdDaU9HzVIJe7UpmrhmkPGiMksvvq/od7GbN23yaF3n7oJgJ+4agqvVtnqJ28QG0&#13;&#10;eSudfDZxGZCx4iVYxKeSLzIHnkHlVgZ74A7sDTAt8vpjXhSod2wbqEDoHUL8YLWabNciXZVZ1Wrr&#13;&#10;kVkBqEXVLPO6cR2ZZOU0A3jy04zApoHltgCxlnnV6m1rWpm16RLnnwOOP8DAEChPti8U6A4nLqEx&#13;&#10;9PohY4IwGuuxO9J4QexvSUN8FijtbLeeJ7Vs2ptMlA42AC7AAH3zhK8/NwaQFTFq1BgUOICE/gEc&#13;&#10;TmMVCE97KnyRTX1b8joDCDhsb5dBiXqXb4yLYQTXaqTQ7MzTgIpiEoIDVbZDjeF0WqJxxAJtWpQx&#13;&#10;jymBnpLSlVZSXzHgoWZaRaCspW2l95VtoirRWRbKWbbACVCv64CznOpdAppjPxwUm84GrdxAWU5c&#13;&#10;gwRfl2Kd3Qkl2HaWTlkYxBGOBVA7kaLaF7W7rt+BOE549MR2tKE5cRW+UbeV3ZnZQFDLh3ZfwUWF&#13;&#10;mvC9kCoiNqLIZ9ZSG7mYfiiks+YYhdQ/s/5HYsjYa94stZx6ZcSKCrSFpNE0wdZUzB7Al2yAVxO3&#13;&#10;+XvF0XEVnyrgMcY525C2MbUN2RYfhIqGSpMw5939X1zWxpRa4NcXYem8Z1FaFntW4rdVK+a5MrcO&#13;&#10;kQEKpnUqG6N7NkZRbQfb2Nj3AwI6AyuLSEQC7MwTa2aUxnTri2hkiWFdWZ8C1vm8io0ZHAitI3Dd&#13;&#10;syuLrHv72KQoHcf/kt3gjcIzu3XgOBW7/T12+y9iN/EY9dlQEBlHPoHAYtIzGntjS6OTE9xCgRhC&#13;&#10;Qo1kmOyRR8Yqa3gihtCAEBZru+6J77j0LoodCADEvBhUpoPyeBw/h6PXwSp3B8M5rPyEYQUyq53U&#13;&#10;TUWGY8IKCYGKau+7uBJEXuib7I28YVwxOIZNzXJ2KK7AAIRq/2JFX0pvGgTEPweW0wYWcGE7/Fbn&#13;&#10;h4P5vT2aUBZ5VAWljt1QzIh9yKnw2B/EAXu7s4lFAmHFABmmOgj4kbLyJ8KKzhQHqN5Fk8PmBalg&#13;&#10;DCEe1ORTSM9U5vrE5D15woIoVqdJkH+pxcHmsbPBndbg2J7BsRdlchRSuQAOO8CVMMbz/uODigoi&#13;&#10;OpFjIfEsQU+bx2HypmcftrJHxB2KKk9a2Tlf+gnzpWiP3qrIc3A88YG0cLw+0xvrYtsiG7T7JQZd&#13;&#10;ZVKhFw3sUfnoXGXSl0ivU8mFDHcnXVLnvoPpvU2XIkZ8Xf/s0qXOd0eMBcHbFHLBd5vZh313xMI4&#13;&#10;svDOvlulUFi2/Z+XUKFKskPu+NjU5Gl6MzjzEsufk6cmZvZheoMAlMtw6eB3X4feUNti57Muus3T&#13;&#10;XRFgWvGY37qOf7Dz7uUmZ34/nZtALYeer8BOzO+9a+bo+GvmyI+UB+xlJ/Z6V33E8Ya1SnvPPOzA&#13;&#10;7al3yHf/R3e85Fw7sQ5cfYYDHyepkGk+pMKvn/rP6k64+9zr6h8AAAD//wMAUEsDBAoAAAAAAAAA&#13;&#10;IQDj/5ARXK4AAFyuAAAVAAAAZHJzL21lZGlhL2ltYWdlMS5qcGVn/9j/4AAQSkZJRgABAQEAYABg&#13;&#10;AAD/2wBDAAMCAgMCAgMDAwMEAwMEBQgFBQQEBQoHBwYIDAoMDAsKCwsNDhIQDQ4RDgsLEBYQERMU&#13;&#10;FRUVDA8XGBYUGBIUFRT/2wBDAQMEBAUEBQkFBQkUDQsNFBQUFBQUFBQUFBQUFBQUFBQUFBQUFBQU&#13;&#10;FBQUFBQUFBQUFBQUFBQUFBQUFBQUFBQUFBT/wAARCAHwAnADASIAAhEBAxEB/8QAHwAAAQUBAQEB&#13;&#10;AQEAAAAAAAAAAAECAwQFBgcICQoL/8QAtRAAAgEDAwIEAwUFBAQAAAF9AQIDAAQRBRIhMUEGE1Fh&#13;&#10;ByJxFDKBkaEII0KxwRVS0fAkM2JyggkKFhcYGRolJicoKSo0NTY3ODk6Q0RFRkdISUpTVFVWV1hZ&#13;&#10;WmNkZWZnaGlqc3R1dnd4eXqDhIWGh4iJipKTlJWWl5iZmqKjpKWmp6ipqrKztLW2t7i5usLDxMXG&#13;&#10;x8jJytLT1NXW19jZ2uHi4+Tl5ufo6erx8vP09fb3+Pn6/8QAHwEAAwEBAQEBAQEBAQAAAAAAAAEC&#13;&#10;AwQFBgcICQoL/8QAtREAAgECBAQDBAcFBAQAAQJ3AAECAxEEBSExBhJBUQdhcRMiMoEIFEKRobHB&#13;&#10;CSMzUvAVYnLRChYkNOEl8RcYGRomJygpKjU2Nzg5OkNERUZHSElKU1RVVldYWVpjZGVmZ2hpanN0&#13;&#10;dXZ3eHl6goOEhYaHiImKkpOUlZaXmJmaoqOkpaanqKmqsrO0tba3uLm6wsPExcbHyMnK0tPU1dbX&#13;&#10;2Nna4uPk5ebn6Onq8vP09fb3+Pn6/9oADAMBAAIRAxEAPwD7Rt/2JPgpIAG8EE7l3gtq16Me3+uq&#13;&#10;f/hh74Jf9CQP/Bve/wDx+vc7dAB+Hf6A1NsHoPyoA8G/4Ye+CX/QkD/wb3v/AMfo/wCGHvgl/wBC&#13;&#10;QP8Awb3v/wAfr3nYPQflRsHoPyoA8G/4Ye+CX/QkD/wb3v8A8fo/4Ye+CX/QkD/wb3v/AMfr3nYP&#13;&#10;QflRsHoPyoA8G/4Ye+CX/QkD/wAG97/8fpR+w98Esf8AIkD/AMG97/8AH6942D0H5UoUAdBQB4DN&#13;&#10;+w78Eih/4oYP/s/2xej/ANr1w/gf9jL4e3fjTxtBrPg2RtKhlhGlg311HlCH8z5hLlsHYMmvrN4V&#13;&#10;kUqQcH0OD+Ypi2iK0jAkM+fmAAI/ED+dAHhQ/Yf+CTDJ8D8n11e9/wDj1L/ww98Ev+hIH/g3vf8A&#13;&#10;4/XvO0HtRsHoPyoA8G/4Ye+CX/QkD/wb3v8A8fo/4Ye+CX/QkD/wb3v/AMfr3nYPQflRsHoPyoA8&#13;&#10;G/4Ye+CX/QkD/wAG97/8fo/4Ye+CX/QkD/wb3v8A8fr3nYPQflRsHoPyoA8G/wCGHvgl/wBCQP8A&#13;&#10;wb3v/wAfo/4Ye+CX/QkD/wAG97/8fr3nYPQflRsHoPyoA+YPiV+xR8K7L4e+Kp/Dvgphr6aTdPp6&#13;&#10;x6leSs1ysLmEBTMQTv28Hg9K6J/2JfgxdTNJdeDC8ygAFtWvAR7DEwHTB/GveZoFlUrnbkYyAM/y&#13;&#10;pv2dVwcnj15z+J5oB26nhP8AwxF8E/8AoSB/4N73/wCPUn/DD/wSP/Mk/h/a17/8er3jYpHQflTH&#13;&#10;JUHCj6nGKXKm7shc1/d2PCT+xF8FI2G3wVjP/UWvT/7Wp7fsQ/BPAY+C+ev/ACFr3/49Xs1xfpZj&#13;&#10;zbmSKOIdXJAH5nivJ/HX7TfhXwu81ra3w1O9jLK0VnF520gcZOQMZwOtRUqxormOLF4yjg482Jqa&#13;&#10;FEfsSfBNjx4M/wDKre//AB6j/hiT4Kg/8iZx/wBhW9/+PVyvh39sOB5JF1ixeAZGw29sOnqQZCa9&#13;&#10;J8P/ALR/gjXVTbrttbyM23ZdI0J/8eGK5I4vDyd+pwUM7wNfShUsYDfsRfBQ4z4JDf8AcXvf/j1R&#13;&#10;y/sQ/BXaQPA6n66ve/8Ax+vZtL8Q2GrQiW1uIbmMnHmREMv6VeeaPn5l9q61NVF7jPap1ITXNB3P&#13;&#10;j+L9kPwZaftMJYR+C5ofh9/wiH2hp0vLpkXUvtmzb5hkLZ8kD5enevT0/Yf+CZX5vA4B9Bq97/8A&#13;&#10;H69uit1lfzPlLEY3AdvTp09unfrzU6yY7Z+orRJLY1V5apnhn/DD3wSz/wAiR/5V73/49S/8MPfB&#13;&#10;L/oSB/4N73/4/XuqEE8gY+lPyvp+lAa9Twf/AIYe+CX/AEJA/wDBve//AB+kP7D3wSBz/wAIXt9v&#13;&#10;7Wvf/j1e7/dTLAZ9AKhmkUHoBgZJYUBex4Z/wxB8Ezx/whmfb+1b3/49R/wxB8Eh/wAyUM++rXv/&#13;&#10;AMer25byA8ZGfUYqO6v7eJfmlVT7im2pKzY1Cs3ya2PFP+GIPgt28EjH/YXvf/j1Nf8AYm+DMRUx&#13;&#10;+CgjZwxGrXpwvf8A5bfSvZT4jsYUBkuoVA45OP51TuPHegW4zPqdtEB3Mqc+veodRR2ZccPUbtGm&#13;&#10;/uZ89fDb9jL4b6j4O0qTxR4Kc6v5UfmJLqN3EU/dpuGFlA+8Wrrv+GIfgn/0JA/8G97/APH6726+&#13;&#10;MfgWwwbjxTpkIHOZLlAAB9TwKy5/2mPhXbErJ488P7gPurfRsf0NZutCWs2vmdKwWLbt7J/czlv+&#13;&#10;GIvgmB/yJH/lXvf/AI9SN+xH8FiP3fgnn/sLXv8A8erS1D9rb4VWe4nxhYOAM/uiZP8A0EHNc/df&#13;&#10;tw/CW1Zl/wCEoDMDj5LG4P67MVnLEUYq7mrep2wybNKnwUpfcy+v7EPwZxz4KH/g2vf/AI9Sv+xB&#13;&#10;8Fsf8iV/5Vr3/wCPVzF5+318L7diI9bmkA7ixlH8wKxL3/god4KjkKQLfSMD3sCB+riuf6/hI/8A&#13;&#10;Lw7ocMZvU3oSfqjvB+xP8F0lwfBmw4G3Gq3p3H0/13t+tQxfsZ/BKUypF4SilaL5JhHrF4TGD1BH&#13;&#10;n8Hg/lXlOp/8FEtFLJ9ls7oZ4DSWSjLDsMy+4rzyX9uy40vxD9r0u2l+z3YJu4ZYsgtvyMBpuuGc&#13;&#10;YBxWc80w8EuSep6mH4Gzivr7NRfQ+jLr9jf4J2TQT3/g5LYL8rPJrF4FhycAf675ixP6jj1wvGn7&#13;&#10;Fvw5s9S8ODQvBki2v22OO/WLULqQCFpYgSS0pI+UydPSub+Gv7Teg/GbxZbWniPxDLo8UU8Zg0ll&#13;&#10;FuLxwC4Mh+bIDImAHA4wQcnP2DHcRTqpjkV8Yz/t4ORge1dtKvCqr81z5nMcrrZXU5MTF83XQ8WT&#13;&#10;9h/4JtnPgre2Tljq96Cf/I1OH7D3wS3D/iiP/Kve/wDx6vcoyrIWAwc8gjpUgxwcDium1tjyHtzR&#13;&#10;PDP+GHvgl/0JA/8ABve//H6P+GHvgl/0JA/8G97/APH695CgjoPyoCj0H5UDPBv+GHvgl/0JA/8A&#13;&#10;Bve//H6P+GHvgl/0JA/8G97/APH6952D0H5UbB6D8qAPBv8Ahh74Jf8AQkD/AMG97/8AH6P+GHvg&#13;&#10;l/0JA/8ABve//H6952D0H5UbB6D8qAPAp/2HvgoIiU8DKzjoDq97z/5HrzfwZ+xp4F1D4v8AxOtN&#13;&#10;d8FSv4Ug/sv+wXlvrqNZA1uxuMOsoL/vAuc9OlfYhjBx7VElkiSM+4kt2IH+H8+nbAoA8MX9h74J&#13;&#10;Y/5Egf8Ag3vf/j9IP2Hvgl/0JA/8G97/APH697CgdqTYPQflQB4N/wAMPfBL/oSB/wCDe9/+P0f8&#13;&#10;MPfBL/oSB/4N73/4/XvOweg/KjYPQflQB4N/ww98Ev8AoSB/4N73/wCP0f8ADD3wS/6Egf8Ag3vf&#13;&#10;/j9e87B6D8qNg9B+VAHg3/DD3wS/6Egf+De9/wDj9H/DD3wS/wChIH/g3vf/AI/XvOweg/KjYPQf&#13;&#10;lQB8ufFb9jH4Y6f8MfFtx4X8FO+vw6TdyWCRajdyE3CwuYhtaUhiH28d810sX7DnwSViv/CFmVVA&#13;&#10;AdtWvQepOOJvf9a94kso5QQxYg54BwPyHBH1z71IkCR5wOvrzQB4R/ww98Ev+hIH/g3vf/j9H/DD&#13;&#10;3wS/6Egf+De9/wDj9e87B6D8qNg9B+VAHg3/AAw98Ev+hIH/AIN73/4/R/ww98Ev+hIH/g3vf/j9&#13;&#10;e87B6D8qNg9B+VAHg3/DD3wS/wChIH/g3vf/AI/R/wAMPfBL/oSB/wCDe9/+P17zsHoPyo2D0H5U&#13;&#10;AeDf8MPfBL/oSB/4N73/AOP0n/DDvwSIYf8ACEYDAqf+Jve9Dwf+W3pXvWweg/KhkGPT8KAPAPhF&#13;&#10;8PPD/wAMfix4i8NeF7BdM0eGy3JamSWYkstuSd7uTyfevfoV2QouNuFAx6V5R4eG79obxQnRf7OQ&#13;&#10;8cHlbfv1716yo2gDngdzmgCK36H8P5Cpqht+h/D+QqagAooooAKKKKACiiigAooooAKKKKACiiig&#13;&#10;BM0FhSHrTSRQL0H7h60m8YzmmjFRq4K9aBXtuSeYrdDUTTo3yhufpTeFQvxgdzXFeOfiv4e8C2M1&#13;&#10;zqM7/ukD7IoWYnkAY465IrOU1TTlUZz169Okr1JKK8ztXnREyWwPWvM/id8b9A+H6SJe3UpuFKgQ&#13;&#10;RQuxOSec8Dse9fPfxI/aO1rxxfHT/DH2vTbK4YRxsZUElwOcjplN3+9xj3p3gP8AZo8QeNLyLW/E&#13;&#10;V1HbQ3KsxEkrTTtkZXLKw45/vdq8meMnWfLQR8his4q4qX1bBRd/5uhgeJfjd40+JWof2dp97LbW&#13;&#10;crNJDbWuIJSq4PLFu3pu716F8Nf2UJb5Rf8Ai8uZJVV/LtLrLk7skSHbyMY6Ma958G/DLw/4PQQ6&#13;&#10;bpttbSoiq5EWW79WJOep712kMBU/MAQOlbUsI/jqt37dDTB5JKXvY58789jyTUv2YfA2owANpRtp&#13;&#10;FGFe2mZW6d+xrzHxd+yA0AeTw5OwkC5BvLnA3cYxtT619XFeKi2/McCumphaUlsenVybBSXLGmo+&#13;&#10;mh8KahpHxU+Fap5uo6hbwcyIYr6OSE4xn5S2e4zxV3w9+1J4x0y4ig1OW3voUbY5aDMhGR33AZ61&#13;&#10;9rXdgs6lXVSGGCMZzXI+JPhR4e8Q28ovdLspmccs9uC358fzrgeEnB3pyZ4lTJMbQfNg60vRs8v8&#13;&#10;NftaeGLhUh1ea7sLgZyRbMU/8dZj617VoHi/TvEdnFdWE/nwyruVjGy5GcdCBXivi39krSNVtc6P&#13;&#10;KmiSsVO9EeRff5DIFGfb0rye9/Zs+IPhUtc6ZfWk0YOxXtLgwyEdMnIH5ZNONWvRd5xuvImGLzXA&#13;&#10;aV4cy8j7dW6QH5sAfSpFnRxkYI+lfBLfEf4meA3VLzVL1VzjZJNFPkDt82cdOtel+Gv2zLOODZrW&#13;&#10;iXkbKAPOtZ1lLHAzlSqAdz1rpp4xVNXFxXmelhuIcNOap4i9N/3j6pnuooUd3bhevH+fWvjv9rv9&#13;&#10;re9+Hl6NA8KXhg1hrNZ3ma1DIgaTC8seuFfoD1FdJ8WP2vPDtj8OtWu9CkvJtWkgaO1QxbNrkqoJ&#13;&#10;LAj+LPfpXy9+zb8BfEHxt8Yp4r1x4r7SbC9WK6ku5t5dliDY2ZGQAY+1efiMZKq/ZYdpvv2P2DhK&#13;&#10;OUYiNTH5jUXLT2i2vedtNDl2/am+MepBXg8TTpJIocOiRKpz6DHH5VatPin8ePFABh8SalMW5/dX&#13;&#10;ECdPqRX6YeGfBGjeHdMtrO3sLURRIEXyoQoUAY6fhW9Fo9pF80MMafQYq1l85R5pVHfyZ9HU40wH&#13;&#10;M1h8DTtHZuP5n5ijwx+0Zr6Dy73XJQw3ZXWbdM/lKKnj+Av7Q2pELLc6zEp6tP4gRhz9JT71+nUe&#13;&#10;nqh3BQCfQCpDAqdQD9QKcMtW8qsmYS44rL4KFNekUfmMf2N/jbqrbZ9TtHQ8H7Vq8rcH6A1csf8A&#13;&#10;gn18QnmVr690TaT8xjvJC2PqYq/S4HnARQPoKk8seo/Kr/s6jLV3fqcM+N8wm/cUY+kV/kfn9pn/&#13;&#10;AATuvZCpvNTITPPkX56fjDXUaf8A8E5NBfb9o1TU2bHzAXcRH/onNfbIQZ6A1IqjP3cVawGFTs4/&#13;&#10;mckuMc4fw1reiX+R8f23/BOjwQqATyX8zdy10v8ASMVsWv8AwT5+HcSgyWd5NJjkyahJz+VfVWz2&#13;&#10;orb6jhV/y7Ryz4qzmfxYiX3nzXF+wr8M4QoPh4yjPPmXchx7jJ4P/wBasWy/Yj8J3ev3M1/4Zs7b&#13;&#10;TYz5dui3Db3BcnecE/MFA5JHU19WuCw4qIxlvT8at4PDNW9kvuOdcR5qndYiX3s/OH4/fsfax8Pb&#13;&#10;xfE3gRJEsrJBNMTeqJoypUEqWAPQsfvUvwC/bc1Xw9q1ppXjrUHvrOW4AW8+zGSZFYEclWHAO3op&#13;&#10;4zX6I3dkk4MTBTGww6OuQRXzN8fv2NNB+JtnNqHhmCw0fVfI8tMQskcrAjGQGAHAI5U9a82tg5UP&#13;&#10;3mH+aPssFxJhcyp/U87imntPqvVn0B4O8caV410S21PS7gz2lyoeN2jZCw2g8gjiujRwzBQcmvyl&#13;&#10;stW+Iv7IvjiCzurm5aztJxutLW8Vre5RjjCq2dhO3+6MY6ivtb4D/tYeHvi75dkz3On61FbiSeyn&#13;&#10;QvsPIJ8xV2t07f3h6V04XHKt7ktGjyM54Tr4OH1rBP2mHeqa1dvO3+R9Gqw2ijcAM54xVWK6SVVI&#13;&#10;wFIyGHenmUbRnnIr1Fd69D8/vZ8vUmSVZCdpzj2p9QWy4LHsamp3T2DcWiiimMKKKKACiiigAooo&#13;&#10;oAKKKKACiiigAooooAKKKKACiiigAooooAKQ9DS0h6GgDybw5/ycT4o/7Bsf/oNtXrVeS+HP+Tif&#13;&#10;FH/YNj/9Btq9aoAht+h/D+QqaoYjjIHze/b0qUH6ZoAWiiigAooooAKKKKACiiigApKWmOxXHGaA&#13;&#10;HZ5parvcMjY8vI9c05Jy4Py4PpSbsQppuyJD1qJuX7/hTTcEMQUP1rP1PX7TSoTNdTxQRqRl3lCg&#13;&#10;Z46nHrTbRLqwppuTsX3kCNneOOwrF1vxfp3h6xW5vbmC1QgnE0ixk4GcDJr588fftb2lncXFjoWn&#13;&#10;idw7IbyaceUeOoKE9z69q8n8NfD3xf8AGu+ku7+eeOEY2zXyzSIoY5+XOezZ615tXGK/LR1Z8li8&#13;&#10;9tL2eFjzy/I9H+I/7W7zedp/h2xC+Ynli6uJc/OcfdCN2B9ev054Twj8E/FfxdvV1HUrmW0Xf5TS&#13;&#10;3qSs23GCU3D+vWvoL4V/s46T4Dk+0zTf2reiTcJrm3T5cA4C8Ej73r1r2CGw8lx82RzncM/l6VhH&#13;&#10;C1KzVSu7W6HHRyjE5lJVsfPboeb/AAt+CGj/AA8soIY4kv76MMz30tugZicZAYDOPxr0yG0WMDai&#13;&#10;p7KMVK0JYLhyoU5wOlPVSByc16cYRhrGNj7PD4SjhqfJTQ1U8sYB47CpMZI4pAme9O2+9b3udK0V&#13;&#10;kBHSmkc9Kf2pp61GvUfmNZQO1NzjoKeeTUchEYLlsAcnNLnWwWctmI3XPQ+tV5Qu9SRnbnr0P1p3&#13;&#10;2jzGwBwehz14z+VeJftM/tQeG/2cfCltqupr/at5cziCHTLS5jWdsgMXKsc7QpGSAcFl9c10UcJi&#13;&#10;MbOFDDL3n0WpLcUm2zt/iZ4s8M+CfDM2qeI57SC0jR5MXDxpvKoW2rvIByAeM1+SHxY/bEf4h+L4&#13;&#10;bnwl4JtvD2m27MFgYYlucyEh38sAbdu0fxck81keMvHnxC/bj8bwvcqlhpmmiQli1xJa2cLSDMkr&#13;&#10;EsAQr8NhRhH6YqPwV8NY9U8Qw+H/AA5bXd9PLcrAZzCGJy6p5kmwEiHJBJ5xnvmv0PFYDLuEsJ7b&#13;&#10;G2q4iS1j0X56nu5LwjS4kqSq4lKNKnq5W/I9E+G/i/xJ4/v57O28IXs0qMFd7US3C4Kse0Y7A17F&#13;&#10;4Y1Pxv4SYJZaf4g0eFW8x1ljntoT15IHbrz719c/s7fAex+Bng3+yYmS8vJ53me7NuqHnOBwM9Dj&#13;&#10;n1r03WL/AEnQ9OnvtWuLPTbGAZlubl0hjiXjLM7EAAZ6mvyqthqFeTqwhyOWunQ+Izjh/Cxryhlt&#13;&#10;SUY301dn52ufF+m/tVeN9Bf7OE0m4MPBW7Wd5H6cb/NGD/wE1qTft8eI9IhBvfh4l8i8Gax1KTLn&#13;&#10;1CGE4H/AjXsfjb4qfAnWraW11f4h+BUk28u2t2BcLzg5ZuvP6187+Nrv4AQz3Fxpvxf0BWZwfKj1&#13;&#10;bT5kGTzgLKvFOkqtHTdHzjwWaYHSnU9ou235nT6P/wAFPfB0kxh1jwV4j0eReGedIQm4dQGZ1z+Q&#13;&#10;+lep+GP24/hb4mZVGt21ix2/JdXtqjc4/wCm3vzXwx4v+I3w70lIxa+KtF1tXcquye3OFHQ8StWP&#13;&#10;deGPB3xWtoYIJYJiuf3mmGFzGGAG58A4HIP4V6FPMct2xEJQ89zCWf4vBx5sXSaj33P1X0T4p+E/&#13;&#10;EmRpniXR72QYLR29/EzqD7KxrpIr+GcAxTwuv+y4J/Svws+MPhV/gt4Yt4tGmneLUvNgupivluoC&#13;&#10;AFTtx65GSeh44rw/R/jD4l8MyLJpHiTW9OKNuxb6lJEM+vysK+xwORZfmNJ1aGMUfKSPqcDmX1ym&#13;&#10;qsI6M/pG8wuxC/rxSea8cm056cfLkfnmvwS8C/8ABQX4q+A5N8XiK91tQ4cR6zqV3OvfjHnDjn9K&#13;&#10;9o8Nf8FjPH+kLE2p+E9C1NVGGWK5uImPv8zvXj4nJ3RcuStGdu2n5ntQquelj9iGkdl53Y/2Fx/W&#13;&#10;mrMxJJVsLhhxjdnt+Ga/Kx/+C2V29ku34XWzXQxu/wCJsQvvj92TWDo3/BZfxhpdq4m+HOnXamaR&#13;&#10;1eXUJvlBdyFGVOcbgueOg45wPH9jK9krvy1LbSP1q1W8+wWktyxO2BDNIiN8xVQTgDuTg+nSq+ka&#13;&#10;3aa7plte2l1b3cFwiFZIJw6jcuQQwyCcHr34r8f/ABh/wV1+IniSfTXsvC+i6Gmm3AuJVtr24Bu9&#13;&#10;v8GQy5Q4OQQc5Xpjni/DP/BUL4g+Dtb1i50Pw1oVpb6vOJpbD/SFgjlLMWZFSUAEhlXJycIvpTlS&#13;&#10;nBe8rDjZ7n7Qz+MrWDxXZaE15DLqVzG0rQQENtQBijEb8oGKOAcNuKEcYNdIUCg4UDPoK+Cf+CfX&#13;&#10;7YHgn4iWMmh6nI9p8QNa1FzPNqFzA8t4FhxHtdnErBY49oBDYOcHBwPu+Cc3EJYq8XP3XGHAz1I7&#13;&#10;VjKyauxLR2OM+Knwq0P4oeGNQ0nVLdUW5i2/aY4UeSM84ZdwPIz1r89vjN+yd4l+Dc82s+GdQvdR&#13;&#10;sPPYRNBDIt0inAALRjGPmI4xwBX6gCEOOJDweCO9RXVkssTBlVgfVc15mKwUa6vH3WfW5FxJi8lq&#13;&#10;2Xv03vF7fjc+C/2f/wBut7Nbbw/4vsgfKh8pb+K42qGTdw/mN1IAHXqDX27oWuWviewhvbG8ili2&#13;&#10;qxMTh1IIBHQ180ftA/sV6Z49lu9c0K5/snVnm8ySGO0UxOG2g8IA3bOST1NfKPgT4heOP2UPFF9p&#13;&#10;lzBO1vLLuaG9mniWRY327o8hRghSBwfr2ripV62BfLU1Xc+1nkuX8Twli8okqdfeUH+lz9ZLUjcy&#13;&#10;7w+ADkfjVmvDvgJ+0z4e+MekPNahdOu4xH5lndzxiblQchQxOMnGe5Br2WDUkuE3IpxnBBPzD8K9&#13;&#10;ulVjXipw2Z+U4vB1svqOliItNdy5RUayqxxkA/WlaTBxj8a0ucdx9FRNMR/DmhpSoyFz7U1qCd3Z&#13;&#10;EtFFFAwooooAKKKKACiiigAooooAKKKKACiiigAooooAKQ9DSOxQZxwKYZflOEY/hQB5V4c/5OJ8&#13;&#10;Uf8AYNj/APQbavWq8j8Nyg/tC+KGwUJ05ABJ8pPy29etKdw5xn2oA4rwf8QtL8Y3MiWNlrtvOqkv&#13;&#10;/afh3UdOUAbeA9zCiseV4HJ5I6HHYqhWTIyQfWlg+5+X8hUtABRRRQAUUUUAFFFFABRRRQAmQTVa&#13;&#10;7laN4wq7s9as8DNUNRulhCsZERBksWIHH40mk1Zsifw728yVpXKZ6Y61VutUt9Pt5J7meOJUBLF3&#13;&#10;CgD1Jryv4lftA+E/C0clt9vXUL4RFlgtl8wZ425OQP17GvnXxL8QfGfxpvX0rSrCW406dgsUMNqA&#13;&#10;FA7s5JwBnn5q4q2KhTXLT1Z8xjs9p4ZOlRXPPy1Pcfih+0/pHhOSa10hLbXL+J1Vljmbamc55VSD&#13;&#10;j69T7YrwHUdU8dfHrVVVLR7q0LGfzILYJHFxgDc2M9Mdexr0v4X/ALKW+2gv/FKZusP/AKNb3J+T&#13;&#10;J4BAXrgnPJ619J6J4as9DtYre3iEcaJtALkkD8TXBChVxL5q0uVHjQwuZ5u08S+SHbY8Q8DfspaJ&#13;&#10;pnlXmsXFzdXARSVJ8pA2cnhTnsO9e822lQWKqsSMqgDnls/h1q86qVAZc04E/wB4GvWp0IQ2R9bh&#13;&#10;cuw2CVqcLvqxLfKlhs2jPBz14HNPAYyD0pyilUncK3avserZPbQfRRRQMKKKKACmMTup9Rs2GNS1&#13;&#10;dCEdsVBPKFV8sFIXJJ7D1qrrWqWmkWr3t5KkEUKNI08jhVjUD5ickdu/Qd8V+fv7aX7fNjpljqng&#13;&#10;L4c6iuo61JIIJryK1W4ijDiQSojbsM/IH3WUbjg5HHr5bleJzWoqVCN11fRLuyalWNJXZ6h+1l+3&#13;&#10;RonwEjm0fw/NY694viljE2miViII2LlpGKoQDwBsLZG8ccc/BPwu+Cnjb9s74o6v4q8SRXWm6Rd7&#13;&#10;7y78QLaLDbFzlI1i3lQ2ShHyltu0g8kGu4/Zp/YZ8WfHnUh4y+IVrPpvhO/865DGZbW6upWClXRN&#13;&#10;hwhLsedv3TjjGfpf9p3456T8KvBGn/D7wLfWsGr6bKtqyMPPW1jUBmWRmJIYkgDIJ4PTFfdZhnGX&#13;&#10;cGYV0sttUxK0ct+X0+Z35LktfPMVGjHaW/ku54H8Vb3wt8LbST4efC2V59OuRnWNQkka5kv7gCSA&#13;&#10;RgFQFBXc2Y8ZL8EYFfWX7IH7OEnwz0A61rMFwNYvoIE8iUhBawhFYjhiG2sSOeTj615F+xV+zTJr&#13;&#10;eo3firxVpd3bWULRvYCWQxNKxKSFyoHIwE7jqePT7k8X+M9B+Gmhz6p4h1ez0LT49zG5vJQilVVm&#13;&#10;IGepAUnFfkEK2IzStLHYybk5a2f5n6PxDmNDKcPHIcta5Y/FJfa67kfj7xxonw28Hat4j8Q6hb6b&#13;&#10;pmnW7XMz3MmxWxjAB56navAJyRX4sfH/AOPfxB/4KA/F7QdA8P6OZtPhKWWnWGm2+/DS7WlkkldV&#13;&#10;K8x/xkLiPjuTvftiftL6v+2t8YNK8JfDiC61jw7LDHZ6ZafYPKnupnKu5JYkgB06/Lwh69T+iH7E&#13;&#10;P7IEH7MfgRhqKpJ4qvbyS4vbj7W0sapgxxqgCqudhJ6HluvYdsLyTc9H0R+W815Pm6bHxJ4d/wCC&#13;&#10;OPjLWNKtZ9T8Vf2LeyRLLNZf2dDM0UhxlS4u8N16gAV1Gnf8EV711H2v4iXKN32aREP/AG5Nfqvb&#13;&#10;p5ZCqQIySy5+8STk/h1qxVktJn5gaf8A8EY9PTH2n4karxxhNLhHP/fw133gb/glzpvhPTrmCLx1&#13;&#10;q9vNIQvmGzgYyIBgrjJxk4Oa++5cj7p+uKrzqTtZSMjrXPUpUsR+7nE5MRhMPir060Vyn53/ALQH&#13;&#10;wAj8MWC6XqqXWraTcxttuiPJYyqHU5KkgfK2eQByeuOOd+D/APwTc+CXxN0W4urnV9fi1GKXZNar&#13;&#10;eIojHO3OYweQCa/RPxn4LsfF+jTWdxEZY3idchypBKkHp9a+LNV0LXf2fvH1hujcWULpcQybBKsw&#13;&#10;IAcE4HQkjt1rym6uAqJxbcfU+EnGvkNdypq9Jv7jbtP+CR3wIhOWPia4JP3jqYUH/wAh1s2H/BKn&#13;&#10;4D27jfpWuTqvK+bq74z/AMBAr6T+G/j/AEnx/oa3mm3a3CBiuCNrA5PBH4V2iZ4zjFeypwnDnXXz&#13;&#10;Pv6FeniqcK1PqfH+sf8ABKv4B6rbLE2j6zbMMfNHqkzdPrmvm+f/AIJh6H4v8S69B4Xs9c0Lw9px&#13;&#10;CWGr3cgmk1N9yo37mTYyLGVlUNjEgKuCVILfqnz2qBEVeGK/RTmvQwWYVMFLmpRv6o3lG5+D03h/&#13;&#10;xz+xt8QL2LVvCbBLhmgiOqQyJBfxxynEiOj9TtPyqx4fODwa++/2UvDXwS+Ovwv8TaRHcre6trKD&#13;&#10;+37V76ZJwZINr+WvybQGmlAIDAE9TwK+pvjF8FfC/wAa9DfRfEtnJcWexuIrh4mXcrJnKn0Zv8iv&#13;&#10;yY+Mf7LPxT/ZI8ZReIdAs5rzSI5zNaalbKt4IljkZ0WYGMbTtjVuV7Nz2r9Qw88v4qoRw8mqOLS0&#13;&#10;eijL/gnBPnpSv0Nv9q3/AIJk+JPgzcweL/hHZ6z4i0bTYVvJbRvJuLmzlSReVAYNMD9/CxHaFOcj&#13;&#10;NdV+yl/wVT13TdW0rwr8WrTT2tHu9qa3te1e2jfcWZ0jjZSAdvJC8Zye4+gv2UP+Cgvhn4laeNB+&#13;&#10;I2s22j+LZrnyoJTatbWt1GwYhUYk4IwVO4KcsMZyDV/9sH/gnv4a/aJs9R8S+GRJa+N2s/LgZtRK&#13;&#10;2c7oVEayAq+BhSPlI68noR+cZjleJy2s6OKg4tfc/RnbCamro+svAHxA8P8AxP8ADlr4g8M6xZa5&#13;&#10;pN0N0V3YzrKhPGVOOjKeCDggjkCull/1RB4z6V+DvhfW/jv/AME7/ift1DQWsdNtJ/KuJJbFbqxu&#13;&#10;4ZCAfKnGNxYJ8oDqw28gEMK/UL9mn9vz4ZfH/TNP05/EEWjeL1sllvtK1GL7J+8HD+UWZgwGC2Nx&#13;&#10;OCD648op3tofS00pxh4+D3zivOPir8B/C/xb0xLbWbeVmjLyQywyupjdlIyMHB655BHHSvRvME0a&#13;&#10;bHJDDcjrggj1yKlYEKMMOneonRhV+I6cNi6uGnGpQm4SXU/Lb4o/s5+M/wBnbxDHrHhqG9v9Pldw&#13;&#10;1+bNZDEFcvllBbsobO0Dj8K9k+AH7ddzq13b6V4zSxtJJpxCmoMzQoF5I3fLtHJA5Izmvta+s4r9&#13;&#10;DFOoZWVlKkkEg9cYr42/aU/Ypj8Qfatd8E2rpdi3O+ykuyUlZdoAG4HBIyPvgZxXh18LVwk3Ww7v&#13;&#10;5H6rgc+y7P4vBZ5TSnb3ann0ufZGk65aa3axXNrLFMjk4aKQMODjt9K0y4xywBHavyx+E3x28efs&#13;&#10;06paeG9csnsNKNwJ7m1nsf3qo3VomJXrnPzE8jj0r7x+Ef7QXhX4r6favp2rJNeOpzaThYpkYYyC&#13;&#10;uf8Aa6jIIIIzXdh8YqqSqK0ux8lnHDGMy3mrUX7Sl0a1VvkevZ4yDuHtTicqMVBb9d24MCOxyBUg&#13;&#10;baOa9KW10fGKTcbyVmWaKSlpFhRRRQAUUUUAFFFFABRRRQAUUUUAFFFFABRRRQAxlOWI644/WsXx&#13;&#10;T4htfC+jy32oQ6jdwQ4Z003Tbi9lPOBtit43ducdAcdTxW7SN90/SgDwr4ZeKbLxf8bfEl/p8OpW&#13;&#10;sTWIXydU0q60+ZcLbjPl3EaN3GMrz2zXucYIUZJPueprybw3/wAnFeJ/+wdH/wCg21euUARQH5fy&#13;&#10;/kKlqG36H8P5CpqACiiigAooooAKKKKAEY4GahaRsHB57VLIflNV2OWGKiScvdTBasiubkW0DPJM&#13;&#10;EwpJLYGOP/rGvjPx/wDH/wAWeNvE50Lw1cyeTM0kEa2kKh5DuOPmySPlA5BFe+/H34hxeBPB11Mx&#13;&#10;m+0XKSW8HlAZEnluVJPYZrxP9k74ew67qV54guYYz9jmjELPlm37XLkc8feT/Iry8XKUpxoQe58L&#13;&#10;m1aeNxFPA0ZNb3sw+HH7M2q+IruO/wDGSusYkAaEXJMjqM8McE46fxDjNfS3g/4aeHvBdnBFpel2&#13;&#10;9s0a7RIq5c565Y8n8a6W3slt04ADZyT1zU4OOMAD2rro4aNON2tT28BlFDCRUmry79R0NvGighFU&#13;&#10;/wCyMU4xIT05pyfdFOrqaUtz3hpjUjkUgiUdqfRT2KuIFAo2jOaWimIKKKKAGscCoTI2eG4qSSVV&#13;&#10;KhjjPSq5ILMoGHHb0rCp7Va07WHdJEnnN1OEX/a6mua8c+PdG+H+jXWr69q9ppGm20ZlluLp9qqB&#13;&#10;jn8yB9Tgc1ifGL41+GPgl4Xk13xPcSxWmxvKWKFpC7BGfaAoOMhDycCvyk+Pv7SXjv8AbF+KFj4V&#13;&#10;8ISahYaHdxpZQ6FcXEUSzyMAzSSlcKRlPulm4TtuIr7HI+H6ma1PaVHyUV8Unsl5eZzVK6prmtdn&#13;&#10;dftT/t0eKvjl4pTwV8JLvURod9bC1ZbWxMN5dSvhnAJJdV2gDgKT8/UYNd1+x3/wT5kurix8efFj&#13;&#10;THurubfNFpt9csx3ZQo80e3k5EhIZj2yK9c/Y9/YW0f4K2Y1jxhbaZ4k8XfaBLb3axu32YLvA2l2&#13;&#10;wTtYE8Dp3NfQfxi+KOmfCP4dajrlwjx29qPKRIEBJkbKqoGOOcc9K97NuJMLlVJ5Zkq5YLef2pd9&#13;&#10;exeDwNXF14xSvKb0Xa55r+0B8d/Df7PngyPR9Glgt9VtRBBa6Vbwq8ccWTyFyAPlU9/518ofs8fA&#13;&#10;7Wv2gPiHeeJ/Gdlc3Oh3SSXc9252/aZmJQAcHODu6Y+6OfXlJdK8R/ta/GHUzHdyRWszPMrXMg22&#13;&#10;8SqCi4Ug/wAa9B/F9a/S7wZ4V0T4PfD2ytQkNjZ2UCRSSwxE7juxuI5JyzE9/vV+KxU8fiPbyeh+&#13;&#10;zYuVLg/L44bDu+Iqr3n1ivJ9C3e6j4c+F/heW5vrrT/D2h2abpJXcRxwRohJ5PcKhOOeFr8fP2r/&#13;&#10;ANrbxz+2p8Q7LwZ8NLbV7nw7bSSRQafY2rRNeF5miWaXDsfLKPGuW2gbjkCtf9uv9u24/aL1XR/B&#13;&#10;Hwxk1XTtD+1S2dyWkW3/ALUmdmhVSuAQhVv4mx+8ORwTX2L+wD+wcP2cdL1DxB4zi0fVvGGoRQmG&#13;&#10;WFGlOnwhUcxhm+UsJATlRztHPAr6HlindI/Iqk3Uk3J39S9+w9+wtpX7P/he21rxnoWnXfxHN20x&#13;&#10;v3ZbhbBFLLEIDtCoWViTtBJLDJ6Y+yreFZI9zowJP3JP4f8APWnvAGzlQ65GFb+ef89KkiQouGbc&#13;&#10;f73rTeruzPcBGoxgdOme1OwKWigBnlrk8daTyEznH61JRStrcTSe5EYgsbBR26V558VPhhp3j/RL&#13;&#10;mC7t0kvFhZbe5zteNjgjBA45Udq9GfhT9KpzjL5wCp7GpnSjVTjJHNXw1PFQdGezPhXwh4n8U/s9&#13;&#10;+MLbSdUR7ayllSW5t1QSAx4ILpyPU5x3U8ev2V4J8aWPjXQrXU9Nu0uIZkzjoVPcMOxB7V578dfg&#13;&#10;5D4+0mW6tlhTWoIGEF04IY8g7SQenDDnP3jXhXwi+IupfB/xynhzWWkawWRoZYY3DorMw/eDgnHH&#13;&#10;QY6mvHpuWDq+zls9j4WjiKuS4p4errTb37H24rsyYLYY/wAS02IqXIJB/Ks/R9bt9W0uC/tSzw3C&#13;&#10;h4wRgkH69Kuww4lYg8V7kWpI+89o2oypaxZJ5CMSx+Y9CQeo9D6//XrI8V+FNG8XaY1hremW+qWU&#13;&#10;hw0FzF5itlSvIPszD8TWzAvyke9E8bOqgPtwwJ4zkelLnnS9+m/eRvKKkrH5j/taf8E677Q9Wh8U&#13;&#10;/ByweCKzg819MS9bzxKpUAwArnJGT9/qO1YH7L3/AAUD8TfCvV28JfGC61KSwSZSl5f2ha7sxIrt&#13;&#10;+/O8Pt3GMjCMQpPbFfqi1rEylXQSDtv5P5mvjv8Aaz/YF8P/ABpt59f8J2emeH/FMdqUZikiR3bK&#13;&#10;V2b9rbchQyglGPI9Bj9GyviTCZlRWB4gV4bKf2o/NnFUpVKXvUz17UfDvwn/AGv/AIaQPqFnpPi/&#13;&#10;RNQUOLmP5ZYtuSCrjEkbruzyQQSc+lfnV+0t/wAE1fH3wn8T3Hin4Gpqd3YS3UnlW1nqp+320Lhd&#13;&#10;oX5UJQZdeWY7QuSeSeZ+HHxY+I/7C/xltfDXiK8u77w/bSEXOi2t4j21zG7YLx7g2z7h4wpyp6bs&#13;&#10;n9NfgD+1J4L/AGgtI+06N9ptLq2Tdd2V3ExaEszqF3Y2sMxnkHsK83OuG6uWv2+HvUw8tYzXbpfz&#13;&#10;NaVaNXSWjPhH9kn/AIKc694P1+Twl8dby5+w2lsba31FdLc3cc0ZbKzAENyML/q85UZxyT+l3gb4&#13;&#10;p+Fviloqap4Q17T9etMIztaS+aYwyhgGC5KnBHWvlT9r7/gm34a+N9jJq/gKLSfBnjL7X9onuo7Z&#13;&#10;447hHADKQjhVPGdwQknPTcSfz50X4gfG/wD4J7fEKHS7zUbixsLsgS2EN9FdW97HFKFLKHWTyyQp&#13;&#10;UfKpw34V8TBpydjolG+5+7TQ+eytsKbemTz+YNPkgjaJkKAqR909PxFfO/7MH7cHgD9puGaDRP7Q&#13;&#10;0rWYUjaXS7+FmPzbQWWRcoRucLgkdM4wa+iVnicjkkNwDjrTi9bsUnJ+7HoePfGP9m3wj8VYZ5L/&#13;&#10;AEaJtSMBjju4maORemPmX0I757+tfDnjv4O/Ej9mnxfPrvhz7dHolnKHiuYJvNUIR0lXAyMqBlhj&#13;&#10;G3nOK/UeXKrkLj8qwde8JaX4tsLqz1axg1CyuYyksM6bgw9/8Pxrzq+EjXk3s+6Ptcn4qxGX/uK3&#13;&#10;v07axeqt5XPk79nv9uSy1qFdI8bahFYanFDj7TLCscLsGb7zBzg7cdhk5xmvr611JNStVuLS4huI&#13;&#10;JVDwyA5DA9yR29K+Av2pP2P08Kz3XifwjDbwWb3QDadAzQsFZQOGL44bPHHB49K639kD9qoXy2ng&#13;&#10;/wATNdPdRWpEFy5Egm2FiQSoypC46nnFefQxNWjW+q4jboz6bNuH8HmWAWcZNrf44dvRH3MshA5Y&#13;&#10;UBix4NVYbhJU3BWPcD1HrU8LBk3DkHpX0Wj1R+TNJPkvqSBm3jnipKjUfMCOlSUBfuFFFFABRRRQ&#13;&#10;AUUUUAFFFFABRRRQAUUUUAFI33TS0h6GgDybw4B/w0T4o/7Bsf8A6DbV61Xkvhz/AJOJ8Uf9g2P/&#13;&#10;ANBtq9aoAht+h/D+Qqaobfofw/kKmoAKKKKACiiigAooooARuQagkcRoT3p8wBQg8Cua8Y+ILfwt&#13;&#10;oGpajNtxbW0kzjIUvtQsBz7A1E5KEXJmFaoqUJTlokj5J/an8T/8JH400/S4WaSK03ZTcCPOMjL0&#13;&#10;Hf5e/wCVfVPws8IW3g7wvaWcCRq5jjeXywRl9ignn/dr5G+AvhKT4j/Eq71O7yiWci3rHbuBmaYM&#13;&#10;oyQfR/fn619xWSLGu1OgOD9a8nBxdScqr1PiuH6Tr162MqfafuljaST6CjANSmlr2Fofd2VrDUAC&#13;&#10;jFOoopjCiiigAoopr/dNJ+QC01mxTWOFqnPJjO7Gw9G6j8v/AK9TGV3YHpqyeWQJgsQF9+/t/n0r&#13;&#10;wf8AaU/ar8Nfs8+Hhd6nL/aGo3Qkig0uC4hSaKQRbxuDNnn5R0P3hxXmX7X37eun/AiD+xfDNla+&#13;&#10;IfFTXBhkg+1KY7cIELbwjb8kNwML0J7c/DfwO/Zg8cfti+MbzXtc1G70nSp3F5PrE0M8jXAkl2sk&#13;&#10;TuCrqArDJbjaowecfoWTcNc1NZlmz9nQWtm9Zei31OadXmfLT1MS3g+KP7eHxRSKfU7m/S33GNrg&#13;&#10;O9vpUMk6gBhDHtUjf1IG4RHJwgr9SP2af2TvC37PXhgQWun2V1rkkrSzaskLCUnLBdpdmIwrY4I7&#13;&#10;16H8KfhJ4f8Ag74Yh0fw/aLFDsjWV1hjjaRlQLuIRQOi96667uEtLeZ3YFQhbd0Ax3/z6VzZ7xT9&#13;&#10;d/2LBL2eGW0dr26vb7iqVCSmnLVmd4n1i08O6BqGo6hJDb2dtA8s0lw6oiqFOSS3AHrnivzH+OPx&#13;&#10;H1b9oj4wx+G9CubqTSXu47Kzt0bzICVdo/OVY8ggBmcHn5BngcDtP2xv2g5fH3iiPwh4Z3zae0Kx&#13;&#10;yvDOW+0SSFGCYjJBxtXg5PzdK9i/Y+/Z/s/ht4NsPHmvTJBqFxBLcO1xGI/scRCnl3UFeIzzkD56&#13;&#10;/Kq1SWLq/Vqa9zqz9ly7CUeGsB/aWOf72a9yPXy9D1b9nL4PWHwe+Hul2c0FuNRWEveTRoVeWViN&#13;&#10;zHdzjgDn0HAr8zv+ChH7a2qfGvXL34c+DJL+y0PSNQZLi5tLhGXVGjVQGHlAnYrrIfvkZK5Gemr/&#13;&#10;AMFD/wBvfVvH/iHxB8KPBUAtfDunXsUc2tW945nvZYtzOF8ptnlbivBySY8nBOF+hf8Agnn+wFH8&#13;&#10;IrHSfiR4tuv7S8Q6npSvDoVzZhRpnnZYhvMXeH2FQwAX5tw5GK9qnTjSpqET8uxeLq4ytKvVd3I0&#13;&#10;f+Cd/wCwtD8FfDzeM/G1ppureJ9Ytba5soZ7NxNp8bIkvlkSAYlD4BIXOUHJ6D7sWMBgMNsPz7mJ&#13;&#10;yp9DU8f+sYAduTUh6VqcWwtFFFABRRRQAUUUUANfBRvTFQKBgehqzRSkm1ZMVle5SnRHbbggnge9&#13;&#10;eAftJfBmHxBot9rmmwxRatAFdnCMWdVByOPY56dq+iz0qreQC4gkQ9CDmsK9JVYW6nn47BwxtKVO&#13;&#10;a3R8efs+fGa68MX6eFNbmcQ2yyCKaR1VUIwdvzAH+/3r6+tZlmQSRcKRXyt+0X8BpJLm58WaSTJK&#13;&#10;7oklgsOd5JILfKPcHkdq0P2dvjpJqbx+GNWGyS2t8wXjS/ewSSnzN6EDj+7XnUq0qUvZyPkcqxlT&#13;&#10;LK0sHjXZP4T6hhbK08ndwahtcMAehIyRnpUiNnINeqtWpR2PvIXcRcY61AqgY2nLDvVjGVIqSrkm&#13;&#10;youXc8l+O/wD8K/HjwlfaLr2lWk9xPFiK9mhJkhcbtpQqVYEZJ4IyMjoTX5S/Hn9nb4i/sVeLI/F&#13;&#10;HhjWLiysZrqW1stW0tZ4njjKjaku4FR8rFQN7ZK56jj9smQltw61m65otrrVhLbXsSzwvjcjIGBw&#13;&#10;QRwfoK+uyXiLE5V+5n79GWkova3W172OarQjP3loz4x/Y3/bw0r4wTW/hfxQ7ad4khshIb7UbuGK&#13;&#10;G6Zc7tmNpU7cHCr656ZP0z8VPg/4O+NmhQab4w8Pad4gtoxI9v8A2jbLP5EjrtLKTzG2O6nP5V+e&#13;&#10;n7Xf/BPO88HR6l46+H15cX8P27fLoFpYFmgEpC/6OsK/OAxbcCEwD1OOcD9lr/goZrXwoLeGvHen&#13;&#10;X2uacZILSO7mu3+02pTEZ3CZiNoAJJ+XkdBXv47h+hm9GWZZK7r7UOsX5dzKFaUHyzR5p+1v+wX4&#13;&#10;2/ZVutP8YeA7+7v9HEjEz6Fb3SXWnuheVZHKl9qKqA7y45XpxmvWv2O/+CoN3/aGleFPi3c3urXd&#13;&#10;1e+VH4luJ7aOKFH3YMmRHtVTtBO45HXpg/p9oHiLTvF1l9r0+9hv7SVVcSW8iyREEZ2nBI6EZ56E&#13;&#10;V8Z/td/8E1fDvx1vLvxH4Q1K28Ia8bPYtlZ2UaafcyIBs3iNQ24hdufmPK4HGD+atOnJqrpY7k7/&#13;&#10;AAs+2tI1Ky1uzhvbO5t72CXcI7m2kV1OCQeV4OCCOtXEG6RirdOK/Cj4TftA/Fj9gXxu3h3WtKnm&#13;&#10;0950u7jRdVN3arKjxlSY9xULndnJjYFl9q/Vb9lb9sTwh+014TtLqyeDQtfKyR3WiXF7C8yMhXcy&#13;&#10;KG3Mnzghiq8dvWHZ6BJLS+573d28d0hSbYU6t5gyp/zxX51/tjfs2W/gGa48Y+HbUWun3F4Rc2dq&#13;&#10;kqyR7wMEEE4Bbd02/e79K/RqFz5p3HdEgARguAc++eentUWpafDqFuYJo9yE5zgH+dclfDqvT5Z7&#13;&#10;9z6PI85rZLifb0fhe8ejPi79jT9pq88RpN4a8TX8k1/BHELSeeWPMyfJHxkKTzg/xdetfa8JUxjY&#13;&#10;Rt9q/NL9qj9l+T4W3yeJfDs9xNYyyyPLDBDg2kql5Bs2KAEA45wflX8Pe/2Rv2noviFaXGh620Vl&#13;&#10;qdqkQSX7QMXBIVP4m3E7vr1rzsPiJUJ+zq7dz7DiDJqGPw/9uZWvc+1Fbo+uIvvVNWfbgtJnG31A&#13;&#10;/GrAbJr3d9Uflz11RYpKiC7TmnRgZYjNBCfckooooKCiiigAooooAKKKKACiiigApD0NLSHoaAPJ&#13;&#10;vDn/ACcT4o/7Bsf/AKDbV61Xkvhz/k4nxR/2DY//AEG2r1qgCCGQYyOVOOc+wqTf82K4H4fa9441&#13;&#10;m6lHifwdD4ciVCUli1GO43tlcDCscZy//fPvXeoG3crgUASUUUUAFFFFABTS2DijevPNNdwPm5x0&#13;&#10;4FADJiCCGICnqa+VP2u/GyXNrpmhW06CaK6aa5VWOceWMKw9D5h49hX0/rN9DY2byzOI0GMs3A6i&#13;&#10;vgV7C5+NvxbvQilrW6vfNleDGY7cSLHu5x/CQfWvJx9V8nso7s+O4ixUo0o4WnvN2fkj6W/Zh8FT&#13;&#10;eE/BrXEsUiz37RSkTAZ2mNT254Oete2WqYLeg+UfhVW0tvsdpDHCvyKgVQT6CrlurAtkYHFd9Cmq&#13;&#10;FNR7nvYHDRw1CFFfZX33LNFFFbnphRRRQAUUUUAFMl/1Zp2cUybmM49R/Ok9UG5DI6lR8wz6fz/r&#13;&#10;X54/8FBP20tR8DeIrv4aeDUtv7TAt5rzU4ZpVmiPzOYsIV5wsR+8eD09PsH9oX4nQ/B/4O+J/FUk&#13;&#10;kEd1Y2kpt0uCQryHKxr+LEAfWvyv/Zi+Flz+1v8AtK6z4h8RW1yui3017f3UtmAiiQgbYw/AGPMQ&#13;&#10;9M4GD3NfecK4DDyhUzLMV+6p35V3l0OKvUbfskdp+xh+wpqnxN1uDxj8QbO+0/w9JC9zbm5hiP28&#13;&#10;yeYoZ1kLNgcMAy5yVOeOf1X0bR7DQ9IgsNOtoLWygQLDDDEESNR02qAAPwqaxs1tBt24CjZv/vAc&#13;&#10;Djtjp71OpZW3NyCMY6Yrw87zrEZ1XVSo7RjpGK2SRrRoqlBrqRq4hjds7SeR6tXyF+2p+0fb+FdL&#13;&#10;ufBukvDJqeo2bLK0Ujh7RWKjcdoxyu89R0r039qH44p8IfCcdwr273l4s0VrHNkZIjJBwAe+3Ocd&#13;&#10;a+LP2evhJrX7QvjmPxb4mMsekWd7G13cRBI45tkY4zkYA8uMEr6nJ9PhcZWlVk6MFv8Af/wx+ocN&#13;&#10;ZPToUnnOOf7unt5y6L8D0H9if4CJLC/jvxXZyaalhdhrMX0KeWyoG3yszDIALYzx/q+p7eVf8FIf&#13;&#10;20v+EuutU+CvgGWPUbKSWC1vL7SrmXfLKC4ktURQFYZ2IRlh1HXpB+33+3C2sK/wf+Fd/puteGNS&#13;&#10;s1g1C903/THupJXRhDE+0rkYx8hYkyEcEYHb/wDBOD9gWDSn8O/GDxtFqVtrw8y403R7gCFIUKqs&#13;&#10;UzhW3FsFztYDhhle57sHh1hqKhuz5zPM5nnWLliKnoktkuhsf8E0P2GrTwfpGmfFTxjZXCeI760m&#13;&#10;S00nULSIpbwSeWEmAYFw7KrjPy8SMMcnP6MwfKqbQMY6gYBzznFNEUkSoFUsAxAXIG0c8/8A1vep&#13;&#10;4VbZhx82Tn356/jXafNCxxhFxyfc0+iigAooooAKKKKACiiigAooooAQ81HIvpnrUtNcEgY5oE1c&#13;&#10;o3Fos6Mj5wTnNfGn7QnwcuvB+qyeJNJFw9tczHckaqqQkhcY28jJ3Dp3Nfa5U46Vk67ocGu2LWd1&#13;&#10;EZLd2BdQxXODkcg+oFcVfDKqro8TNcup5hT1VprZniv7O3xq/wCEt0uXT9Skt4b+1SNY/mbdMu0L&#13;&#10;k7jycjnnv0r3uKRJiSjAkDkdxXw98YfhVdfBTxNbavonntYTSNKJZgrrGwcsFJ+ijr6Gvo74GfFi&#13;&#10;3+ImkSiR4Y9RtlXzoYycnKrlsEdN2R6Vjhqri/ZS6Hj5PjqtKo8BiH78dPU9Y707dUayqRncMetO&#13;&#10;3Ad69N2PsY6bj/vD0qOeLzIWUMyZx8ynBHNKJVHelJBXik3ZXRoVJrdWVsqGJ45xwK+Uv2wP2JNG&#13;&#10;+Pljb6lpZGi+IrSOXbPa2kO64yGYKxO1id5znd+HevrRlZuMcVGYXzzl8cqeBj2rtwOY4rLa8cRh&#13;&#10;5NS7dPmZVKKqH4g/CL4x/En9inxrc2Wp6Jdw29xKol0/VfPRXWKQBnTY20HClc4bHHUdf1k+CP7R&#13;&#10;Pg749+HhqHh/Vbea6ikMc9jHIwlibLbVdXVWG5VyMgAgnrimftA/s0+EP2hvDsOmeK7a8fyZHltp&#13;&#10;bO4MckMrIy7+PlON3RgRmvyz+LfwG+JH7FPjyLxH4cmudR0m18q8g1yWyikhLrtVlcKzAYL4OccE&#13;&#10;fWv01LLeMVyO1LFJadpfecMubCvmWqP1o+LfwX8J/Gjwje+HvEmmWl5bXMDQC6e2hmmtckMGjLqw&#13;&#10;U7gp6dhX5F/tR/sGePv2Z/HF3408AR6zqnhK0kW7t9WsdiXNixLnaVhfzNg2geYEVQJACeOf0c/Y&#13;&#10;u/azg/aK8EudYn06w8X2ly8M2l27lXZDuZH2tzjaG5GR8pr6NmgNyrpLsZZB5ZXodp98/wBK/McX&#13;&#10;g8Tl+Inha6s4vX+ux3037Vc5+Zn7EX/BTK4bULH4f/FqbT9Ns7WzMMGv391Ok6yRbiVuGlLh2cYw&#13;&#10;cpjaR82Rj9ObLVbS+tILi1u4buGRA6SwMGR1P3WDAkYI6V+fH7c3/BNbS/iENR8efDqO+Hjq6uxL&#13;&#10;fWQkEkV4H2ISPNkUIVCseDzk8dMfOH7In7eHjD9l3xEPhx8SLBIfDGkQyWrWV7bNbXWmSqXYbikb&#13;&#10;M25pMfMMYIIPIrkKeh+x2p6PBq9s1tcx7oHUqVOCvIxjBHTBr8x/2m/2ftT+CHim017Q4r6XSbmV&#13;&#10;5ZJ4kVRauHZx/q+du0Z6D7vX0/SHwH8RfC/xN0RdV8Ka7Ya5YnaZJbGdZRGSoYK4HKNhh8rAH2q3&#13;&#10;4i0Wx8V6ZNZ3S+dBKrQuEYgqCpBzjkHB6VwYzCrFR9ntY+v4c4gq5HiOeS5oS0lF7M+cf2Qv2nbb&#13;&#10;x/oS6N4gvrS28Rw3LJ5HmSbpUYFlI3E54Ddz07V9Sm4KvxgjGa/Lr48fADW/2efGll4g8L2d9e6H&#13;&#10;bKLlLqSNZFtnG1XDkZ4bI6gYzxnt9Yfsv/tQaf8AFCxh0zUpba215mmItE3hmVcEEArzwf0rkw+J&#13;&#10;nCfsKis1+J7vEXD1KvR/tXKXzU5ayS+y+z7H04shZQSMZGafEMFveq8cyPEjA8EDt0qWKdCWGent&#13;&#10;Xtb6n5k7LluT0UzzVHf9KXzFwTnpQO6Y6ikU5ANLQMKKKKACiiigAooooAaxIIx+NNaT5iv6058l&#13;&#10;SB1rA8a6hruk6BcT+HdGTXdSTaYrOS4WASHcM/OxAGBz+FAHD+Hht/aD8Tv/ABf2cmRnttt69XRt&#13;&#10;wzXgPwj1PxFrPxu8Sz+JtAj8P6obD5reK6ScAYt9vKkjnNe/ICBg0ACfdFOqKAkjk56fyFS0AFFF&#13;&#10;FABRRRQBEGXJ+tReYDMBkcckVIF+ZqpXrpEHIJEhHJBxgZ/xobtFsjnUIuUjxf8Aae8fP4Z8DeRb&#13;&#10;XLQ3l1dKilPvbQdx+nauS/ZM+HRs7K48SXdqfMu4EETMc8B23cduVWvL/jl4o1D4ifE3UNDtGM1v&#13;&#10;YXLRQRN8i7vLG88n1Q4Pv719k+BfDUHhTw3aaVBGY44IVi4bJzzk5+pJzXkQj7er7TtofB4WMsfm&#13;&#10;cqtT4I6fM6ZFVEReuBgGpImyWHpTFU7Uz1A5p8S4LH1r2GfeR0bXToS0UUUiwooooAKKKQdDSYCE&#13;&#10;5NRXB2wueeBxjrn2pXBBVskAcH8a83+P3xLi+Evwd8V+KHmaNtMsXeBthkJmOFjGP990HUYz1GM1&#13;&#10;dClUr1I04K7bSQpPlTZ8A/8ABTL9oS/8UeL0+Dnh6WS5QPaPqEcEfzS3JMhW23bufv27FcfeB57V&#13;&#10;9SfsB/A23+E/wE0CW90tLbxNqqvqF3K+Glj83aVjJxlcIkfy8/Wvgb9lTQLz9qT9s/8A4SLXk/tC&#13;&#10;1F3Pr12sjhcrEyiNQDk8MYhtB6dxjNfshp+nW+mWMFtawrbwQxqiRL/CoAAH4AAfhX6VxPWp5Vl2&#13;&#10;HyXD/EkpzfdtbHHCPPLnLClWY+nWq99dxWttPNIyokaFix6AAVOV2lccE8fp/wDWr5j/AG0/jtN8&#13;&#10;LfBEFhpVy0Gq6o09ujiIttTyj82cjBBdPXvxX5XVqqFOUpfI9/L8FUzDFQw8F8T+7zPkb4//ABD1&#13;&#10;X9oj4qW+k6Q019ZQSyWttb7SkeZJyu/qeo8sA+gPFZHx/wD2ttG+BPgj/hUvwf1aK61W/gkTUdY0&#13;&#10;yISmJ5nUhYZ8r+8MTMMhWwSoyCOPnjX/AI+Xnw6N+vhmTZrs6m2OoTxF3tFXfveNiflkDmNlcAkb&#13;&#10;TjHf6F/4J1fsOWvxTWP4qfESxGqaXbaio021nvBILpowyMZY8HcBJ5YAZhwnTHXysBRnK9eruz9C&#13;&#10;4uzShCjTyvAaU6dlK3WVt/zN/wD4J+/8E8rm+a1+Ivxd8MXWnXllfiXSdD1PdAT5YceZcWzJkDzN&#13;&#10;hUMRkIDgg/N+oGlWcOmRW1raQRWlrAqokMCBFAAwAqjjYBgD6Cr0cQy4OCMjKjoD/nFS+UuVIUAj&#13;&#10;jOO1e5GXQ/KnpHlRNRRRTGFFFFABRRRQAUUUUAFFFFABRRRQAUUUUAFNZc06igDlfG3grSfG2nmw&#13;&#10;1e0W7tnVht/iUkFcg9uGP6V8X6rY+LP2d/FgnspWt7a6YhpGfzEngV87R0+bAHvhq+8rgAMD/FXD&#13;&#10;fEz4Y6H8QtLW11K1VzGG8iRTtZGKkDBAyBz09h6V5+JoykuanufMZxlksXD2uFfLVjrcb8MPibpf&#13;&#10;xI0Jb2zuEdlkaOSIDayHJxkZOMgZrvODXwLpereIv2e/HEWnT3Hk2u9J5YY28xJIyvOQMZPLfpX2&#13;&#10;v4V8XWfizS1vLOQyRMxXLIVPHXrTw1ZSXJPcWUZn9aj7HE6VFp6nR5AHIFOXOR6VFESVJPTtSlsu&#13;&#10;uOnOa9B2Wx9Movm5WyaihOadikUQXAHyn5s5x8ozXF/Ef4V+G/ij4R1Hw74g0uG/067geAxsACm7&#13;&#10;HKv1VshSCD1UV3Mi5xUBQcA9M5xRCvOhUU4Pla2a6CaU9JH4tfEXwN49/YG+OFlqOh3F9b6Pugu7&#13;&#10;a7VzcQ36ABJYZW2qCQZHUA7f9aOemP02/Zb/AGj9E/aB+Hek6lFfW7eIRGRqFgo2SQyptDgrubH3&#13;&#10;lI5PDCtv4/8AwG8LfHjwXeaPremx3F21vIljc5CSQSEqwKvglfmROR6V+UVn4m8XfsF/tPT6Ot+9&#13;&#10;vo1tdebc2SyfaUuLGQgmTAK5fYi+hynQ9/1yMsNxfgOSVo4ymr3250vzZw3lQn/dP2skXLElGkVy&#13;&#10;CEGMnj/Pevjz9sX/AIJ9eEv2gNLuNa8M6Ra6J49mulludSWX7Kt6p2qwmGxgxARSMKORnPPP0R8F&#13;&#10;vivpnxl8AaL4m0u4eS1v7SOcbomjZCchgQf9pSOp6da775JNpzvDfdFfk9ehVw9bkqKzjujthLnP&#13;&#10;wz+GHxq+OP8AwTt8cvofinTb+y0LU50e5sNTgNxBcJHKEkltnLqC2xWUYbBBBI+6a/X74GftB+Af&#13;&#10;2hvD8+q+BtZt9TFuyG7gQeVNDIyBjvQ845AzzyCM8VlftF/sp+BP2ltEitPF+jR3GpWsUo0/UIpD&#13;&#10;FLCzKRguATjcQ3Q8ivx91+x+N/8AwTY+KH2S11hNFh1PFxHHDdC6tLy3WdgpljGPmIi5O0HBIyMk&#13;&#10;VmU73uj9vfG/gbSvHXhu/wBK1O0S7sruMxSLwcg45B5IIxkY7gV+bHxC+FXjX9lnx/D4k0hLiPSb&#13;&#10;YxC2vVl81dzjBjl+7wWDdR3Xmvr39jn9sXw9+1L4OuzbFrPxPpk5S+017R4Qgfe0LqwZ0IZY2/jJ&#13;&#10;BU5AyufWPih8ONG+K3hnUdC1W1jntZosqcBWSUcqQ2MjBxz715uNwrxMb03aS6n23DvEU8pqOnWX&#13;&#10;NRnpNeW1zh/2af2gtM+L/g/SxcalEviONDHeWe3YxdAodgMngkgg554r3GFgzOFUEj2r8qPE9h4m&#13;&#10;/ZI+OE0unzvb6Tby+dGiz+aJ7dzyCuRztU9cfcHXv+gvwM+Nel/FrwTpuq20khuZbdGnUxGM7/mV&#13;&#10;u/Yo3f8AOsMFjXVXsqujjp6nbxNkEMIoZjgffoVfeVvs31s+x6sc/wASjFSDG0+lVY5WaTaTlD0N&#13;&#10;SjIJ5OK9p2tdH5zCSmm7WaLK/dFLTU+6KdSLCiiigAooooAKKKKACkPQ0tIehoA8m8Of8nE+KP8A&#13;&#10;sGx/+g21etV5L4c/5OJ8Uf8AYNj/APQbavWqAIbfofw/kKmqG36H8P5CpqACiiigBCcCk3Up6U2g&#13;&#10;CLeQWOOM9c1wfxe8b2/gTwpcapcbyEaNcR9TucDGcV3E21nCEgc//Xr4+/a7+ITXHiD/AIRiJA1r&#13;&#10;AkU8p39XBcbcZx3U81xYuo4UfderPnM8xiwmClUXxbL1ZX/ZR8Ov4l+I9/rV2iy/ZYHLtJ8xaWQk&#13;&#10;bvyV/wA6+yY7M7FBfOFwTjqfWvMf2evAq+DfAmliRf8ATJ7ZZJ2Me05JZgDxnI3459K9XHtU4KDh&#13;&#10;Su92LJMK6WDi6vxS1fzE8vpzSqu3POc04Utd59HYKKKKBhRRRQAVFJIUHC5qToKgB8wVMhNO2hHL&#13;&#10;cMFOI8nggA+9flT/AMFQfjVf+LviZofw20DULiOxs7YHULYtsivJpnjkhGCP+Wflo2c9W6cc/o38&#13;&#10;c/iVa/CL4VeKPFtyN66TYSXKp5gTzHHCRkkjlnKqvclsDmvyg/Y1+FOs/tL/ALQ9v4t1li2maJeW&#13;&#10;91fl43mZyIX8uNWYMOtumQx6Px2r9G4RwVOmqua4l+5QV15y3SOTEVNFCG7Pvf8A4J+fBJfhR8Bd&#13;&#10;Cu720tf7b1dXv7u5hUF287YY1L5zxGsQwMDK5xnJr6oDEKAR+OazNM0uPSrG1t7VPKhhiWCOELhQ&#13;&#10;AvykgdOABwKvh+VicqGKg8Hr9K+GzDGVMxx1XE1PtNv8TphDlikjP8Q6mulae11IxjRMDcOcZIH/&#13;&#10;ANb8a/FH9rj9oiXxd471nUI7m5kt2upV0+3kOfIj2KM8jAztQ4/Xjn7p/wCCk/x8g+HXwut9EikZ&#13;&#10;7nUL5UmW2uAssccZR+m4HlinXjGfavzU/Zm/Z38Q/th/Fe50+C7Ol6fbbLzUb3yZJVETTIjKhAI3&#13;&#10;EFyNxwdh968StTVaXK9Uj7LLMXHKKEq8f4klZPsj27/gnN+xhH8fdb1Hx542srS88K6bcQxWllcs&#13;&#10;ZGuZw0czZVXXC+WQCWznzOhwa/YrSdJttO0+G2s4YbS2TOIYIgiDJJ4A4HPPHesvw54UsvA3hex0&#13;&#10;XR7OKCxsLWO3jSFFjbaiBAwCqAWwo7DPHTFdHB/qx8oX2Fd8VyxSR8rUqyqTcpO7eogiPOWz+FOC&#13;&#10;YHWn0UWSMba3CiiimMKKKKACiiigAooooAKKKKACiiigAooooAKKKKAInj3Pknt0qKSMIpBbIPB4&#13;&#10;6ipz978KZKCVIHcYprQSV00eVfGb4O2fxF0ec+TAuqxQFLe5dMleQcdR6H86+a/hL8Sb/wCC3ild&#13;&#10;F1kTiykmRpYY5A4i3KRnvnO4Hg9q+43iDfLySF644PWvC/jV8A4/iOY9UspjYanBCY41eEYlGR9/&#13;&#10;A3dMgfUV4+LpShJVKS9T43M8tqRqrGYf4o9O5694f8T2XiLR7a+s2YwXCCRWII6jPQ81rxj5Q4O4&#13;&#10;Gvg/RPF/if4BeL1sruG6ubO2LL5D+bHA4Y43LkgdQccV9QfC344aP8RoVjRhZ6gIg8ls86HHXOBn&#13;&#10;PbuO9b0MVGouWbszbLs5p4qXJX92a0Z6urYXOKPMPp+tVoZ0lXCOG47GpVYf3s13pp7H1SlzfDqu&#13;&#10;5ICXzkYprwFlOGwcdcUsPVvmzUtEop6MqyKjWvysu75CPu46H1r5+/a8/Zl0r9oD4aapaR2NhH4m&#13;&#10;jjRrHVJ4cyrJGGKoWyDtO49SRyeDX0WRkVSntw8pJB3Mm3OOAP8AGuvB4yrl1aFeg7OLTJnFTjZn&#13;&#10;4q/An4z+IP2F/jfrukeIpby70y28yxvbGznDRbhlo5EU5HVugx9/viv2O8H+LNP8a+HNL1/SpTNY&#13;&#10;6lGLi1LoUbawJwQRwf8ACvmn9uf9kmL44+D7XU9ECWXibTrkSo8doH+1I4WN1kKrvOAAwwTyvPt8&#13;&#10;g/sP/tW3vwN8YXPgHxmJk0JkkgjluLloZLCWJpHI2ysFUMWZex6V+nY/B0eKculmuESWIh8cV9pd&#13;&#10;0v8AI4YVJUZWex+uhQ7dpjUp/dOMVxfxT+EHhL4x+HZdE8V6Ja6zZFX2JdoX8osjIWTkFThjyCD7&#13;&#10;119jqMGoWwuIZY5IWAYSIwZSCM5yPanRu2W2qA47t6f5FfkE/aReuiW/c9JH4g/tM/sgfET9i/xp&#13;&#10;b+MvBut40NFW6ttUsLgwzwuuyNleOR2Y/NIcEFshz0xivtX9in/go7oHxtuNK8CeKra+s/HF3NOt&#13;&#10;vd4E9vdKPnTLqiFGwWXBTH7vOeRX2rrWhaf4g0K90fULGG5069ieKWCeFXRlI53KwwR04IPSvyb/&#13;&#10;AGv/APgmTqfwhsLz4h/DLV573SdPiikfSjbMt/A43BpozAm3AwjZwpBJOeBnWE1O0ojjZtpn6Pft&#13;&#10;CfBax+MHgTUbA21qupNEPsl9LHkxSLkqeoOOT+Zr8+NF1Txf+yX8TZ47maWS2zJbH7JOoS5AXKkK&#13;&#10;c7cbgeQOp5pv7Fn/AAUmvPBT+Hvhf8SdNlmt4pfsC69c3pE1uw2qgnE7YAG1gfmHUYHavuH46/Bb&#13;&#10;w9+0t8MbC90q+t2N1JHeWd/Zxx3CyA8MpK5yMZzhvvKPTFeXi8Hzy9rDSSPveGeIlhovLcar0Z6O&#13;&#10;+tvNdvkekfCX4laf8S/C9jqumF2hkt1l2yAggng9QO4NdvJeRJwSQT7V+WXwL+MGsfsw/FTV9P12&#13;&#10;3uLzToy9jc2ys8YLruZZEDkAjOeSBgP3zX6XeE/E2m+MdEs9TsZ43huY0kVfMVvvKGAyCQetVgsZ&#13;&#10;GvB056SRx8SZA8pxMqlNXoTV4yWq16X8jqo23RL7in7qhhO6JCv3SoIxUgPbvXqWPib20HZ9qdTB&#13;&#10;1p9BQUUUUDCiiigApD0NLSHoaAPJvDn/ACcT4o/7Bsf/AKDbV61Xkvhz/k4nxR/2DY//AEG2r1qg&#13;&#10;CG36H8P5CpqgjYA/KQUPfOakDZfGeKAH0UUnegAPSmj71KxJU44NMIZVJzzQLrY5zx1rI8N+G9U1&#13;&#10;Zj8trbu+C23JAJHP6V8afD/R2+Lvxwu7u4BNrNLcXEhZd4ACkKOcjqy17D+1n49GmeHJPDsV1F9p&#13;&#10;vzEZIyBuWLLk9vWMD8at/soeAItK8Fw69cRMt/emXYSSB5JZduBnHOzdnrz6V4ta9bEKEdkfB4xr&#13;&#10;Ms0WEWsaesvXyPeLGFbW3hhUYCqB6dquJ0qvbKzvlz0NWgAK9lJRVkfb0vgVthaKKKZsFFFFABRR&#13;&#10;SNntQAtVJdxyAQvIOfzqyx2968m/aF+MmnfBH4bap4hv5reOZYJks4bhyonuFhkeOPgE87CKunh5&#13;&#10;4ycaFJXlJpEylyLmex+fX/BU742y+JPH+jeAtJMj2dnZFro28xbfJM0bIpVTgkeWuMjPPFfZn7Df&#13;&#10;wFPwF+DVvo975cmr3F5PeXEgi2MNzFFHKhj8qDr6+lfnV+xz8Lte/am/aGt/G3iL7Rc2mmX9tdah&#13;&#10;dQxJGkkkcLGBG2lduTBGp2jo3YnJ/ZeK3S3jKxMQgHynqevI/r+NfpXFM6eUYShkeGfwpOdv5jho&#13;&#10;Q55SqPYt9MVznjLxXpvhDQrvVtXvI9P0yDb500kqxbcyBFO5iByxUckdfwrTvL9NPsJ7q7ulgtrc&#13;&#10;F5JpcKqoOrMegx3PselfkF/wUk/bL1P4m+L9d+FfhaezvPBen3MBuLuzUStd3UQYuocrwFZlHyk/&#13;&#10;6rrya/L52lHU9KClOahE8T8U634q/b3/AGmtTj0C1ayn1eae7s7edpZ47WCOIBQwQMQdkag4GNx9&#13;&#10;MV+0H7PXwM0f9nv4YeH/AAnpchujZwJHPfrCkb3UoZnd22jlS8jkZycEZJOSfnb/AIJj/sk2/wAG&#13;&#10;Ph/a+P8AVReR+J/EumoJbW4ARbaLzXYKFDHqvlEk88dskV9v+QkqxsVLYOQM9KIRjFaF1JOc1zbI&#13;&#10;PO59fxqeJt6AgU37PHz8vX3p6II1CjgCtW10OaCavzDqKKKk0CiiigAooooAKKKKACiiigAooooA&#13;&#10;KKKKACiiigAooooAKa2KdSEA9aBegziq0SAxDDhsHqat7B6VGtpEgIC4B96V302E7vR7HK+MvAem&#13;&#10;eMtHvLG/jjeKdCGIjVmHuNwIz+FfKfxR/Zo1DwfC+p+H7m4urUzYW3jiYSIDx/AuMZJ7CvtU2qDG&#13;&#10;BjBz171Dd2EM8b+YB8wwSx47e/tXDXwcKj5oaM8TH5TQxkXyrll38/M+QfhN+09ceG5ItJ8S20kl&#13;&#10;rDGYkvfNIcsueG8xsdOOvavqjQPE9j4htUuLKSGQSKrHZIrEZGecd68j+Kf7N2jeKZZtTsPtNlq8&#13;&#10;km5mjYur5wCMMcdBng18+6fceOP2e9blWKya2guGJLXMIMUoVvXJwSB2bp+dcUZ1MPK1RHzVLF47&#13;&#10;KpewrRcod0ffFoOXYNuz29Ks14r8Kf2h9K8cRNBdSW+m34CYhkcjzCcA7dyjuccZr122vluIywdR&#13;&#10;2GDkGvWhVhUV0z7HCYuhiIL2MrlyoZD89AlJ/jBPoKjLnzDmtd+h3Skk9SO/Km2cOSF4zt69a+Av&#13;&#10;+Cgf7GcXjq3n8deErQJ4gNyn22zgtAwvEZY4xzHGXymwH5t3U9K/QMoDgkYI71GttFFJJIow8mN5&#13;&#10;z1x0r18pzStk2JjiaD1XTo/J+RNSMakdEfk9+xN+3O3wrl/4QzxpA0+nSGC3tb5rrZJaBfLiKMJX&#13;&#10;wAAM8EfdPHp+q+k6rb6tZRXNtPHcQyqJI5InDAqQCOR7HtXxD+2V+wFafEdJfFfgmW6tPEccU/n2&#13;&#10;XEyXqnzJAq+ZIuxi5A4J+90r5q/ZR/bX8Ufs5X48E+MtLC6ILmKHy76BoJ7IKUhflIyX2rH3HJHW&#13;&#10;v0HMsqwvFFF5rlP+8fbp7fNf8BHDTqTpS5ah+vvEkT7jtzwCfemyweaxMqoMoUIYZVgex/OsDwZ4&#13;&#10;60D4h6RHq/hzWrHXNInZkhvNOlEsTFTh1LAkZBHt19q3IlVosLjYrAhge/FflNRSpNxlG1t/I9KW&#13;&#10;q5o7nxr+2l/wTv0T9oOO/wDE/h29h8P+MtkcmIrVBBdmNX+V9ieZuYFQGy2NiDacV+fnwj+OPxN/&#13;&#10;4J7fFzWdH1XRm1eyXzdOn0/VpbqC3kVCXSWEsFAOWUhihyrnAG7I/dOEE7gTxk15N+0d+zH4P/aX&#13;&#10;8LWmieKheRCzuftdtdWM5jkifG1uuVIKkjDA+2DWMZxqbO6LVSWl0fOfi0eDv27fhZpfiPwZdWen&#13;&#10;+J4l+3S6Y7wy3EaM4ikjkWIs4AZQQT12qSB0Hi/7N/x41L4B+LdR0PW4Lq50q4uUhu1eVkNuyvsZ&#13;&#10;sOQNu0Nuzj7qe9fPXxI+Cfxf/wCCfnxUvfFfheK6bQRLLp9l4kubOB4J4WVSFkBZxGx4ADbSSjYH&#13;&#10;BA9S0H4v+Ev2xft02tXNl4O+IOnoogiS4YQ6yrZJAWXCxN5zDgPnEvTC5ryMZhXGqsTT+JH6twzn&#13;&#10;tCphqmR5r71Gfwt7xf8AXmfrZofiO11ywt720miureSNWEkUgbqAQcjI6H1rYjBA+9uB55r8s/gT&#13;&#10;+0X4o/Z91ZvD2vaaY9Md4vNhvYjDJEiMI2K4UswCgjvyOvr+jvw7+JGj/EjQ01TRdRttQtSSnmW7&#13;&#10;7gGDMCpHUHjP413YfGU6+m0uzPlM+4cxOTtTlG9N/DJaprp+B2a9KkqkLhi+FIP9KnDMo5bNd2q3&#13;&#10;R8lZrRomoqLcxP3qVCSxyePSgV9bElFFFAwpD0NIxweDz6U1mIHJAJ7etAHlPhz/AJOJ8Uf9g2P/&#13;&#10;ANBtq9aryLw64H7QviclwjmwUBWGc/Lb/wCFetRsSOTmgDjvBnwzs/Bc0s9reXdzJKCGW5ZCoztJ&#13;&#10;xtRT1WuwRCrZOKchBUYOadQAUxm207IFQzSKHALDJ6DPWkJ7DjJ8uapX2pRWdu00x8uNVLsW/hA9&#13;&#10;asbhsKkgGvIv2iviBD4U8FalFDdLFf3cBhtsYJJLKpxz/t1nWl7ONzgxeJWGw7qPc+dvHr/8LY/a&#13;&#10;Ia0tv9LtzdLZjZ8uY4zlzkemHOfQV9neDNGXQPDOm6fENq20KQgEk8KoXr+FfL/7Knw/uNV8QP4z&#13;&#10;1BC4DzQwuW6ynbufGOfvSDOa+uIVMUe0A/KSK4cLC6dV7nzmQ4Z3qYyp8U7kiIA4J61NUQPK+tS1&#13;&#10;6Sd1c+ySsrBRRRTGFFFFACU0tgj3pGbBpjSKMMzAKDnOaxk7uwBJICFzxkZ57fWvye/4KifG2w+I&#13;&#10;XjPw/wCBvDd6mpx6W073sUCBit6ZGh2hgcnGxht/2h17fol8d/jHpfwb+H+p65qN7FbOkMggD4Ja&#13;&#10;QQvIqqCRknZwB1r8uv2E/gg/7Sfxn13xX4sWXV7DTLhNQmnmlOJr17hZfKbg5XCyErx97rzX6Xwn&#13;&#10;hoYOU84xC9yktPOT0RyYh3XIup96fsEfAfUfgn8FY7PWrNrDW76+uLq8iMhbaP8AVp1GB8ig8etf&#13;&#10;S+75Rv4Y8bl6AfjTEdYlVQ+IznjGM/pXzT+21+19of7N3w21Syi1NYfiFqemyPouniDzdrbxGJXG&#13;&#10;QFA3MwJPOw4Bxg/CY/HVcfi54uq787bfqdEIqMEkeNf8FMP2xdK8IeCNe+E3hjVYrrxnqMcVvqMK&#13;&#10;W4ljt7SQOXDOThZNoj4AJAcHHcfG/wCw3+zLd/F34iWN5q9nM2heVcy3U8cjRkHyxtIIUjlnTj0J&#13;&#10;4ry3RoPEnx7+JU/irxAk+s6rrF0GklkzmaVtoWNR6KCAq/3VA5PB/ZT9jT4MWfwo+D+kG40uO11i&#13;&#10;7Rpp2dcsqybSqHIGAFVOOxFeH7V1avJE+vjglleBWMqr3p6JH0Dplo1jYQxIFUxqEVc5CqOB79MV&#13;&#10;ogcA9+9VLQloyzZyehPcdj+VXB0r0UuXQ+Uk7u4tFFFMQUUUUAFFFFABRRRQAUUUUAFFFFABRRRQ&#13;&#10;AUUUUAFFFFABRRRQAUUUUAFFFFACHNRzpuiIPI9KlprDKkdaTvbTcT10KkysYwqnj0NY3iTwvB4h&#13;&#10;077LcRLNEwIdXdl4II4247E10BT2oZNw7jFTZTjy1EZ1Kca0HTmtD4t+J/7MmteGZ0vvCttJe2gL&#13;&#10;M6NJvlQgkjAKgYwB68iqvhj48eMfhzNFZarZuliD5jLNZYkC85wQVHpX2nPbiUbWQuP7p6H61yfi&#13;&#10;b4U+HPEyH7dodnPIylSwi28fUV5k8C4S5qTPjK+QSw8nWy6o1Ls9jh/CH7U3g3XbRPt99Jp1yX2B&#13;&#10;biAqDzwcqWUD6kV6do/jTQtfhjl0/Ura6Ei5Vo5VbP5GvBfGX7IdjNFLL4baWyn2fLDJOfKLDGOq&#13;&#10;MfXvXmNz8MPiz8OGkk04XhSA/KbOczRsDzwnX6/KOazdbEUX+9V15GUcyzXCWhiaPMl1R9wLOjji&#13;&#10;RXHopyaZJKAcK4z/AHT1/LrXxp4d/aW8aeD7tbTxPaF1jUoxa02zbh67mX2r2vw5+0z4H1xVafUj&#13;&#10;p8uzLG7iMZz6bjlf1rrp4ui99D2aGd4XELlrPkf3Hr4gmIZxt8zkDd0I7E+/0r5Q/bK/YhsPj5pd&#13;&#10;vqmiCW28U6fBMIC92UimyrMEYFHGDJt6bTg9a+oNG8V6TrURkstSt7xf70UquOnHQ1pNI0x+U5HI&#13;&#10;ODzj2r28tzavleJjisHPlkv617nuJ08RG8WmfjD8B/jp8Rf2IPGo8M+KNOk0nRLu5ju720lsllYp&#13;&#10;sIZ4myCeCuRk/d4GeD+svww+NXg/4xaMNS8J65a6tbMXAEBO9WQgEMp5HUdR0I9a88/aS/ZJ8F/H&#13;&#10;7w1evd6PEnieO0eHT9TifyXifIKhmAOVJGDweCelfmd4cu/jX+wh8QLOfUbXUtN0WGVGuIiDPZXa&#13;&#10;ygEooyEydmM/KwKHkV+nTw+X8Y0HVw1qeKW8dEp+a/I54zdCWuqP2vhD4BYYP0p21zIOSoz7f5//&#13;&#10;AF14p+zf+1P4Q/aA8J6fcafq8C+IjBvvNJfEc0bqF8zEZYnaC3ByQR3PWvaUuELDccbugJ9s1+V1&#13;&#10;8DVwFaWHqw5ZJ6rsd/N7Vc0TI8U+DtK8X6DPpGs2wu9NlVVaJpXjyFZWGWUg9UU9e3pmvyj/AGzf&#13;&#10;+CYet+D9Uh8T/B/S7vW9HdZp9TsJbzzruCTc8m9FKKCm0bR8zHd271+u0pWVCpAcHtmoZraO4jkW&#13;&#10;T51dSjowBVh3BB6is2k9GOPxc+zR+Fvgr9ozTvH1m3hv4uXL2er2riPStWitvIW2nIEZFyF6IrAM&#13;&#10;37vIwfZa9l+C3xr8R/AbxBA6zW1zod9Ok91LaIlyJlXKnynBA4yQckdK+g/2uv8Agmr4a+LOlprP&#13;&#10;w50TS/DHi+O5leZLWU2tndRlXf50EbDzTIV5G35cgngY/OPxPB8TP2cddg8KfEjRr6xtGAkVbpBP&#13;&#10;iNvmYwyhsDlhkK3XqMk5+exeB9721DSaP1DI+J6c4fUc39+m9NenmfuN8LPjZ4U+Kelw3OjavBcX&#13;&#10;DMwaAkLKNpAPyE57jn3r0RplIBOcHv2r8SPgl+0TceDfEtpqXhvV5VhVzutWB+Zfl3gqSAcgeua/&#13;&#10;UH9nz9pLQPi3pGm2ravGNdaNjNYSKI5N643YXJOOexrrwuMnNKFdWkjzM/4aWFi8dltT2lF697eT&#13;&#10;se7biFz2qaPlifUVCjRugRXUt1xnmpoyA230Ga9RtPVHwW8U5bktFFFACMD2rE8WeFLbxbpU9jcz&#13;&#10;TwRTBQ0luVDjByMblI7dxW5SHoaAPCPhh4Si8HfHDxLptpdXFzCLAMXuihf5lt+m1VHp29a91jTY&#13;&#10;MZz715R4c/5OJ8Uf9g2P/wBBtq9aoAht+h/D+Qqaobfofw/kKmoAa/SqlxhX3ldxIwPb6VbfpWP4&#13;&#10;jvBp2lXd4UMjW8DyhR1O1SeD26fyovYzm3GLcTJ1Xxvpum3Udpie5vXB2JGuOnXJYgev5V8hftEe&#13;&#10;Jrjxr40tNOtZZYYLWOOEpKikGaVhhuvb93+VfSF3BD4D+HWpa1Mgk1GOw+2XE/V3fy85+bp82446&#13;&#10;c182/AXwO/j/AMevqmqeXdx6bInmicE+azxuFI7fLtX8q8bHVHKSorqfA59VrVatGgnufUPwL8Lf&#13;&#10;8It8OdCszsaZoVmkdRjLsoZj+dekoCF981x/guI2NpqGnI3FrcukWOiKQrKo9gHFdZbhhHhzk8c/&#13;&#10;gM/rmvUoq0Ej7HBU/Z0EiTHzg+lS0xRg0+tD0E7oKKKKYwoopM0ARydTVaYAQ7gm8A52H+L/AD1/&#13;&#10;CnTTFbh487jjcAPTp/OvKP2j/jLbfBX4V6n4luWJa1nhiTa6IWaSQDaN3HCk+/ymnhqLxOJjhYK8&#13;&#10;nt8yZSUPfPzu/wCClv7Ro8eeO4fhxohure30K+kju5CQqXczRRqq4wDhC0q5Jxzxwa+3v2L/ANni&#13;&#10;L9n74YQWUsdq+t6osV9fyQA8y+TEHUkk52tu5GB85wOtfnd+wz8JZf2jvj7quv63tng064i1m5+2&#13;&#10;Izhp3ulcLkYGSFk6+h444/Yy8ns7C3lnlkjt4IF3TXBcBIwAS5YkgAADJJ9s1+mcVYiGW4SjkWEf&#13;&#10;wK8vNu3/AATlw6bqOr3OR+NXxN0j4L/DXXPGOuySrpWk25mkWCMvJK5ZUjRR2JdkHPHzc8A1+G3x&#13;&#10;f+JHiz9sP4nX/jS/8xNPto7a1+z3E6OljHtwAmFTIZw7HCjluc9a9K/bs/aYvP2svjVovhnwRLfv&#13;&#10;4aiSDT7SzWRZI7m6mZGL7YdwYlvLQDLHMfGDxW3rnwyh+Gd1pfw20u4jnulb/Tbi13GK5nncFCyk&#13;&#10;knanlDB9OB3P49jsTHC0VDqz9D4TySOa41wr6U46v5Hd/sOfBVvEfxA0IfZ4H0nRnaed3PEkyKpX&#13;&#10;C5znMiNnphce1fq3aWUNhpkNuEAjjRUwvTgAcflXjv7KHwwh+HXwd8PxtDEt9NCbieRFYF3fHJz7&#13;&#10;AD6AAccV7WyDy/mBPrWmAo+zh7WW7ObirMVjcW6WH+Ck+WPy0uTQ48pNvC44FTjpUFtjbgjgAYqf&#13;&#10;pXobnyOvXcWiiigAooooAKKKKACiiigAooooAKKKKACiiigAooooAKKKKACiiigAooooAKKKKACi&#13;&#10;iigAooooAKKKKAGPVG6himZg5XB4Ksuc1oMMioWxuPXNJ2+0RKMZK0jg/FHwf8MeLFZ73Q7GeRm3&#13;&#10;eb5e18+5GD29a8F8Xfsf3JlkfQdVt7cM+RDOjlVX0GWb37V9aFMnnkelG3muOphaNXdHjYvJsNil&#13;&#10;eSPg2/8ADXxO+E8bXEeozwWwJIeG8VkO3J+4xx0X09q7nwb+19Lp0Ij8QWFze7guJ7eRAc4GcqFX&#13;&#10;3P419YNBFdRlZEDL3B71594l+CPg3xQR52hWkcgyfMijMZyc9ShBPXvXJ9SqUNabPnYZLjcL7+Aq&#13;&#10;3XZmR4c/aZ8G+IJoYt91aTO2wRvCzA/Uiofjh8J/Cv7RPw+1fRL+2tGuLiLba6lLCzvayL91wPlO&#13;&#10;Ruboe9cF4r/Y/SRnk0jUrayGzAjaFyCfdtx/lXmWt/B7x98N4JJ9OnuZTGMhtC8/zTnrwqjPTnn0&#13;&#10;rfDZjiMDUjUd009GujHPMcxw/uYij80fIfjT4efET9g34vQa3p2rO2kwzp9nuLKcIl5BLn93JGxY&#13;&#10;jIQg7lb7q8+n6K/sm/tdaB+0fotvpqJdW/i2ytElv7eZPlJyy7kkVQvYH+HhsetfPXirxn4g8ReE&#13;&#10;77wj4zin1fSbmEo9lqsC+arHkMWZd6uDnkNkHvXzK/wU13wl4jl1/wADa1N4euo3ZbcQmWKWKNgQ&#13;&#10;QsgJLjGRz0yK/Vq2f5bxLglTx/7vEwVlP+a3fqTS4hw1KVq0nE/ayElpg3JU5DDPRv8AIP6Vd2jH&#13;&#10;SvnT9m79oSPxx4TsLLxAPs3iWztkjuTLMga5cbgzqmFxnYGPy/xD617/AGmoJcopjKkYGdzYr80k&#13;&#10;/Z1XCMuZH1uFzHC4yN6FS5O8Y3q33UB6Lxk+pryn4+/s1+BP2gfD15YeJ/Dmn3eqTW7QWuqSwkzW&#13;&#10;pypDK6srDlV4BGcYPFeuRlXTjuM/KeKQwozHIzkYPPX6+taXvoejdxdz8IP2gf2H/iX+yqbnxA95&#13;&#10;aar4ZsjEzX9jOsLKXGMNCzZ4PHG7OR74yfgX8f8AUvDGvafqVjfXVnq9vkrLEQFdc8q3GORkcqe1&#13;&#10;fvH4i0LT9d0m8sdSso9QsbiJo5rWZN6SKRgjaeOa/Mr9tP8A4JryM+u/EH4Zm10u3wLybw7DbTs+&#13;&#10;75mlddpcDPB2hQBjtXLVwyqe92Pqcsz+WA9yp71N7x7n2R+yp8e1+M/haAzJcR6raWqG6kmRCJGJ&#13;&#10;Zcqy4POzPIHWvfIP9YpyRww2nk9Rzn/PWvxG/ZF/bj179lnX7/wz42ivte8MwrJZ/wBnJLHG1jNH&#13;&#10;JIc4kQHlmbgsOOccYr9lPh94+0b4k+E9M1/w5qEGoaffW6zxyQSxy7A3OCUZhkEEEZ4II7V0Uo8q&#13;&#10;seLjqtKtXlWorljLZdjr6KgSfcGIO8Y4Hr/nip60OEKQ9DS0h6GgDybw5/ycT4o/7Bsf/oNtXrVe&#13;&#10;S+HP+TifFH/YNj/9Btq9aoAht+h/D+Qqaobfofw/kKmoAa/SsjW7L+0IWticLMhjY7c/KRgjPvke&#13;&#10;vToa136VWlwGYkcFcHPfrSbsrkyXNZHifjDVZE+Huv8AhrVo1t72PTbi3gnuG2rdKsRXzTu5yduT&#13;&#10;jdjI5NeMfsveKYPDsmsq4a4nIRra3UjfcEJKSAM888cZr6y8U6JDqul3EEsKXSvEyhpVBZcjoM+v&#13;&#10;FfF37M1/9i+LWmWzwxj7Wz5L8NFtglPyV4uJ0xFOp1Z+dZxGdPM8PLpe34o+z/A9pONKe9uIvJm1&#13;&#10;GU3jRMCGiDqNqnIzkAKCOxBrqYl2oBUdtt+zpglhtGCepqUdK9pKx+g00oxshQPmFPpo606mbBSE&#13;&#10;4paa1AATwaheTZkYZiBuwOpqU4xycCuG+LniCbwz8NvEl/aAtfx2Mq2/JBMjZWMAjn7zDHNKmpTl&#13;&#10;YDC+KPx60b4Yw3ezT9T8W6vH5bf2B4ZiS91QhiFJFvvVtqjJY9hmvy7/AG8/2spf2hr3TfCtj4X1&#13;&#10;zw/baXdtcT6dq1uYbszeUoCvCGYBkJlyDyMj3r9Bb/4g6f8As+/s5weNNbSB7m5SDULyS5ba0lzd&#13;&#10;Om6M4DM20PwefuDPSvzj/Y58J6X8cP2h9b13xneQ2OkRRT31xcTvGIjPKSqIiy5POXPG44T8a/U+&#13;&#10;EMPhcN9YzPFRuqUfd/xenU8+s2/cXU/TH9kH4MWfwX+CPhjTlWJ9VuLNJL65EQVpZXd5QWO0Mdpl&#13;&#10;YDdk49Oa+Iv+Cp37YH217T4WeD77dHAssmuXlnecD/X2xs2EUn3h+8Lq4/558da9Q/aL/bgg+C/7&#13;&#10;POmaDoF9puueL7ptS8PyRw3b+bZQ25ltxdN5ZJBJELjLKPm4JHI+Wv2Af2WNf+IHiJ/H+p6etjoe&#13;&#10;ly28trc6xpwuYLuZXjmJCtIjMpXaSy5BDAZyRX51jq8q9aeIqO7bb+9np4ejJxUYbnZ/s0/Ba0/Z&#13;&#10;s+A2pfEzxRY58dap5yaPY3tsIpbBVZ7XePMVZFLGZmOwjKqvPPHp37EHwSuPiJ4wh8aajcyC30m8&#13;&#10;MIinUu07CFj8xYYwpdSD654GATwf7RXxD1P4s/FWzsPtVrrKwrHBDJp0bpCSwVjhGd/YZB7fl+i/&#13;&#10;7PXgLT/hz8P7DStLuhf26ySu11hRvy7HPy8cElf+A18fCTx1f3tYxP2TGRnwtkkaa0q11r5LY9Js&#13;&#10;rL7HbJEuAEAVQOmBirRWQrkbd1FSjoK+h5VZLsfi795uT3Y2MMB82M+1PooqgCiiigYUUUUAFFFF&#13;&#10;ABRRRQAUUUUAFFFFABRRRQAUUUUAFFFFABRRRQAUUUUAFFFFABRRRQAUUUUAFFFFACHkU0rznjNP&#13;&#10;ooAjKsfSl2Zp9FKyDcgMLY7ZqIW8mc5A+hq5Sc+tMTu+pBJbM6Eb2B9mwabJZI6kEAZ7gc1Zoak0&#13;&#10;mrMnli1Zo5vU/Ben6xC8N7DHdROTujnjVwevqP6V514o/Zj8K66S8anTZC2/dawxJj1H3OleynrT&#13;&#10;WJGAADnsawnSpuNmjzquV4PEfxKaZ+Z37Tfg+/8A2cJLa8vLS513w3e3LRxX0Ss0sXyBgJQVCKpL&#13;&#10;FQQ/VV4545n4U/HK58Qzunhi+1CC5eSMGy80rKVJ4KrG5JGSB9cV+n3iXwzY+KdLksdQto7y1cgm&#13;&#10;CeNXUkEEcMCOMV+RH7Y37IWt/s7eLbbxR4K/tS80G6eW5kuraNYzZSLI0gUmIghdgB5Ufc69h9tk&#13;&#10;WW5ZmsPqk/dqvZ3sn5Hz1Xh+nRnz4a8fRn69aBM0GjWaTTefNHAiPJu3FnC8jJ/i/XmtaKcSAMFK&#13;&#10;n0YcivjX9i39uSw+N+lT6F4tn03w94nso4IIYlnkJvF2qhdd/Vi5xwx6j6n7GgbI4JPqW6189mWX&#13;&#10;YjK8Q8LiIuMl36ry9T6+jKPIot62JpDvUqOGIxyOKrm0kCFQUA6/J8uT79amAJb2qevPjJyTurGt&#13;&#10;le58sftb/sLeEf2n9Nj8y4h8N+JEmFy2r2djC8sgARCsjbQ7AqB/EOQD2xXzt/wT+/Y8+JfwG/aK&#13;&#10;8Upr+tSQ+H9Fs3tV+xrcra6k0jZjdQ6qh2jce+NxAznNfpLO7eYwMYcL91O7Dv8AkcUtuh3KChVU&#13;&#10;UhTuByOO34Va0G9dWKVdiScDKkcHp06VZpuynUAFIehpaQ9DQB5N4c/5OJ8Uf9g2P/0G2r1qvJfD&#13;&#10;n/JxPij/ALBsf/oNtXrVAHL+GPHnhzxQ8kGh6/peqyxAl4bG+iuGQDAyQhJGMqDn1HrXSq2RncK5&#13;&#10;/wAN/Dvwv4SmkuND8PaZpE8oIkksbVIWcEgkEqBnJVfyFdB5Sj1/OgB9Qz81NUTDc2D6VEtmHVEN&#13;&#10;0u+3kHbaa+D/AA0p8MftDaLCAQy3kaHf/twqP/Zq+8LnK2zkdelfDnxNjXQP2jtOnwIkFzZz5HsE&#13;&#10;B/D5f515GNVnTl2Ph+I01KlUXR3/ABPuLT3MlnCx6lRmrI5rJ8MXv9oaDYXAwVlhVwR6EA1q5PP6&#13;&#10;V7EWpJNH11CXNSjPyX5Dh1p1MU8in1R1BTWp1MdsEUnogEY4UnGeOnrXI/Enw1/wmvgnWtD3NCb6&#13;&#10;3kt1kUAmJmjOJOcA4JHB4rq3JIIHGR1Haqt0Fjgld2AjC4dicEjv/wDropNqegPRXPyl/wCCgvxe&#13;&#10;vtO+Gvh74OXabL/RLm2eWTyyrTxQpcRRScqVAZBE3ysev1rovhD4u+EH7NX7J2h+MtYu9O1Pxrqk&#13;&#10;UZuNKk1OQytJJO7H91CWKhUcknbjgZwSK8D/AG59Yk+Jf7Wnie2sxc6jDZzppsEVjEXZhDBllUKC&#13;&#10;SytvznspNa3/AAUj8PeEfC3hj4O6L4Qt7BLdLK5N1NpjLI94RDZmN2YE5+/IRwvDGv1HN+XLspw+&#13;&#10;GirOXvyt5q+pwQ96bZ4L4B+DPiz9pjxF4p8UW2mXEumW7T6zrE1nGqQW6tKzEI8jc5AlIwWI2Hg1&#13;&#10;+v37Ufjy1+E/wT0XT/D5gjju4ltLZGcyEQfZnUMpOd2MJz/jXN/CLwr4O+Bn7GnhPS7HStOtfEni&#13;&#10;/wAOJZqiRxtPqeoTQO21mOGkXzZmA5O0OoGBXz/+2LqmuaJqPhnwdqOqi/t9MtQ9tKz73dMmJQ7K&#13;&#10;AC+Is4x1J+g/GsfXdOlKC/q5+j8H5bDMM2o8+0Pea7pK51P7B/wX07xdcT+OdTW4Eun3DxWDh9qN&#13;&#10;mF1lJHfAYDkcYr7T+BEjf8I5cQj57eK6aOF8fw7FY/X5mYfhXhP7OXhTxZ4O+FFj4c0nw7caZd3U&#13;&#10;07Xd5eYCxb3I3RkvuB8sf3SM496+pPBvhi28I6TDp1rkqrMzO5BLkknrgdsDpRl1NQpcy6nRxZmv&#13;&#10;9o46tNu6k/dXZI6FfvVJTBwc04V6p+fi0UUUAFFFFABRRRQAUUUUAFFFFABRRRQAUUUUAFFFFABR&#13;&#10;RRQAUUUUAFFFFABRRRQAUUUUAFFFFABRRRQAUUUUAFFFFABRRRQAUUUUAFFFFABUM5IK4qamsgbr&#13;&#10;Se2giv8AN16elZutaJbeINOuLG7iM1pdRNFKFYqQGBB5HsTWx5QweTSeQAAASoHYd6mLmpqonZrY&#13;&#10;XKfj/wDtg/sP3XwC1nTvE/w7XV9V0J5Jri482FZjp0qsZFI/iZdq8ZU/6s8knA+jP2F/27Y/iNaQ&#13;&#10;eEPH+o6baeKpLzyrOQHymvVbe/3FXYGXAXgjjaSOcn7c17wppHiXT5rLV7KHUrORWjaG5jV0IIIO&#13;&#10;QRjoSMn1PrXzR8PP+CeHw0+HvxaXxlpun3CiyeGfTrY37PFbyBGSQ4I3HOVPLHkcY6V+i1OIqGaZ&#13;&#10;V9VzSPNWj8M+vozl9jJSvE+q0C79x4ZuM+v+cVZqCOFVVVDFtpz8xqevz3Xqda2CiiigYUUUUANf&#13;&#10;HGfwrL17XtP8O6fJe6tqVtpdnFtMlzdTJDGgJA+Zn4Gc459fWtUqD1rO17w3pXibT5rHV9PttTsp&#13;&#10;gBJbXcYkjcA5GVPBwQD+FAHj/gTxHo/ir47eJbvRdUstYsjYALdWNws8e4Lb5zsJzgnnkda9tgGE&#13;&#10;GSCcdQMfpXi3w88LaP4T+PHibT9F0uz0iyXT1cW9lAkKAlbbPCgda9sVQvSgBI2BUYp9Q2/Q/h/I&#13;&#10;VNQAUwj5qfTD9/8ACi1xEN2he2kVepHFfEv7TdmdO+MFhdpkFoIJF59GI/pX28fmQ18a/tj2zQ+M&#13;&#10;dCnX5d1lJyOvyNu/rXl46PunyXEUf9kdTsfTfwtvDc/D7w9KTlmsoSfrsGf6114O9cjmvMv2f70X&#13;&#10;3wo8MybixFqFOfbIr02MgpwMV3UfgR7WXT9phIPyX5Ico5FPpq06tj01sFRyDOKkqKZtuKmTSV2P&#13;&#10;cYxwvvXmP7R3jw/DP4JeOPEiymObT9JmeAhS374riPgY6uy9x74r0tnBQFvu85FfFn/BUX4jx6D8&#13;&#10;ALvw5byyR3WtX1nbSBBgCDc0rZOOc+TjAOeRXq5LhHmWYYalHZyTfonr+BnXlywPlD9grwXN8d/2&#13;&#10;pNR8Xa3bDULWP+0NTmFw6+U08gVNpQknIFzkEcDA+Y4wfLv+ClGmW3hv9oi/8M6LNcxaXpRjWztZ&#13;&#10;pmZLRXtLZ2RDnIGSQB0AAA4Ar70/4Jf/AA7ttF+BkXiY28SXmpXV0FmUfO0YeNBk57+V0+lfBP7X&#13;&#10;xHjz9u/xjppO/wAvU54MS9B5dsoH/ouvrOMcwp4jN6tOlpTguVL00ObDrkpOcj9Yvh38FdC0XwP4&#13;&#10;QvNRlu/EeoaXZ2slt/bdwZodPZUVs28ShY0YFUwwXPydeTn4GEmpfH39oODzSNTtP7UEyrOQoSxF&#13;&#10;3wAG7Ym+71r79+OXjaP4a/CiX7Q8iyLYm3jMPUSC3bH/AKDXyx/wT08GjXvE3ifWZ0jf7IsVrGz8&#13;&#10;kMX3nH/fK/lX5BjP3lelQ69f0P2bhilHLspxWaz0dkov13P0D0rTo7aCHyoVRecjpjk9AOK0oY5F&#13;&#10;kXgFRnJbr+FKrqV+TgDgVKrgSKvc17yjFR5I9D8lqT9pJVGyTBpR0paKoYUUUUAFFFFABRRRQAUU&#13;&#10;UUAFFFFABRRRQAUUUUAFFFFABRRRQAUUUUAFFFFABRRRQAUUUUAFFFFABRRRQAUUUUAFFFFABRRR&#13;&#10;QAUUUUAFFFFABRRRQAUUUUARmPk4HB7HoajSJsAkBD3C96sUm7mpcuUBAgHbBp1JS1QBRRRQAUUU&#13;&#10;UAFIehpaQ9DQB5N4c/5OJ8Uf9g2P/wBBtq9aryXw5/ycT4o/7Bsf/oNtXrVAENv0P4fyFTVDb9D+&#13;&#10;H8hU1ABUTn5vwqWon+8PpTQmDcfSvlX9tOwLP4euVXiJZ1Y46hmiGCfTk/nX1TJzkeorwn9q3T/t&#13;&#10;vw2vb4p89ukeFxn708YPP4Zrgxsb0WfPZ3T9pgaqLv7Lt4Ln4S6WAP8AUtNHgeznH869nRvkQ9OK&#13;&#10;+ef2PLzzfActuSP3d/KvXqNsbf8As2K+h9uBjNVhpc1FGuSyUsBSHRnLVLUMf3qmrsPde7CoZhll&#13;&#10;9KmqGYlSMLkYOTnpUyXMrCI2ABboAPyFfkX/AMFH/EF18Qf2q7bwPYz7lWLTrIxs5dPOlY7SEBPO&#13;&#10;J07Z6+or9WfHXiOHwj4N1zWbnaItPsZruQO+0bUQscnBxwPSvyF+Bccnx+/4KJxa7JGbixTxDcaq&#13;&#10;ZUHmqEtmYwKS3b5IRntxgDgD9E4No+yqYnMZL3aUJW9baI5MS+ZqCP1C/Zh8An4b/AbwNoDkebaa&#13;&#10;XEJgsewGRl3PxgdyevPHNfkF9k/4WF/wUl8WKFwZta1M7Mb87YZR7+lfuW7La2+5gEAIIHQDtivx&#13;&#10;S/YfYeJv+Cld7fSJ5sLX+u3Ln7wVSk6g5PbLKPxr4WrW+s1Z4ifVt/ezenG0PZI+y/8Agof4z8u0&#13;&#10;0fQbfapkuJp3KvjhIlXBA9fO/SvSP2F/hy3gj4Yy3kuTPq0kd826PaQGhiIXOMnBz+Zr4s+PGr3n&#13;&#10;xU/aB1mziZ5oTqSWVsEcydQkTEA+pQHAx179a/Vfwxo8ekaNb2sKCNIkRAAoHCqB2r5XDSdbF1Jv&#13;&#10;pb9T9f4jl/ZPD+HyyO8/ef4M1dgjXy16+1PtgfMBJJ+tMjiIkUk59Tircacg9K+jdraH5HKCVRNd&#13;&#10;iWiiikUFFFFABRRRQAUUUUAFFFFABRRRQAUUUUAFFFFABRRRQAUUUUAFFFFABRRRQAUUUUAFFFFA&#13;&#10;BRRRQAUUUUAFFFFABRRRQAUUUUAFFFFABRRRQAUUUUAFFFFABSYpaKACiiigAooooAKKKKACkPQ0&#13;&#10;tIehoA8m8Of8nE+KP+wbH/6DbV61Xkvhz/k4nxR/2DY//QbavWqAIoBhfy/kKkBB71x3hLxRq2vX&#13;&#10;Li98Iaz4fCq3+k6nJZMsmCMACC4kOTnPKgcHkcA9cP8AW8dKAH0xhzUlNbrSbsIiccj8Oa8z+P1h&#13;&#10;/aHwu8RxkHCWbPx/skN/SvT3Xcv4g/rXG/E6yOpeB9ft1GTNYyqB/wABNZVlzwcWedjo82GnHufP&#13;&#10;H7Hus+Vq99o+9DxLc7c/N1hXP0r633ZU4IOPSviX9l//AIlHxtvbRyFJgubcA88iRT/7LX2rbL8h&#13;&#10;PYk4/OuXA6U2jyuHnfCcv8rf5ksYw3pU1R4+Zaf3r0D6fzFqKfBXDHCkEGpahnwMFvujrS06jPlf&#13;&#10;/goV8TV8BfALxDp6XEC3urWUtqscrAM6O8Ub7R3wsjdOlfO3/BKH4cOz6v46kjlEZe7s1fH7sEfZ&#13;&#10;j1z14PauX/4K2+Ovt/xI8KeE7OdZm0/TnubyJEDMpnkXYM9c4hzjHcdc19i/sA+DZvBX7KfgaG7i&#13;&#10;8q5vIX1FkLEsyXEjSIcHp8jpx2xX6tUUco4ThBfHiHfz5df8jzYr2tbmfQ928UX8dl4euLmV1SJS&#13;&#10;nzucKMsMc/jX4k/8E6vFcXh/9oXxh4vuXih+yaDdXRMzbE3S3ltHyT/11NfrL+2P4rTwR+zn4u1h&#13;&#10;n2Q2gszkruILXkKdP+BV+Lf7NV+mk6L4vkEiia+S0tAh5LReY8jHHs0MfPv71+O4ufJh24n2GQ4C&#13;&#10;WZZhGilvb/gn2f8Asb+DYvif8cNXv7sSKtiV1EGMYAkNwjBW6ejcdeD6V+oHKAKqkj1r5C/YG+Fs&#13;&#10;vhjwIPFF1E0VxrcaSZL53Kk0u0hccZBU++a+wY+lYZfTUaKk1qz3eM8dHGZpJQd407RX/bujG4Ib&#13;&#10;AU4qVaVe9Or01ofBJdwooopjCiiigAooooAKKKKACiiigAooooAKKKKACiiigAooooAKKKKACiii&#13;&#10;gAooooAKKKKACiiigAooooAKKKKACiiigAooooAKKKKACiiigAooooAKKKKACiiigAooooAKKKKA&#13;&#10;CiiigAooooATNIzDkZGaSQnop59Kx/EWrXWi2cl1Z6Jfa3NGBttLBoVlkycfKZpY4xjOfmYcDjJw&#13;&#10;CAcB4c/5OJ8Uf9g5P/QbavWc14T4G1S61/44eILu+8N6joNz9iUG31WS3eXAEGMfZppV57c9jntX&#13;&#10;uVv9wcY46UAJAoxn6d+Og7VKFA6VHAfk/L+QqWgApjH5qfTCPmoACcA1keIrQXGk30WMq0DLgn1B&#13;&#10;rWKkqRVe7jMsLjjBXHNKSujnqR5qbifEvw0J0T9p2eEfIpvLxMDnqrkD88V9tWRzbRn1Gfzr4kv1&#13;&#10;bSP2p2x8udVXJX0YD/GvtXTG/wCJfEScllBFeXgpJqUOqbPkuH52nVp9m/zL4PIp9Rqeh9KXzBjp&#13;&#10;Xpp6XPtR9U9TnS3t2d2KgAngZ/H8Kla4VM7sgDHP5/4V5J+1R47/AOEF+BPjbVI5JYbiLSblYpIw&#13;&#10;NyuV2jHocsMf06104ai8XWhSh9ppfiRN8sWz8p9S8TxftTftz6DNeA3thq+o2EPkTL5amCCJGkjI&#13;&#10;ycAlZPruPTNfsx4T8N2fhjw1pGlWNulrbWFtHbQwx/djjRQFUfQAD8K/Lb/glZ8KB4t8eap40uEh&#13;&#10;nTQ7iBI3l++rPFcAlefdfyr9YlTYSRX3fG2Kiq9DL4P3aMFH52V/zOfDLeTPkj/gqXrbaR+xr4wg&#13;&#10;RjG19c6fApUcki8ik69uIzX5OfAmxeaxuEjA8xlQg8er5r9KP+CxevLafs1aJp0chWW58T2nmrjg&#13;&#10;xi2u254/vItfIv8AwT+8AJ4w+IOiWMsUU8P2W5nmSToQgdf/AEJ1r8sxcW4xgfpnB+KhgcTLGVNo&#13;&#10;Jn64fCLwr/wifw48O6OqrGtlp0Ue0NnDBRnnvzmvQQAOlUbVPKhVBwAMflWhtrspx5IKJ8HWqSqV&#13;&#10;pzl1bf3u4LS9xQBijvWpkLRRRQAUUUUAFFFFABRRRQAUUUUAFFFFABRRRQAUUUUAFFFFABRRRQAU&#13;&#10;UUUAFFFFABRRRQAUUUUAFFFFABRRRQAUUUUAFFFFABRRRQAUUUUAFFFFABRRRQAUUUUAFFFFABRR&#13;&#10;RQAUUUUAFFFFACYGelIVGD3+pzTqQ9DQB5N4d5/aH8TjkgachGT0+W3r1kKB0rybw5/ycT4o/wCw&#13;&#10;bH/6DbV61QBDb9D+H8hU1Q2/Q/h/IVNQAU1utOprdaAAdDUUn+rNTL0pjUEs+H/jGW0r9pOKdfl/&#13;&#10;0m2l447D/CvsTwpcfbPDelzHkvbRsSfdRXyL+1ZAdL+L1terk5tYZfT5g8gx/wCO19SfCW8/tD4d&#13;&#10;+G5zwXsID17+Wua8TCrlxNU+EyZ+zzDE0u7/AFOxjNK3FRof3jChjjdXoufJy32Z98t7DJSnQgOq&#13;&#10;gvz2Nfnr/wAFXPiyfDvhvQPBdtLIW1qGea72SKAFjmgZdw5PVH9K/QWVwqueRhOv1/8A1V+Kv7WH&#13;&#10;jl/2g/2s7LTUjYQ218vh2Iq3m7kF9MC2Mn+F84HFfpHBGCjXzKVea9yknJ/c7ficeIlZcvc+7f8A&#13;&#10;gl58O7rwX+znHfXm2K71jVbm8lUIysUUiBFOcdDEx4GPm+tfZPaud8E+HYfDHh630y3OYYS2DgD7&#13;&#10;zFu3ua2yAHP94cZ9q+RzXE/XcZWxH8zbRvRXun5Zf8FnvEmL3w1oAZl3R2t6RuGCM3q5x1zx1rtP&#13;&#10;+CTHgWSDQ9Q8TXEC7ZrGOKzlMZyFaWXzADjHJjTOM9BXz1/wWB8ULqH7SFvo4ZybHRbPkNlQS07Y&#13;&#10;xnjiSv0m/Yg8CQ+Bf2aPh/DG26W40aCeQlApzJul9B/z0PWvGac3G56VLEPD06kP5ke6riNVQjOF&#13;&#10;5PvxV6qj/eIq0OldT3ODqLRRRSGFFFFABRRRQAUUUUAFFFFABRRRQAUUUUAFFFFABRRRQAUUUUAF&#13;&#10;FFFABRRRQAUUUUAFFFFABRRRQAUUUUAFFFFABRRRQAUUUUAFFFFABRRRQAUUUUAFFFFABRRRQAUU&#13;&#10;UUAFFFFABRRRQAUUUUAFIehpaQ9DQB5N4c/5OJ8Uf9g2P/0G2r1qvJfDn/JxPij/ALBsf/oNtXrV&#13;&#10;ADIkCqMd/wDCn0xHX7uRuHanZGcd6AFpCM0tFACdBTSM049KbQB8oftiaJ/pVhqnzZMsVt7dJm/O&#13;&#10;vYf2eb4Xnwo8PEEEJCYuPVWKn9Qa4f8AbAsHn8BLcqpP2W+imJ9Btdf5tWp+ypqS3fws0yEEbopZ&#13;&#10;1OOxMhf/ANmrx4LkxbXc+Ew0fYZvUf8AMe2kbWJHeo5CykYHXrUwIJ6801ipPJxXpVYKSUfM+61S&#13;&#10;8zlviL4ng8JeDdZ1W7uIoIbOznnLyHCjbGzc+wCnNfj5+wd4Bvfil+0xo/iGWOWe20zUP7QvWiUB&#13;&#10;Y3kSd1DHIwN0f/6q+zv+Cp3xUuPAvwj0TQLIwifxFd3EMyuMs1t9ndJSvHHMqc9eRWT/AMEnvhRc&#13;&#10;eFvhx4q8UajbT2t5rWoQCASEbZbVIA8UqgH+I3En5Cv1TKW8p4cxOO2ddqC9FucFeLq1IqJ92Qkt&#13;&#10;GygdAMY+pqpq949lp89wAqMkbZ39AADzV8KwUdvX6V4/+1R40/4Qr4JeLL5NiXk1o1jEXOQTJ8gO&#13;&#10;MdcNn0r8tlJQjKpLY9bC0ZYmtDDw3bX6XPxf/bx8VTeO/wBqLxrdFkbyLsWcYiHGIU2H9VJr91fg&#13;&#10;7pg0v4TeCrMgq0Gi2cZB65ECA5r+ezxdFP4q+MN5Ecy3NxK7kIPvNsLN7dia/o30exGmadZ2i52W&#13;&#10;8IiG7rgAAfyrOlLnipnoZtShRxEqcFs7fcXTECc81NTKfXQeS9wooooAKKKKACiiigAooooAKKKK&#13;&#10;ACiiigAooooAKKKKACiiigAooooAKKKKACiiigAooooAKKKKACiiigAooooAKKKKACiiigAooooA&#13;&#10;KKKKACiiigAooooAKKKKACiiigAooooAKKKKACiiigAooooAKQ9DQWC9SB9aQuuOooA8n8Of8nE+&#13;&#10;KP8AsGx/+g21etV5J4edV/aJ8T5YD/iXIOT1+W2r1oMG6HNAHnfw+g+Jq30p8av4XayERWL+xPtH&#13;&#10;nb8rt3mQYxt3Zx3xivQEB3809B8oPelxzQAtFFFACHpTacelNoA8c/ahsHv/AIT66ETcYlimz6BZ&#13;&#10;VLf+Og1w/wCx3qscvhu4sDJ+8F5K6L6L5cf9Sa9e+NNidR+GfiWEAEtZS4z7KT/Svmz9lK+bT/Ht&#13;&#10;1ppd1HlTYRT8u4eXz+QNePW/d4uEu58Lj37HNKL7s+xFkKgZPI4NOc/KT+NOjjG/Bwc56imGMrFJ&#13;&#10;k5OwfhxXrSs5xfZn3P2nLofkn/wVB+IEnxA+Mnhzw3YzG5j0i0niWBRgLO9w0b555z5MY/A1+m3w&#13;&#10;V8EQfDz4b6FokFolmLayt08teoCwog3Huflr8e/E96/xb/bRit03TK3ij7E/2g5BT+0SD+H7zpX7&#13;&#10;c20e1CvZPl/AV+rcXRjgcuwGWweihzP1dv8AM4KLcpSkiQvgL718T/8ABRPx/HD4Yi8LwXJS4mng&#13;&#10;uJIgOsYEvf8A3kFfacqmJJJC3y7cr7V+V37aXiC48a/HrXrGylkkW0RLaNZGwoKQl5CAemMyflx1&#13;&#10;FfieZVXCEVHrofpnB2BWLzFze1OLk36I+UP2efCp+IP7YWh6I8YuBdT3y+WTjOyznf8A9lr+ghWJ&#13;&#10;Y5IyO1fh7/wTj0D+1f8AgoFpbTbZP7MTVZ5A/IP+jyw5H4yiv3EiT5mZgPmAxXoUYctOK8j5TMan&#13;&#10;tsXUn/ef5jl+6KkpMDHSlroPN63CiiigYUUUUAFFFFABRRRQAUUUUAFFFFABRRRQAUUUUAFFFFAB&#13;&#10;RRRQAUUUUAFFFFABRRRQAUUUUAFFFFABRRRQAUUUUAFFFFABRRRQAUUUUAFFFFABRRRQAUUUUAFF&#13;&#10;FFABRRRQAUUUUAFFFFABRRRQBFKu7+HPvXPeNIvEsmhXQ8JPpi6zhfs51XebbO4bt+z5vu5xjviu&#13;&#10;lIzSbQoOAB9KAPnr4Rp4zX41eJR41bRJNVWy5OgrIYduLfbkyjdnrnHtivoKDlQeOnavKvDg/wCM&#13;&#10;iPFI7HTkz7/LbV6yAAOBigBkT7l6Yxj+VSVDb9D+H8hU1ABRRRQAh6U2nHpTcUAc/wCMrE6r4e1S&#13;&#10;1UgebbyQ8jPJQ8/rXxx8KJ/+EW/aDntZefKnu4yV7gK3+FfbNwA3nIASW+f+n9K+EviPP/wiPx81&#13;&#10;24zgpO0hJO3HmRg4z/wKvHx/uqnUW9z4biBezr0K3mj7xt5VMSuTjIH8qzfFWqppHh/ULl2KCC3k&#13;&#10;dmXnkITj9D+VWtOkE1lGccbQfrXk37XPjRPBX7PvjOclRPeaRe2MLl9mJXtZSrA5zxt7c17+DpfW&#13;&#10;MRSgteaSX3tH2MJ3pqT7H5q/8E5PDjfET9pvWdWuoUYWdjJqrmXDlZfttuwI6cn5ufbpzX7FlyRJ&#13;&#10;t6Yx9DzX5mf8EgPDssup/EnX3KlTHZaeg2noTK7HP/fPH09q/TFGEYftvYtg19rxvVl/asqLelNR&#13;&#10;ivuRnhVaMmcj8WvEv/CI/DnxDqjs2bSwnlXacMSEJAHp2r8nnkn8Rah8VfGFw7rHb6HrmoJK5Duj&#13;&#10;yQSRx456hp157V92/t4+M/7D+GV3YRthtRgKAeZtyPNiU8d+Ca+HvE2mx+G/2GfiJ4kkUrc6rcR6&#13;&#10;PExO0ENcWrkg4yeI24B9fQ1+Q4iXtseqHRan7ZkkFlfDmIxz0lV0T8rEP/BHbQLnVP2lfEXia4Cz&#13;&#10;wJ4evI/Nc/OZTcWmTj3Dn86/ZSIYABOWUYr84P8AgjX4GW3+FOueJWcebd6nd2gG3nYI7Q9ccjKV&#13;&#10;+j8ZzlyCpbsa+hSsj8hk3KTbJKKKKZIUUUUAFFFFABRRRQAUUUUAFFFFABRRRQAUUUUAFFFFABRR&#13;&#10;RQAUUUUAFFFFABRRRQAUUUUAFFFFABRRRQAUUUUAFFFFABRRRQAUUUUAFFFFABRRRQAUUUUAFFFF&#13;&#10;ABRRRQAUUUUAFFFFABRRRQAUUUUAFIehpaQ9DQB5N4c/5OJ8Uf8AYNj/APQbavWq8l8Of8nE+KP+&#13;&#10;wbH/AOg21etUAQ2/Q/h/IVNUUA+T8v5CpaACiiigAooooArPHncR97p+tfC37WOl/Yfi3cz4b/TL&#13;&#10;aKU8cZG5P/adfdRbE2PWvlX9sfw/5clprSbhKWitQeoA/evXm49fuUz47iWHtMEpL7Mkz6C8Aakd&#13;&#10;X8F6HeqwIuLKCbg5+9GD/WvkH/grB4lOl/Bnwxp8UwSS91lt67iCYxbShuB1Hzjr619I/s5auNV+&#13;&#10;FXhsuV/c2vkYHYRs0aj8lxXwT/wVr8YpqeueFPD4dG+y3N0WCn5lzFb4z/31X3HB+FeNzCgl9n3v&#13;&#10;u1/Q9ehWVXBQl5L8keyf8Em/DE2hfBvxHeTI6NqGqRSpuXGU+zxkEeo+evuR1wrFiD6HHavE/wBj&#13;&#10;vwcfBvwK8LQojxG5sLO4IfrzbRA9z6CvYdYv1s9OuZXYAIrMM8DAGa5uIsV9czTEYhdZP8NP0PXw&#13;&#10;8XJRUd9D86v+ChfiR9Z+JeiaFaSeaNPsS8kUbElnmYbVK+vyAjr1rzT9sy4TwX+wh4A8KriK5vbq&#13;&#10;01SVJBtkJlS6YggdccdeflrRt9Sl+OP7Wuk6kqs8V3qNk37kZCpFGm7nA/55t+tcn/wVk8UGD4j+&#13;&#10;FvAkTCS1stMsZxGPv7ibkYzjPO/1718BgY+1xE8Suuh+wcU1VgMpwOVx35eaXq7/AOZ9o/8ABKzw&#13;&#10;6NC/Y88LylSH1C5u7vcygZDSkfj9yvrqCXe7r/dA/UV4p+xN4eHhj9k74V2IRo92hW93sfqDMvnf&#13;&#10;+1K9tjiWMllGCcZ/DpX0R+QrYkooooGFFFFABRRRQAUUUUAFFFFABRRRQAUUUUAFFFFABRRRQAUU&#13;&#10;UUAFFFFABRRRQAUUUUAFFFFABRRRQAUUUUAFFFFABRRRQAUUUUAFFFFABRRRQAUUUUAFFFFABRRR&#13;&#10;QAUUUUAFFFFABRRRQAUUUUAFFFFABSHoaWkPQ0AeTeHP+TifFH/YNj/9Btq9aryXw5/ycT4o/wCw&#13;&#10;bH/6DbV61QBn6bq9jfr/AKNeQXIxnMMit2Hofp+dXgwI45+lc14b8CaP4XdpNOhuYTIu0ia9mmGO&#13;&#10;P4XdlH3R0H866JVZR8vSgCWiiigAooooAqsCblTXhf7W+mtdfDyedVLNBcQMMeu4r/Jq92P+vrz3&#13;&#10;446VHq3gTUoJFDjMTYP/AF1WuTErmpSXZHhZxSU8DUS6q55l+yPriXfhq/075m+x7flAA+/JM3rX&#13;&#10;5s/t9a6/iv8Aai8U6bC4uRZ36xRrGvKkwwgg+vIr70/Y+vmj8S69ZNIyxNarIceoc4/9CNfnldW8&#13;&#10;/wAV/wBuG6JAuLPUfG4il807S1sL9YtvOf4MD8K/S/DdSjOti3/y7hJ/gzxcpqyq5fTj5tH7YeCt&#13;&#10;PGgeEtI03GPsdlDbKAc42oF6n6VxP7RfixPC/wAKfE18snlTQ6dO0ZYA5bbgDB65JA/GvTFCIsSg&#13;&#10;dhXxt/wUH+IT6J4a0/QYpmjXVvNRwq/eWOWAkZ7cEj3zX5pj8R7JTqv7V/vbd/zP1zhnArH5nSw8&#13;&#10;Nk036LV/keXf8E/vA82seNbrXniLQadNEgk3EAsY5sgcckbl6+or54/bHQ/E/wD4Ka2nh2FluY11&#13;&#10;nQ9K2qduARb71JHcGRsntg+lfd//AAT/APDsHhr4G3viC64W6vJ7t5AdzbIwY+mO3ltx/jXwZ8IQ&#13;&#10;Pih/wVhubi5Y3FunjLVLmOSThsWpna39fuiGLj/Zrly6i6VDTZ6npcY4v6zmtbk2haPyVj9k/AGh&#13;&#10;f8Iz4H8PaOAFGm6fBZABiceXGqdT1+71roRUdunlxKOp7n3qWvV3PiXboFFFFAgooooAKKKKACii&#13;&#10;igAooooAKKKKACiiigAooooAKKKKACiiigAooooAKKKKACiiigAooooAKKKKACiiigAooooAKKKK&#13;&#10;ACiiigAooooAKKKKACiiigAooooAKKKKACiiigAooooAKKKKACiiigAooooAQnFV7y/trCJnuZ44&#13;&#10;EHVpGCgZ9SamdtvTrWZ4g8P2PiLT5bPUFkeCbCssUzxMcHIwyEMOcdD+lAHmfhTUbW7/AGgfFE9v&#13;&#10;PHcQ/wBnIN8LB14W2zyK9fjkEigjoRmvEfh94asfDHx08SWGnxSxQixDbZ7iSdmBFuT8zsx9O9e2&#13;&#10;wjaMYxjt6UAJB9z8v5CpaigPy/l/IVLQAUUUUAFFFFAER6msnxNAlzpEsbgEMV6/XP8AStZzjNUt&#13;&#10;QiE0DB+VOAF9/X8qynHmjJPqc1eCqUZwfZnwj8JPFdt8NvHWt3V6WSCGCWGURjPzCVEH8zXzP/wT&#13;&#10;T8KS+M/2itZ1W/2TG108XQaQ5IuTdQMGHTnKvzXpf7T2kXFrrXjyyt3aN5b8uojyCAZ1cdOehrZ/&#13;&#10;4JPeE5LK/wDHetMFZbmG0jjYqcjEs4PPTqo6elfofDlWGA4exk4v35e78rr/ADZ8Lw3zRrSw0vst&#13;&#10;/qfo/clUimMg3qUJYf7Pp/Ovy3/aq8Uv8UPjfZaXBcSTRwSDS/LlGF803TqxHTj7vPtX6YeLdXGk&#13;&#10;aDqN07ZEUbkEYG0BWP8ATvX5a/AXTH8b/tD6LdSfvEk1P7cS67vlJkkGSO/ynmvyPM1zunRe0ndH&#13;&#10;9I8DKOHp4rMmvgTS9XdH3d8RYrL4SfsgePJbJBbRWPh/UWiEAxtaRJApHX+Ns1+cH/BKzRZfFf7Y&#13;&#10;N/4quWEwistSuSznLeY7IM/XEvp6193f8FEPEx8LfsdeN7XBEl7ZCDcpA63MK9D7PXzt/wAEbPCS&#13;&#10;J4b8Q+J5Y1YvPd2iybSCBizJGenY17Si1CKWyPznE1ZYivUm927s/T+E7owfWpKit8GFCv3SMj6V&#13;&#10;LWhz+gUUUUAFFFFABRRRQAUUUUAFFFFABRRRQAUUUUAFFFFABRRRQAUUUUAFFFFABRRRQAUUUUAF&#13;&#10;FFFABRRRQAUUUUAFFFFABRRRQAUUUUAFFFFABRRRQAUUUUAFFFFABRRRQAUUUUAFFFFABRRRQAUU&#13;&#10;UUAFFFFABSHoaWkPQ0AeTeHP+TifFH/YNj/9Btq9aryXw5/ycT4o/wCwbH/6DbV61QBDb9D+H8hU&#13;&#10;1Q2/Q/h/IVNQAUUUUAFFFFAETcmq9yoIUdWzwPwNTscE1G3+sGemKlrmViN+ZHwd+1FoIsfiRe3b&#13;&#10;DKXzlsY4+SOIenqa9G/4J6eAW8IfAvT78lWfUXlVhtwR5d3cjPToc8e1cx+13rNvL4r0fSkK/aYU&#13;&#10;mkkGTn7lv26fxCvof9nuG2tvhJ4aitf9SLVT1z8xZi3/AI8Wq6OLnQpTwd9JanweVx5M0qRXqcB+&#13;&#10;2n8Rx8PfhZKixM8mredYIVbBVngk+bqOBgevWvEP+Cb3gT7X/wAJR4guBgLdQ28AkT5vljkJIJHQ&#13;&#10;iUYwe1VP+Cjvi2SfWfDGhxhZo4457t1XqDuCL/Jq+o/2WvBKeDfhVpkKo6zTQQSSbznD+RGD3r5+&#13;&#10;N8RjnGW0F+Z/SlVf2RwnBQ0lXk/uTPj3/gsf45fRfA3hLwyUbbrMN0+d2MGKe1fkZ9hjr+Ferf8A&#13;&#10;BJnw+NJ/Y/0i8x82palfXGWXHHmiLr3/ANVXyP8A8FqPEhvvjn4E0VZEkjsfD5u1C9Q01xIvJ/7Y&#13;&#10;D9a/Qv8AYQ8NHwr+x/8ACnT3Vl8zRotRYv1/0hmuB+GJRj2r31orH5VzWuurPoCEYiAqSmRtuXjp&#13;&#10;T6BJWVgooooGFFFFABRRRQAUUUUAFFFFABRRRQAUUUUAFFFFABRRRQAUUUUAFFFFABRRRQAUUUUA&#13;&#10;FFFFABRRRQAUUUUAFFFFABRRRQAUUUUAFFFFABRRRQAUUUUAFFFFABRRRQAUUUUAFFFFABRRRQAU&#13;&#10;UUUAFFFFABSHoaWkPQ0AeTeHP+TifFH/AGDY/wD0G2r1qvJfDn/JxPij/sGx/wDoNtXrVAEUH3Py&#13;&#10;/kKlrmfDXjzSfEzPHp4v9yAljd6Zc2y8YHDSxqCeR0J7+hro1c4ycY9qAH0UUUAFFFFAFaVMgj3p&#13;&#10;u3gAnAp+4liPeorubyIjISox69Kwackmt3oTblbkflX8afHk3iX9tL4haaXjays1jhjKDksIIA4z&#13;&#10;6hkI/Cvun9l/xB9r+GVrbgLm0RiwB5AMsp5/Kvyx0LWr/wAeftaeONQsmN2LnU9SuXdR/wAsTM2z&#13;&#10;HsMoB7V97fs9eOIPDfgbxncXN2IILLTTc/vP4Qolbj3xzive4qy+OUYmhKXWEb/NHweChJZ/GMf+&#13;&#10;Xtl+J8zfFvXJPi7+0OLNXSSFNQNghtxn5ftbBT+TV+qPh+1Wx0izhUkhYo0XPoFFfmn+w/4CX4h/&#13;&#10;FbV9Z1OH7WtkkV0ZWblbl5w6k5H+w5r9L7m5g0bTbi6kkAt4InmJbqqquTj2AFfFZXT5VKp/Mz+j&#13;&#10;uNsRCLw2Ww/5cx/NI/FX9tu6j+L/APwUn03RLRhPbSahomko9udxKSJA7HtyPOb8q/ZL4b+G18K/&#13;&#10;D3wxog3FdO0u0sAX64jgROffivxG/ZkkufjR/wAFAPB2t3O68B1e0uZZjwR5NtlTznp5I/Kv3hig&#13;&#10;WKNUBOFAAz7V7x+Xj4xtQKOg4p1IBiloAKKKKACiiigAooooAKKKKACiiigAooooAKKKKACiiigA&#13;&#10;ooooAKKKKACiiigAooooAKKKKACiiigAooooAKKKKACiiigAooooAKKKKACiiigAooooAKKKKACi&#13;&#10;iigAooooAKKKKACiiigAooooAKKKKACiiigApD0NIThuoxWbr3iG08OWE15feeIIgCxt7eSduTjh&#13;&#10;EDMfwBoA858Of8nE+KP+wbH/AOg21etV4f8AD7xPY+Jvjt4lv7A3HkNYBALu0mtn4W3/AIZVU/pz&#13;&#10;Xtsb7xmgCraWEMCfJbxw55xGAP0HHtn2qyqFM/xD0pyfdFOoAKKKKACiiigCs3ylm7Zrjvi14lXw&#13;&#10;p4B1LVCWBg8rlevzSqv/ALNXZOOoPevmL/god4vl8Ifs2a1JDM8Mk11ZxL5fB/16t1x6LXoZRRWL&#13;&#10;x9Gh3kk15XM6j5abbPg7/gnN4M/4T746eKb2cJLH/ZUsjGUZOWnj56j0/Wuw8ZeJdS8O+FNXsLOe&#13;&#10;S3GoMsFykbYHlCOVWQ+oO7t6V1v/AASX8Kt5njnXPKVVNrbW0bZ+bmabd3/6ZfyrP+MOgE6z4v01&#13;&#10;I0EsNzcrCOwPzhfp1Fd/itOVTM/ZU9o8q/8AJUfL0q9HA5vhMVU2Uj3P/gnd4RfTPB+v6tLAizX9&#13;&#10;xCEYEElBGGU9fWQ8da+jfjl4hTwr8FfHmry7kNpo17KhXqMQtTPgn4JTwR4H0ex8mOGUWlu0vljg&#13;&#10;sIkB+vSvNf8AgoN4vXwn+yR8RHG9WutKNurJ1HmSxxf+1K+Xw9GNGjCC6fqfo+d43+0MdPEJ3T2+&#13;&#10;4/O3/gkd4PbxH8d59enjST+ypI/mb7ys1tdgY5H+z61+1FfmT/wRO8KpH4B+IfiCWONpJdXt7SGT&#13;&#10;+IGOBmf9Jx+tfptXSeIFFFFABRRRQAUUUUAFFFFABRRRQAUUUUAFFFFABRRRQAUUUUAFFFFABRRR&#13;&#10;QAUUUUAFFFFABRRRQAUUUUAFFFFABRRRQAUUUUAFFFFABRRRQAUUUUAFFFFABRRRQAUUUUAFFFFA&#13;&#10;BRRRQAUUUUAFFFFABRRRQAUUUUANIGc4zUE9nHcRlJ40nQ4yrgEfrVmkPQ0AeOeGLJYP2g/FMcSx&#13;&#10;xr/Z67FSMKEytvg4HB/+vXsECMiAMdzAYLYxmvKfDn/JxPij/sGx/wDoNtXrVAEUBJHJz0/kKlqG&#13;&#10;36H8P5CpqACiiigAooooAhP3zmvgL/grRrskXwv0zRoopZPtWo2ryNCCWRAtyc8dtyKOfWvv/HJr&#13;&#10;L1jw7putIRf2Frejji4gWQ4HQcg969HK8Z/ZuNhilG/Lr8zKpH2keVHyP/wTj8Of8Ix+zLpOvzhY&#13;&#10;J9XSSQxypsKrHeXKruJ5OVcGvF9L8Sn4vfFDULvTrYSXM+oyXX2T/WKYzPhFIXJIwVB7c8V9o/tD&#13;&#10;/bfCnwRv08MaV9puYvISCzs4yhx5ybsBPbJ4r5P/AGCPhpqlv4x17Xb20urGSKGOCMTQFBhpizcn&#13;&#10;nrEv+cV4mfY2tmmPdWa+J3PoKHD+Bx2VVK+InaUXouvQ/QKFmiiTKktgRkHsB1P618Df8FhviC/h&#13;&#10;z4OaF4XTITxKJwWEm3aILiykwRnn71ffjK4RFCksPk5POPWvz8/4KafspfEn9ovX/CF94R0qbVNP&#13;&#10;0SzuopIYpYhhndCG+eVc5CDhVJ+Xk8jHSjwI78q2R2v/AASF8LjQf2RLbUME/wBua7e3yttwQEKW&#13;&#10;/XHPMB5/DtX3BXkP7Lvw1n+DvwS8N+EZ4Tbvpv2gGNkVSfNuppRwpwP9ZXr1M0CiiigAooooAKKK&#13;&#10;KACiiigAooooAKKKKACiiigAooooAKKKKACiiigAooooAKKKKACiiigAooooAKKKKACiiigAoooo&#13;&#10;AKKKKACiiigAooooAKKKKACiiigAooooAKKKKACiiigAooooAKKKKACiiigAooooAKKKKACkPQ0t&#13;&#10;IehoA8m8Of8AJxPij/sGx/8AoNtXrVeS+HP+TifFH/YNj/8AQbavWqAIbf7p/D+QqaooPufl/IVL&#13;&#10;QAUUUUAFFFFADD1o57UZyaUcUBaxUvYDNCUJ2jseuKp2WnQW7P5UeAwJI59eP5mtSTP8PWsXTPEW&#13;&#10;navqF9ZWl5HLeWDKlzGp5jJztz/3yaXJFvmY7zaspWRqDeUV1AZzjIPSoxYRO6v5eHTOwkk4zwe/&#13;&#10;pVpRgYyM+1OQEE5pvVkq0dEMYFmHBYEjPbGDmpqKKBhRRRQAUUUUANaREYBmVSegJ60pYAgZGT0G&#13;&#10;azte1O10PS7vVL6ZbeysYHuJ5WPCRqCzk/RQTVu3UJvVWDLu/HoKAJ6KKKACiiigAooooAKQnApa&#13;&#10;a5KoxHUDigBFlRm2h1LYzgHnHSnAg9DmucPi7SG8YN4aa8Rdf+wDUvsv8X2fzAm/6byRXRg5H+FA&#13;&#10;C0UUUAFFFFABRRRQAUmeaWo5v9W4BAJU4oAdvXI5HIyOetOrL0TWLLX7SG+0y5S6tJFDK69CGAPH&#13;&#10;4YrUoAKKKKACiiigAooooASkV1YAhgQehBoasrVNcsNJuLZL26SB7iRIYFJ++zMq4H4sBQBrAg9D&#13;&#10;mlpqHI6g49KdQAUUUUAFFFFABRRRQAhOMZPWkLqOrAdutKxwOw+tYOneKdM1LXNW0ayvI7jUtI8s&#13;&#10;3sAPMJlG+PP1XJoA36KKKACiiigAooooAKKKKAE3AdxxRkEkAjI61ma/qtloelahqmpTC20+xtJp&#13;&#10;7iVuiRKu6Rj9Auau2nmbSZV2u3Jx69P5AUAT0UUUAFFFFABRRRQAUh6GlpD0NAHk3hz/AJOJ8Uf9&#13;&#10;g2P/ANBtq9aryXw5/wAnE+KP+wbH/wCg21etUAeBRH9pnJVT8Kf9kP8A2lnHTnHfPpxUv/GTn/VJ&#13;&#10;v/KnXtL3MWnRPLcMEQEBnA7nHYep5/GpzdIqksGUL97J+7/n2oA8N/4ye/6pN/5U6P8AjJ7/AKpN&#13;&#10;/wCVOvecf5zRj/OaAPBv+Mnv+qTf+VOj/jJ7/qk3/lTr3nH+c0Y/zmgDwXb+07np8Jv/ACp05R+0&#13;&#10;53/4VN/5U694x/nNNP3gMH86APBZ2/acjUtt+Exx6f2nXJeF/An7SnhXxR4m1aOT4VTtrUkUpV31&#13;&#10;NtuwMDgYGPv+9fT017FEgd9ypgncOwyB+uRTldS7Lt2su4AZ9T1/lQKx4eF/aaIyv/CpsHp/yE6M&#13;&#10;ftODp/wqb/yp17eb6L95t3OIxl8Z+Uc88/Q9M1YXnsR9TQFrHhH/ABk9/wBUm/8AKnR/xk9/1Sb/&#13;&#10;AMqde84/zmjH+c0DPBv+Mnv+qTf+VOj/AIye/wCqTf8AlTr3nH+c0Y/zmgDwb/jJ7/qk3/lTp3/G&#13;&#10;Tn/VJv8Ayp17vj/OahmuI7eMvISqjqck4oA+bfHmg/tK+LvCmseHbiT4VQR6zp91YNLC2pqyCSJk&#13;&#10;yDg4I3dcH6Vr2zftNS7JI2+FAjOT8w1IZPI7D2r3hZ47hS0fIGDk+mf/AKxFQRztHcyq26bywPMY&#13;&#10;8eWMZBA75z29KAPGP+MnP+qTf+VOkP8Aw07n/mk3/lTr29L2KQqF3Hcfl9/U/ofyqwOQD/WgDwf/&#13;&#10;AIye/wCqTf8AlTo/4ye/6pN/5U695x/nNGP85oA8G/4ye/6pN/5U6P8AjJ7/AKpN/wCVOvecf5zR&#13;&#10;j/OaAPBx/wANO9/+FTf+VOkk/wCGnMHn4TAev/Ezr3aRxGQMFmPRQetQyToUYMjFMYJJ464xQB8p&#13;&#10;x/DX9o0fG8fEO4u/heJB4e/4R/7Mr6lsI+0+fv2bevbdu9sd67uL/hp4xJvHwlD7RuA/tPg969sj&#13;&#10;fa4jBwzHcEHPyYwMH8M1YjbYkatkk8A5647/AIgZoA8NP/DTvb/hU3/lTpP+Mnv+qTf+VOvdwfmA&#13;&#10;wQcZ69Kdj/OaAPBv+Mnv+qTf+VOj/jJ7/qk3/lTr3nH+c0Y/zmgDwb/jJ7/qk3/lTo/4ye/6pN/5&#13;&#10;U695x/nNGP8AOaAPCP8AjJz/AKpN/wCVOo5R+04XjGPhMV3Zb/kJ/d717xuGM9s46moZnPy8NGR8&#13;&#10;x55CjrQB82eA/DH7SXgzw7YaPazfCqdLWFYZJJW1NmLqiL1wM/dPaul/4yc/6pN/5U69q3xy+S7D&#13;&#10;ergMnXkjof171YWTduwrZUgMM9P8g5oA8MP/AA07/wBUm/8AKnSf8ZPf9Um/8qde7o29QwBAPqad&#13;&#10;j/OaAPBv+Mnv+qTf+VOj/jJ7/qk3/lTr3nH+c0Y/zmgDwb/jJ7/qk3/lTpV/4aczz/wqb/yp17xj&#13;&#10;/OaZI3loWIJAGTg0AeFN/wANOf8AVJv/ACp1y3izwX+0t4nvNEuZp/hXC2nXCz7Y31MBisiOv8JJ&#13;&#10;5TpkV9MS3ccVwkDBvMkzsGeuBmmGTZK0IJRtvyJknPXnP+elAHiES/tOKgwfhMR6n+08ntTx/wAN&#13;&#10;O/8AVJv/ACp17ek+MKVJckDg9T0J/n+VPWfc7rsbCnG7PBoA8O/4yc/6pN/5U6Q/8NO5/wCaTf8A&#13;&#10;lTr3cDI/+uaAOP8A69AHg/8Axk9/1Sb/AMqdH/GT3/VJv/KnXvOP85ox/nNAHg3/ABk9/wBUm/8A&#13;&#10;KnSj/hp3/qk3/lTr3jH+c1WuL2O2L7w2EjMrMOiqOpoA8Nnb9p1EDY+ExUHkf8TPpXD+F/h5+0p4&#13;&#10;b+InjbxVb3Pwrml8UmyBjmk1MrH9miMeQoUbc5ycE59ulfVMNxDqEKGPLRSjcrZI3D27/niq0reY&#13;&#10;VQuTJIpAiBI9DwfbFAHjf/GTn/VJv/KnSH/hp3t/wqb/AMqde5LMCCdrDjIyeop8brICRng4IJ6G&#13;&#10;gDwn/jJ7/qk3/lTo/wCMnv8Aqk3/AJU695x/nNGP85oA8G/4ye/6pN/5U6P+Mnv+qTf+VOvecf5z&#13;&#10;Rj/OaAPBx/w07nn/AIVNj/uJ0Mf2nO3/AAqb/wAqde7OSqEhS59FPJ/OoWulBAKNljhRn73v19x1&#13;&#10;oA+bPH3hj9pbxv4K8R+HZZvhXBFq+nT6eZon1NGUyxvGxBwcY3A5wfoa6CN/2m5Msh+E3l9t39p5&#13;&#10;r2uKbzj5sRCxkjpyHHXuOp+n41LEwtlGVYrg/PnsOefzNAHiX/GTv/VJv/KnS/8AGTn/AFSb/wAq&#13;&#10;de4ibKqSpXPYnpUgOfX86APCT/w07/1Sb/yp0n/GT3/VJv8Ayp17xj/OaXH+c0AeDf8AGT3/AFSb&#13;&#10;/wAqdH/GT3/VJv8Ayp17zj/OaMf5zQB4OP8Ahp3P/NJv/KnSSN+02kbsR8JuFJGP7T64r3Z32ZyD&#13;&#10;jjBz1J7f59aiedPM8og7iOhOaAPIvhV4R8f6d4v1LxP4+m8Nf2lf24t0j8OtcGH/AJYhMiVcj/Vt&#13;&#10;nn0r2KLfj5yM98dKhjG2NwgGQxGQAMe+O+Kcsh/djdktld2MZI6/yNAH/9lQSwMEFAAGAAgAAAAh&#13;&#10;AMALGM/jAAAADQEAAA8AAABkcnMvZG93bnJldi54bWxMT8tqwzAQvBf6D2ILvTWy8mhdx3II6eMU&#13;&#10;Ck0KpTfF3tgm1spYiu38fTen9jIwzO480tVoG9Fj52tHGtQkAoGUu6KmUsPX/u0hBuGDocI0jlDD&#13;&#10;BT2sstub1CSFG+gT+10oBZuQT4yGKoQ2kdLnFVrjJ65FYu3oOmsC066URWcGNreNnEbRo7SmJk6o&#13;&#10;TIubCvPT7mw1vA9mWM/Ua789HTeXn/3i43urUOv7u/FlybBeggg4hr8PuG7g/pBxsYM7U+FFw/w5&#13;&#10;Vnyq4QkEy4toNgdx0DCdqxhklsr/K7JfAAAA//8DAFBLAwQUAAYACAAAACEAWGCzG7oAAAAiAQAA&#13;&#10;GQAAAGRycy9fcmVscy9lMm9Eb2MueG1sLnJlbHOEj8sKwjAQRfeC/xBmb9O6EJGmbkRwK/UDhmSa&#13;&#10;RpsHSRT79wbcKAgu517uOUy7f9qJPSgm452ApqqBkZNeGacFXPrjagssZXQKJ+9IwEwJ9t1y0Z5p&#13;&#10;wlxGaTQhsUJxScCYc9hxnuRIFlPlA7nSDD5azOWMmgeUN9TE13W94fGTAd0Xk52UgHhSDbB+DsX8&#13;&#10;n+2HwUg6eHm35PIPBTe2uAsQo6YswJIy+A6b6hpIA+9a/vVZ9wIAAP//AwBQSwECLQAUAAYACAAA&#13;&#10;ACEAihU/mAwBAAAVAgAAEwAAAAAAAAAAAAAAAAAAAAAAW0NvbnRlbnRfVHlwZXNdLnhtbFBLAQIt&#13;&#10;ABQABgAIAAAAIQA4/SH/1gAAAJQBAAALAAAAAAAAAAAAAAAAAD0BAABfcmVscy8ucmVsc1BLAQIt&#13;&#10;ABQABgAIAAAAIQCRgVK3yQUAADYmAAAOAAAAAAAAAAAAAAAAADwCAABkcnMvZTJvRG9jLnhtbFBL&#13;&#10;AQItAAoAAAAAAAAAIQDj/5ARXK4AAFyuAAAVAAAAAAAAAAAAAAAAADEIAABkcnMvbWVkaWEvaW1h&#13;&#10;Z2UxLmpwZWdQSwECLQAUAAYACAAAACEAwAsYz+MAAAANAQAADwAAAAAAAAAAAAAAAADAtgAAZHJz&#13;&#10;L2Rvd25yZXYueG1sUEsBAi0AFAAGAAgAAAAhAFhgsxu6AAAAIgEAABkAAAAAAAAAAAAAAAAA0LcA&#13;&#10;AGRycy9fcmVscy9lMm9Eb2MueG1sLnJlbHNQSwUGAAAAAAYABgB9AQAAwbgAAAAA&#13;&#10;">
                <v:shape id="Image 60" o:spid="_x0000_s1027" type="#_x0000_t75" style="position:absolute;top:45;width:19049;height:151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OY2oxwAAAOAAAAAPAAAAZHJzL2Rvd25yZXYueG1sRI9Na8JA&#13;&#10;EIbvhf6HZQq91U1FRKIbsS2Cl1LUVvA2ZCcfmp0N2TWm/945CF4GXob3eXkWy8E1qqcu1J4NvI8S&#13;&#10;UMS5tzWXBn7367cZqBCRLTaeycA/BVhmz08LTK2/8pb6XSyVQDikaKCKsU21DnlFDsPIt8TyK3zn&#13;&#10;MErsSm07vArcNXqcJFPtsGZZqLClz4ry8+7iDPBxNvwcCqzHH+2ETz4v/777lTGvL8PXXM5qDirS&#13;&#10;EB+NO2JjDUxFQYREBnR2AwAA//8DAFBLAQItABQABgAIAAAAIQDb4fbL7gAAAIUBAAATAAAAAAAA&#13;&#10;AAAAAAAAAAAAAABbQ29udGVudF9UeXBlc10ueG1sUEsBAi0AFAAGAAgAAAAhAFr0LFu/AAAAFQEA&#13;&#10;AAsAAAAAAAAAAAAAAAAAHwEAAF9yZWxzLy5yZWxzUEsBAi0AFAAGAAgAAAAhAMw5jajHAAAA4AAA&#13;&#10;AA8AAAAAAAAAAAAAAAAABwIAAGRycy9kb3ducmV2LnhtbFBLBQYAAAAAAwADALcAAAD7AgAAAAA=&#13;&#10;">
                  <v:imagedata r:id="rId66" o:title=""/>
                </v:shape>
                <v:shape id="Graphic 61" o:spid="_x0000_s1028" style="position:absolute;left:91;top:15;width:19298;height:2660;visibility:visible;mso-wrap-style:square;v-text-anchor:top" coordsize="1929764,2660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cAH+xQAAAOAAAAAPAAAAZHJzL2Rvd25yZXYueG1sRI9Pi8Iw&#13;&#10;FMTvwn6H8Bb2pqldKVKNIq4re/XP3h/N26bavNQm1vrtN4LgZWAY5jfMfNnbWnTU+sqxgvEoAUFc&#13;&#10;OF1xqeB4+B5OQfiArLF2TAru5GG5eBvMMdfuxjvq9qEUEcI+RwUmhCaX0heGLPqRa4hj9udaiyHa&#13;&#10;tpS6xVuE21qmSZJJixXHBYMNrQ0V5/3VKpjI2n1es25yuvSr342x6canW6U+3vuvWZTVDESgPrwa&#13;&#10;T8SPVpCN4XEongG5+AcAAP//AwBQSwECLQAUAAYACAAAACEA2+H2y+4AAACFAQAAEwAAAAAAAAAA&#13;&#10;AAAAAAAAAAAAW0NvbnRlbnRfVHlwZXNdLnhtbFBLAQItABQABgAIAAAAIQBa9CxbvwAAABUBAAAL&#13;&#10;AAAAAAAAAAAAAAAAAB8BAABfcmVscy8ucmVsc1BLAQItABQABgAIAAAAIQBzcAH+xQAAAOAAAAAP&#13;&#10;AAAAAAAAAAAAAAAAAAcCAABkcnMvZG93bnJldi54bWxQSwUGAAAAAAMAAwC3AAAA+QIAAAAA&#13;&#10;" path="m,265497l,em,l1929358,e" filled="f" strokeweight=".08478mm">
                  <v:path arrowok="t"/>
                </v:shape>
                <v:shape id="Graphic 62" o:spid="_x0000_s1029" style="position:absolute;left:8334;top:717;width:2292;height:12;visibility:visible;mso-wrap-style:square;v-text-anchor:top" coordsize="22923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z8qBxwAAAOAAAAAPAAAAZHJzL2Rvd25yZXYueG1sRI9Ba8JA&#13;&#10;FITvBf/D8gRvdaNCKNFVtCJ4Uqq99PaafSbB7Ns0+4yxv75bKPQyMAzzDbNY9a5WHbWh8mxgMk5A&#13;&#10;EefeVlwYeD/vnl9ABUG2WHsmAw8KsFoOnhaYWX/nN+pOUqgI4ZChgVKkybQOeUkOw9g3xDG7+Nah&#13;&#10;RNsW2rZ4j3BX62mSpNphxXGhxIZeS8qvp5uLlI/Zl3Tn7WaC+89DepTd8ftWGzMa9tt5lPUclFAv&#13;&#10;/40/xN4aSKfweyieAb38AQAA//8DAFBLAQItABQABgAIAAAAIQDb4fbL7gAAAIUBAAATAAAAAAAA&#13;&#10;AAAAAAAAAAAAAABbQ29udGVudF9UeXBlc10ueG1sUEsBAi0AFAAGAAgAAAAhAFr0LFu/AAAAFQEA&#13;&#10;AAsAAAAAAAAAAAAAAAAAHwEAAF9yZWxzLy5yZWxzUEsBAi0AFAAGAAgAAAAhAGLPyoHHAAAA4AAA&#13;&#10;AA8AAAAAAAAAAAAAAAAABwIAAGRycy9kb3ducmV2LnhtbFBLBQYAAAAAAwADALcAAAD7AgAAAAA=&#13;&#10;" path="m,l228958,e" filled="f" strokeweight=".25431mm">
                  <v:path arrowok="t"/>
                </v:shape>
                <v:shape id="Graphic 63" o:spid="_x0000_s1030" style="position:absolute;left:10623;top:15;width:8731;height:15291;visibility:visible;mso-wrap-style:square;v-text-anchor:top" coordsize="873125,15290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JEVhyQAAAOAAAAAPAAAAZHJzL2Rvd25yZXYueG1sRI9PawIx&#13;&#10;EMXvgt8hTMGbZqsiuhpFFKltKfXfxduwGXeDm8mySdftt28KhV4ePIb3e/MWq9aWoqHaG8cKngcJ&#13;&#10;COLMacO5gst515+C8AFZY+mYFHyTh9Wy21lgqt2Dj9ScQi4ihH2KCooQqlRKnxVk0Q9cRRxvN1db&#13;&#10;DNHWudQ1PiLclnKYJBNp0XBsKLCiTUHZ/fRl4xvj1kszmr42ny+H68xw8/72cVOq99Ru51HWcxCB&#13;&#10;2vCf+EPstYLJCH4HRQrI5Q8AAAD//wMAUEsBAi0AFAAGAAgAAAAhANvh9svuAAAAhQEAABMAAAAA&#13;&#10;AAAAAAAAAAAAAAAAAFtDb250ZW50X1R5cGVzXS54bWxQSwECLQAUAAYACAAAACEAWvQsW78AAAAV&#13;&#10;AQAACwAAAAAAAAAAAAAAAAAfAQAAX3JlbHMvLnJlbHNQSwECLQAUAAYACAAAACEAHyRFYckAAADg&#13;&#10;AAAADwAAAAAAAAAAAAAAAAAHAgAAZHJzL2Rvd25yZXYueG1sUEsFBgAAAAADAAMAtwAAAP0CAAAA&#13;&#10;AA==&#13;&#10;" path="m,70188r241169,em873095,1528898l873095,e" filled="f" strokeweight=".08478mm">
                  <v:path arrowok="t"/>
                </v:shape>
                <v:shape id="Graphic 64" o:spid="_x0000_s1031" style="position:absolute;left:8334;top:1541;width:4705;height:12;visibility:visible;mso-wrap-style:square;v-text-anchor:top" coordsize="470534,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VeSoxgAAAOAAAAAPAAAAZHJzL2Rvd25yZXYueG1sRI/NigIx&#13;&#10;EITvgu8QWtibZlYXXUajiKLs1R9Qb82knQxOOkMSdXz7jbCwl4KiqK+o2aK1tXiQD5VjBZ+DDARx&#13;&#10;4XTFpYLjYdP/BhEissbaMSl4UYDFvNuZYa7dk3f02MdSJAiHHBWYGJtcylAYshgGriFO2dV5izFZ&#13;&#10;X0rt8ZngtpbDLBtLixWnBYMNrQwVt/3dKtjcL+vt8GIn10N5Gm3P/nU2t5VSH712PU2ynIKI1Mb/&#13;&#10;xh/iRysYf8H7UDoDcv4LAAD//wMAUEsBAi0AFAAGAAgAAAAhANvh9svuAAAAhQEAABMAAAAAAAAA&#13;&#10;AAAAAAAAAAAAAFtDb250ZW50X1R5cGVzXS54bWxQSwECLQAUAAYACAAAACEAWvQsW78AAAAVAQAA&#13;&#10;CwAAAAAAAAAAAAAAAAAfAQAAX3JlbHMvLnJlbHNQSwECLQAUAAYACAAAACEAR1XkqMYAAADgAAAA&#13;&#10;DwAAAAAAAAAAAAAAAAAHAgAAZHJzL2Rvd25yZXYueG1sUEsFBgAAAAADAAMAtwAAAPoCAAAAAA==&#13;&#10;" path="m,l470128,e" filled="f" strokeweight=".67814mm">
                  <v:path arrowok="t"/>
                </v:shape>
                <v:shape id="Graphic 65" o:spid="_x0000_s1032" style="position:absolute;left:91;top:2670;width:2019;height:4946;visibility:visible;mso-wrap-style:square;v-text-anchor:top" coordsize="201930,4946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Q6WYyAAAAOAAAAAPAAAAZHJzL2Rvd25yZXYueG1sRI9Pa8JA&#13;&#10;FMTvgt9heYI33VhpkJiNFEWQHlr8c7C3R/Y1Cd19m2ZXTfvpuwXBy8AwzG+YfNVbI67U+caxgtk0&#13;&#10;AUFcOt1wpeB03E4WIHxA1mgck4If8rAqhoMcM+1uvKfrIVQiQthnqKAOoc2k9GVNFv3UtcQx+3Sd&#13;&#10;xRBtV0nd4S3CrZFPSZJKiw3HhRpbWtdUfh0uNo5sk9+01cZ84GLz9v1+fg1zmSo1HvWbZZSXJYhA&#13;&#10;fXg07oidVpA+w/+heAZk8QcAAP//AwBQSwECLQAUAAYACAAAACEA2+H2y+4AAACFAQAAEwAAAAAA&#13;&#10;AAAAAAAAAAAAAAAAW0NvbnRlbnRfVHlwZXNdLnhtbFBLAQItABQABgAIAAAAIQBa9CxbvwAAABUB&#13;&#10;AAALAAAAAAAAAAAAAAAAAB8BAABfcmVscy8ucmVsc1BLAQItABQABgAIAAAAIQBlQ6WYyAAAAOAA&#13;&#10;AAAPAAAAAAAAAAAAAAAAAAcCAABkcnMvZG93bnJldi54bWxQSwUGAAAAAAMAAwC3AAAA/AIAAAAA&#13;&#10;" path="m,494374l,em201483,329582r,-164791e" filled="f" strokeweight=".25433mm">
                  <v:path arrowok="t"/>
                </v:shape>
                <v:shape id="Graphic 66" o:spid="_x0000_s1033" style="position:absolute;left:2106;top:5966;width:13;height:1651;visibility:visible;mso-wrap-style:square;v-text-anchor:top" coordsize="1270,165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jDTYxwAAAOAAAAAPAAAAZHJzL2Rvd25yZXYueG1sRI9Ba8JA&#13;&#10;FITvhf6H5RV6qxs9hDa6SmmwVA+CGjw/ss9sMPs2ZF81/ffdgtDLwDDMN8xiNfpOXWmIbWAD00kG&#13;&#10;irgOtuXGQHVcv7yCioJssQtMBn4owmr5+LDAwoYb7+l6kEYlCMcCDTiRvtA61o48xknoiVN2DoNH&#13;&#10;SXZotB3wluC+07Msy7XHltOCw54+HNWXw7c3sJHP06ncNNm2kt20euv29bZ0xjw/jeU8yfsclNAo&#13;&#10;/4074ssayHP4O5TOgF7+AgAA//8DAFBLAQItABQABgAIAAAAIQDb4fbL7gAAAIUBAAATAAAAAAAA&#13;&#10;AAAAAAAAAAAAAABbQ29udGVudF9UeXBlc10ueG1sUEsBAi0AFAAGAAgAAAAhAFr0LFu/AAAAFQEA&#13;&#10;AAsAAAAAAAAAAAAAAAAAHwEAAF9yZWxzLy5yZWxzUEsBAi0AFAAGAAgAAAAhAAqMNNjHAAAA4AAA&#13;&#10;AA8AAAAAAAAAAAAAAAAABwIAAGRycy9kb3ducmV2LnhtbFBLBQYAAAAAAwADALcAAAD7AgAAAAA=&#13;&#10;" path="m,164791l,e" filled="f" strokeweight=".08478mm">
                  <v:path arrowok="t"/>
                </v:shape>
                <v:shape id="Graphic 67" o:spid="_x0000_s1034" style="position:absolute;left:3510;top:5966;width:13;height:1651;visibility:visible;mso-wrap-style:square;v-text-anchor:top" coordsize="1270,165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YlUfxwAAAOAAAAAPAAAAZHJzL2Rvd25yZXYueG1sRI9BawIx&#13;&#10;FITvhf6H8ITeamKhKqtRFoug4kGtF2+PzXN3dfOy3URd/70RhF4GhmG+YcbT1lbiSo0vHWvodRUI&#13;&#10;4syZknMN+9/55xCED8gGK8ek4U4eppP3tzEmxt14S9ddyEWEsE9QQxFCnUjps4Is+q6riWN2dI3F&#13;&#10;EG2TS9PgLcJtJb+U6kuLJceFAmuaFZSddxerIWCpZsvDsLf9Nul6szr9paxWWn902p9RlHQEIlAb&#13;&#10;/hsvxMJo6A/geSieATl5AAAA//8DAFBLAQItABQABgAIAAAAIQDb4fbL7gAAAIUBAAATAAAAAAAA&#13;&#10;AAAAAAAAAAAAAABbQ29udGVudF9UeXBlc10ueG1sUEsBAi0AFAAGAAgAAAAhAFr0LFu/AAAAFQEA&#13;&#10;AAsAAAAAAAAAAAAAAAAAHwEAAF9yZWxzLy5yZWxzUEsBAi0AFAAGAAgAAAAhAMhiVR/HAAAA4AAA&#13;&#10;AA8AAAAAAAAAAAAAAAAABwIAAGRycy9kb3ducmV2LnhtbFBLBQYAAAAAAwADALcAAAD7AgAAAAA=&#13;&#10;" path="m,164791l,e" filled="f" strokeweight=".25439mm">
                  <v:path arrowok="t"/>
                </v:shape>
                <v:shape id="Graphic 68" o:spid="_x0000_s1035" style="position:absolute;left:91;top:7613;width:13;height:7665;visibility:visible;mso-wrap-style:square;v-text-anchor:top" coordsize="1270,7664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jbddxgAAAOAAAAAPAAAAZHJzL2Rvd25yZXYueG1sRI9Pa8JA&#13;&#10;EMXvBb/DMoK3urGCaHQVqRTspeAf8DpkxySYnY2725h++85B8DLwGN7vvbfa9K5RHYVYezYwGWeg&#13;&#10;iAtvay4NnE9f73NQMSFbbDyTgT+KsFkP3laYW//gA3XHVCqBcMzRQJVSm2sdi4ocxrFvieV39cFh&#13;&#10;EhlKbQM+BO4a/ZFlM+2wZkmosKXPiorb8dcZmN071m76vbM/18WE+Dy9deFizGjY75ZytktQifr0&#13;&#10;cjwReytmaSyDZAzo9T8AAAD//wMAUEsBAi0AFAAGAAgAAAAhANvh9svuAAAAhQEAABMAAAAAAAAA&#13;&#10;AAAAAAAAAAAAAFtDb250ZW50X1R5cGVzXS54bWxQSwECLQAUAAYACAAAACEAWvQsW78AAAAVAQAA&#13;&#10;CwAAAAAAAAAAAAAAAAAfAQAAX3JlbHMvLnJlbHNQSwECLQAUAAYACAAAACEAlI23XcYAAADgAAAA&#13;&#10;DwAAAAAAAAAAAAAAAAAHAgAAZHJzL2Rvd25yZXYueG1sUEsFBgAAAAADAAMAtwAAAPoCAAAAAA==&#13;&#10;" path="m,765975l,e" filled="f" strokeweight=".08478mm">
                  <v:path arrowok="t"/>
                </v:shape>
                <v:shape id="Graphic 69" o:spid="_x0000_s1036" style="position:absolute;left:2106;top:7613;width:13;height:6535;visibility:visible;mso-wrap-style:square;v-text-anchor:top" coordsize="1270,6534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j5C7xgAAAOAAAAAPAAAAZHJzL2Rvd25yZXYueG1sRI9La8Mw&#13;&#10;EITvhf4HsYHeaikthMSJEvIgtNfmcV+sjWUirVxLtd1/XxUKvQwMw3zDrDajd6KnLjaBNUwLBYK4&#13;&#10;CqbhWsPlfHyeg4gJ2aALTBq+KcJm/fiwwtKEgT+oP6VaZAjHEjXYlNpSylhZ8hiL0BLn7BY6jynb&#13;&#10;rpamwyHDvZMvSs2kx4bzgsWW9paq++nLa5hve6XctQ1vdnTX3efrdLgdjlo/TcbDMst2CSLRmP4b&#13;&#10;f4h3o2G2gN9D+QzI9Q8AAAD//wMAUEsBAi0AFAAGAAgAAAAhANvh9svuAAAAhQEAABMAAAAAAAAA&#13;&#10;AAAAAAAAAAAAAFtDb250ZW50X1R5cGVzXS54bWxQSwECLQAUAAYACAAAACEAWvQsW78AAAAVAQAA&#13;&#10;CwAAAAAAAAAAAAAAAAAfAQAAX3JlbHMvLnJlbHNQSwECLQAUAAYACAAAACEAo4+Qu8YAAADgAAAA&#13;&#10;DwAAAAAAAAAAAAAAAAAHAgAAZHJzL2Rvd25yZXYueG1sUEsFBgAAAAADAAMAtwAAAPoCAAAAAA==&#13;&#10;" path="m,653062l,e" filled="f" strokeweight=".42397mm">
                  <v:path arrowok="t"/>
                </v:shape>
                <v:shape id="Graphic 70" o:spid="_x0000_s1037" style="position:absolute;left:3510;top:7613;width:13;height:6535;visibility:visible;mso-wrap-style:square;v-text-anchor:top" coordsize="1270,6534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fWbzyAAAAOAAAAAPAAAAZHJzL2Rvd25yZXYueG1sRI9Ba8JA&#13;&#10;EIXvhf6HZQq91Y1CW4muIpWKeBCMIngbdqdJaHY2ZFeN/vrOQehl4DG87/FN571v1IW6WAc2MBxk&#13;&#10;oIhtcDWXBg7777cxqJiQHTaBycCNIsxnz09TzF248o4uRSqVQDjmaKBKqc21jrYij3EQWmL5/YTO&#13;&#10;Y5LYldp1eBW4b/Qoyz60x5plocKWviqyv8XZG1iNlofN+W7xdHPb993qOA7rwhrz+tIvJ3IWE1CJ&#13;&#10;+vTfeCDWzsCnKIiQyICe/QEAAP//AwBQSwECLQAUAAYACAAAACEA2+H2y+4AAACFAQAAEwAAAAAA&#13;&#10;AAAAAAAAAAAAAAAAW0NvbnRlbnRfVHlwZXNdLnhtbFBLAQItABQABgAIAAAAIQBa9CxbvwAAABUB&#13;&#10;AAALAAAAAAAAAAAAAAAAAB8BAABfcmVscy8ucmVsc1BLAQItABQABgAIAAAAIQAZfWbzyAAAAOAA&#13;&#10;AAAPAAAAAAAAAAAAAAAAAAcCAABkcnMvZG93bnJldi54bWxQSwUGAAAAAAMAAwC3AAAA/AIAAAAA&#13;&#10;" path="m,653062l,e" filled="f" strokeweight=".67839mm">
                  <v:path arrowok="t"/>
                </v:shape>
                <v:shape id="Graphic 71" o:spid="_x0000_s1038" style="position:absolute;left:91;top:15273;width:19298;height:13;visibility:visible;mso-wrap-style:square;v-text-anchor:top" coordsize="1929764,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np37xwAAAOAAAAAPAAAAZHJzL2Rvd25yZXYueG1sRI9BawIx&#13;&#10;FITvhf6H8ITeanZ70LoaxVYLXjxUF3p9bJ6b0M3Lsonutr/eCIKXgWGYb5jFanCNuFAXrGcF+TgD&#13;&#10;QVx5bblWUB6/Xt9BhIissfFMCv4owGr5/LTAQvuev+lyiLVIEA4FKjAxtoWUoTLkMIx9S5yyk+8c&#13;&#10;xmS7WuoO+wR3jXzLsol0aDktGGzp01D1ezg7BZOf3Uf/72ZHW9p9ac7bnE9Vo9TLaNjMk6znICIN&#13;&#10;8dG4I3ZawTSH26F0BuTyCgAA//8DAFBLAQItABQABgAIAAAAIQDb4fbL7gAAAIUBAAATAAAAAAAA&#13;&#10;AAAAAAAAAAAAAABbQ29udGVudF9UeXBlc10ueG1sUEsBAi0AFAAGAAgAAAAhAFr0LFu/AAAAFQEA&#13;&#10;AAsAAAAAAAAAAAAAAAAAHwEAAF9yZWxzLy5yZWxzUEsBAi0AFAAGAAgAAAAhABuenfvHAAAA4AAA&#13;&#10;AA8AAAAAAAAAAAAAAAAABwIAAGRycy9kb3ducmV2LnhtbFBLBQYAAAAAAwADALcAAAD7AgAAAAA=&#13;&#10;" path="m,l1929358,e" filled="f" strokeweight=".08475mm">
                  <v:path arrowok="t"/>
                </v:shape>
                <w10:wrap anchorx="page"/>
              </v:group>
            </w:pict>
          </mc:Fallback>
        </mc:AlternateContent>
      </w:r>
      <w:r w:rsidRPr="0042293A">
        <w:rPr>
          <w:rFonts w:ascii="Arial"/>
          <w:spacing w:val="-5"/>
          <w:w w:val="105"/>
          <w:sz w:val="9"/>
        </w:rPr>
        <w:t>75</w:t>
      </w:r>
    </w:p>
    <w:p w14:paraId="6C568DD9" w14:textId="77777777" w:rsidR="000504A9" w:rsidRDefault="000504A9" w:rsidP="000504A9">
      <w:pPr>
        <w:pStyle w:val="BodyText"/>
        <w:spacing w:before="52"/>
        <w:rPr>
          <w:rFonts w:ascii="Arial"/>
          <w:sz w:val="9"/>
        </w:rPr>
      </w:pPr>
    </w:p>
    <w:p w14:paraId="4F8CA7EE" w14:textId="77777777" w:rsidR="000504A9" w:rsidRDefault="000504A9" w:rsidP="000504A9">
      <w:pPr>
        <w:ind w:left="1136"/>
        <w:rPr>
          <w:rFonts w:ascii="Arial"/>
          <w:sz w:val="9"/>
        </w:rPr>
      </w:pPr>
      <w:r w:rsidRPr="0042293A">
        <w:rPr>
          <w:rFonts w:ascii="Arial"/>
          <w:spacing w:val="-5"/>
          <w:w w:val="105"/>
          <w:sz w:val="9"/>
        </w:rPr>
        <w:t>70</w:t>
      </w:r>
    </w:p>
    <w:p w14:paraId="62133717" w14:textId="77777777" w:rsidR="000504A9" w:rsidRDefault="000504A9" w:rsidP="000504A9">
      <w:pPr>
        <w:pStyle w:val="BodyText"/>
        <w:spacing w:before="44"/>
        <w:rPr>
          <w:rFonts w:ascii="Arial"/>
          <w:sz w:val="9"/>
        </w:rPr>
      </w:pPr>
    </w:p>
    <w:p w14:paraId="16356133" w14:textId="77777777" w:rsidR="000504A9" w:rsidRDefault="000504A9" w:rsidP="000504A9">
      <w:pPr>
        <w:ind w:left="1136"/>
        <w:rPr>
          <w:sz w:val="10"/>
        </w:rPr>
      </w:pPr>
      <w:r w:rsidRPr="0042293A">
        <w:rPr>
          <w:spacing w:val="-5"/>
          <w:w w:val="105"/>
          <w:sz w:val="10"/>
        </w:rPr>
        <w:t>65</w:t>
      </w:r>
    </w:p>
    <w:p w14:paraId="18DE8DF6" w14:textId="77777777" w:rsidR="000504A9" w:rsidRDefault="000504A9" w:rsidP="000504A9">
      <w:pPr>
        <w:pStyle w:val="BodyText"/>
        <w:spacing w:before="29"/>
        <w:rPr>
          <w:sz w:val="10"/>
        </w:rPr>
      </w:pPr>
    </w:p>
    <w:p w14:paraId="2CF8E531" w14:textId="77777777" w:rsidR="000504A9" w:rsidRDefault="000504A9" w:rsidP="000504A9">
      <w:pPr>
        <w:ind w:left="1136"/>
        <w:rPr>
          <w:rFonts w:ascii="Arial"/>
          <w:sz w:val="10"/>
        </w:rPr>
      </w:pPr>
      <w:r w:rsidRPr="0042293A">
        <w:rPr>
          <w:rFonts w:ascii="Arial"/>
          <w:spacing w:val="-5"/>
          <w:sz w:val="10"/>
        </w:rPr>
        <w:t>60</w:t>
      </w:r>
    </w:p>
    <w:p w14:paraId="637D65EF" w14:textId="77777777" w:rsidR="000504A9" w:rsidRDefault="000504A9" w:rsidP="000504A9">
      <w:pPr>
        <w:pStyle w:val="BodyText"/>
        <w:spacing w:before="34"/>
        <w:rPr>
          <w:rFonts w:ascii="Arial"/>
          <w:sz w:val="10"/>
        </w:rPr>
      </w:pPr>
    </w:p>
    <w:p w14:paraId="5CBC798F" w14:textId="77777777" w:rsidR="000504A9" w:rsidRDefault="000504A9" w:rsidP="000504A9">
      <w:pPr>
        <w:ind w:left="1136"/>
        <w:rPr>
          <w:rFonts w:ascii="Arial"/>
          <w:sz w:val="9"/>
        </w:rPr>
      </w:pPr>
      <w:r w:rsidRPr="0042293A">
        <w:rPr>
          <w:rFonts w:ascii="Arial"/>
          <w:spacing w:val="-5"/>
          <w:sz w:val="9"/>
        </w:rPr>
        <w:t>56</w:t>
      </w:r>
    </w:p>
    <w:p w14:paraId="459046D4" w14:textId="77777777" w:rsidR="000504A9" w:rsidRDefault="000504A9" w:rsidP="000504A9">
      <w:pPr>
        <w:pStyle w:val="BodyText"/>
        <w:spacing w:before="53"/>
        <w:rPr>
          <w:rFonts w:ascii="Arial"/>
          <w:sz w:val="9"/>
        </w:rPr>
      </w:pPr>
    </w:p>
    <w:p w14:paraId="4AFA11BA" w14:textId="77777777" w:rsidR="000504A9" w:rsidRDefault="000504A9" w:rsidP="000504A9">
      <w:pPr>
        <w:ind w:left="1136"/>
        <w:rPr>
          <w:rFonts w:ascii="Arial"/>
          <w:sz w:val="9"/>
        </w:rPr>
      </w:pPr>
      <w:r w:rsidRPr="0042293A">
        <w:rPr>
          <w:rFonts w:ascii="Arial"/>
          <w:spacing w:val="-5"/>
          <w:sz w:val="9"/>
        </w:rPr>
        <w:t>50</w:t>
      </w:r>
    </w:p>
    <w:p w14:paraId="7686D6D2" w14:textId="77777777" w:rsidR="000504A9" w:rsidRDefault="000504A9" w:rsidP="000504A9">
      <w:pPr>
        <w:pStyle w:val="BodyText"/>
        <w:spacing w:before="47"/>
        <w:rPr>
          <w:rFonts w:ascii="Arial"/>
          <w:sz w:val="9"/>
        </w:rPr>
      </w:pPr>
    </w:p>
    <w:p w14:paraId="2DEC36B8" w14:textId="77777777" w:rsidR="000504A9" w:rsidRDefault="000504A9" w:rsidP="000504A9">
      <w:pPr>
        <w:ind w:left="1139"/>
        <w:rPr>
          <w:rFonts w:ascii="Arial"/>
          <w:sz w:val="9"/>
        </w:rPr>
      </w:pPr>
      <w:r w:rsidRPr="0042293A">
        <w:rPr>
          <w:rFonts w:ascii="Arial"/>
          <w:spacing w:val="-5"/>
          <w:w w:val="110"/>
          <w:sz w:val="9"/>
        </w:rPr>
        <w:t>45</w:t>
      </w:r>
    </w:p>
    <w:p w14:paraId="59FBF135" w14:textId="77777777" w:rsidR="000504A9" w:rsidRDefault="000504A9" w:rsidP="000504A9">
      <w:pPr>
        <w:pStyle w:val="BodyText"/>
        <w:spacing w:before="53"/>
        <w:rPr>
          <w:rFonts w:ascii="Arial"/>
          <w:sz w:val="9"/>
        </w:rPr>
      </w:pPr>
    </w:p>
    <w:p w14:paraId="31615938" w14:textId="77777777" w:rsidR="000504A9" w:rsidRDefault="000504A9" w:rsidP="000504A9">
      <w:pPr>
        <w:ind w:left="1139"/>
        <w:rPr>
          <w:rFonts w:ascii="Arial"/>
          <w:sz w:val="9"/>
        </w:rPr>
      </w:pPr>
      <w:r w:rsidRPr="0042293A">
        <w:rPr>
          <w:rFonts w:ascii="Arial"/>
          <w:spacing w:val="-5"/>
          <w:w w:val="110"/>
          <w:sz w:val="9"/>
        </w:rPr>
        <w:t>40</w:t>
      </w:r>
    </w:p>
    <w:p w14:paraId="7EA88072" w14:textId="77777777" w:rsidR="000504A9" w:rsidRDefault="000504A9" w:rsidP="000504A9">
      <w:pPr>
        <w:pStyle w:val="BodyText"/>
        <w:spacing w:before="47"/>
        <w:rPr>
          <w:rFonts w:ascii="Arial"/>
          <w:sz w:val="9"/>
        </w:rPr>
      </w:pPr>
    </w:p>
    <w:p w14:paraId="2154A414" w14:textId="77777777" w:rsidR="000504A9" w:rsidRDefault="000504A9" w:rsidP="000504A9">
      <w:pPr>
        <w:spacing w:before="1"/>
        <w:ind w:left="1136"/>
        <w:rPr>
          <w:rFonts w:ascii="Arial"/>
          <w:sz w:val="9"/>
        </w:rPr>
      </w:pPr>
      <w:r w:rsidRPr="0042293A">
        <w:rPr>
          <w:rFonts w:ascii="Arial"/>
          <w:spacing w:val="-5"/>
          <w:w w:val="110"/>
          <w:sz w:val="9"/>
        </w:rPr>
        <w:t>35</w:t>
      </w:r>
    </w:p>
    <w:p w14:paraId="4727671C" w14:textId="77777777" w:rsidR="000504A9" w:rsidRDefault="000504A9" w:rsidP="000504A9">
      <w:pPr>
        <w:rPr>
          <w:rFonts w:ascii="Arial"/>
          <w:sz w:val="13"/>
        </w:rPr>
      </w:pPr>
      <w:r>
        <w:br w:type="column"/>
      </w:r>
    </w:p>
    <w:p w14:paraId="4DAB80D3" w14:textId="77777777" w:rsidR="000504A9" w:rsidRDefault="000504A9" w:rsidP="000504A9">
      <w:pPr>
        <w:pStyle w:val="BodyText"/>
        <w:spacing w:before="80"/>
        <w:rPr>
          <w:rFonts w:ascii="Arial"/>
          <w:sz w:val="13"/>
        </w:rPr>
      </w:pPr>
    </w:p>
    <w:p w14:paraId="477A0ED2" w14:textId="77777777" w:rsidR="000504A9" w:rsidRDefault="000504A9" w:rsidP="000504A9">
      <w:pPr>
        <w:ind w:left="1540"/>
        <w:rPr>
          <w:rFonts w:ascii="Arial"/>
          <w:b/>
          <w:sz w:val="13"/>
        </w:rPr>
      </w:pPr>
      <w:r>
        <w:rPr>
          <w:rFonts w:ascii="Arial"/>
          <w:b/>
          <w:color w:val="1A1A1A"/>
          <w:w w:val="110"/>
          <w:sz w:val="13"/>
          <w:u w:val="thick" w:color="1A1A1A"/>
        </w:rPr>
        <w:t>1</w:t>
      </w:r>
      <w:r>
        <w:rPr>
          <w:rFonts w:ascii="Arial"/>
          <w:b/>
          <w:color w:val="363636"/>
          <w:w w:val="110"/>
          <w:sz w:val="13"/>
          <w:u w:val="thick" w:color="1A1A1A"/>
        </w:rPr>
        <w:t>.</w:t>
      </w:r>
      <w:r>
        <w:rPr>
          <w:rFonts w:ascii="Arial"/>
          <w:b/>
          <w:color w:val="1A1A1A"/>
          <w:w w:val="110"/>
          <w:sz w:val="13"/>
          <w:u w:val="thick" w:color="1A1A1A"/>
        </w:rPr>
        <w:t>4</w:t>
      </w:r>
      <w:r>
        <w:rPr>
          <w:rFonts w:ascii="Arial"/>
          <w:b/>
          <w:color w:val="545454"/>
          <w:w w:val="110"/>
          <w:sz w:val="13"/>
          <w:u w:val="thick" w:color="1A1A1A"/>
        </w:rPr>
        <w:t>.</w:t>
      </w:r>
      <w:r>
        <w:rPr>
          <w:rFonts w:ascii="Arial"/>
          <w:b/>
          <w:color w:val="1A1A1A"/>
          <w:w w:val="110"/>
          <w:sz w:val="13"/>
          <w:u w:val="thick" w:color="1A1A1A"/>
        </w:rPr>
        <w:t>B</w:t>
      </w:r>
      <w:r>
        <w:rPr>
          <w:rFonts w:ascii="Arial"/>
          <w:b/>
          <w:color w:val="363636"/>
          <w:w w:val="110"/>
          <w:sz w:val="13"/>
          <w:u w:val="thick" w:color="1A1A1A"/>
        </w:rPr>
        <w:t>.</w:t>
      </w:r>
      <w:r>
        <w:rPr>
          <w:rFonts w:ascii="Arial"/>
          <w:b/>
          <w:color w:val="363636"/>
          <w:spacing w:val="-10"/>
          <w:w w:val="110"/>
          <w:sz w:val="13"/>
          <w:u w:val="thick" w:color="1A1A1A"/>
        </w:rPr>
        <w:t xml:space="preserve"> </w:t>
      </w:r>
      <w:r>
        <w:rPr>
          <w:rFonts w:ascii="Arial"/>
          <w:b/>
          <w:color w:val="1A1A1A"/>
          <w:w w:val="110"/>
          <w:sz w:val="13"/>
          <w:u w:val="thick" w:color="1A1A1A"/>
        </w:rPr>
        <w:t>Nor4:</w:t>
      </w:r>
      <w:r>
        <w:rPr>
          <w:rFonts w:ascii="Arial"/>
          <w:b/>
          <w:color w:val="1A1A1A"/>
          <w:spacing w:val="-7"/>
          <w:w w:val="110"/>
          <w:sz w:val="13"/>
          <w:u w:val="thick" w:color="1A1A1A"/>
        </w:rPr>
        <w:t xml:space="preserve"> </w:t>
      </w:r>
      <w:r>
        <w:rPr>
          <w:rFonts w:ascii="Arial"/>
          <w:b/>
          <w:color w:val="1A1A1A"/>
          <w:w w:val="110"/>
          <w:sz w:val="13"/>
          <w:u w:val="thick" w:color="1A1A1A"/>
        </w:rPr>
        <w:t>short</w:t>
      </w:r>
      <w:r>
        <w:rPr>
          <w:rFonts w:ascii="Arial"/>
          <w:b/>
          <w:color w:val="1A1A1A"/>
          <w:spacing w:val="1"/>
          <w:w w:val="110"/>
          <w:sz w:val="13"/>
          <w:u w:val="thick" w:color="1A1A1A"/>
        </w:rPr>
        <w:t xml:space="preserve"> </w:t>
      </w:r>
      <w:r>
        <w:rPr>
          <w:rFonts w:ascii="Arial"/>
          <w:b/>
          <w:color w:val="1A1A1A"/>
          <w:spacing w:val="-2"/>
          <w:w w:val="110"/>
          <w:sz w:val="13"/>
          <w:u w:val="thick" w:color="1A1A1A"/>
        </w:rPr>
        <w:t>vowels</w:t>
      </w:r>
    </w:p>
    <w:p w14:paraId="309764E8" w14:textId="77777777" w:rsidR="000504A9" w:rsidRDefault="000504A9" w:rsidP="000504A9">
      <w:pPr>
        <w:pStyle w:val="BodyText"/>
        <w:ind w:left="695"/>
        <w:rPr>
          <w:rFonts w:ascii="Arial"/>
          <w:sz w:val="20"/>
        </w:rPr>
      </w:pPr>
      <w:r>
        <w:rPr>
          <w:rFonts w:ascii="Arial"/>
          <w:noProof/>
          <w:sz w:val="20"/>
        </w:rPr>
        <mc:AlternateContent>
          <mc:Choice Requires="wpg">
            <w:drawing>
              <wp:inline distT="0" distB="0" distL="0" distR="0" wp14:anchorId="3A5B9CF9" wp14:editId="238EF477">
                <wp:extent cx="2051685" cy="1086485"/>
                <wp:effectExtent l="0" t="0" r="0" b="8890"/>
                <wp:docPr id="72" name="Group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51685" cy="1086485"/>
                          <a:chOff x="0" y="0"/>
                          <a:chExt cx="2051685" cy="1086485"/>
                        </a:xfrm>
                      </wpg:grpSpPr>
                      <pic:pic xmlns:pic="http://schemas.openxmlformats.org/drawingml/2006/picture">
                        <pic:nvPicPr>
                          <pic:cNvPr id="73" name="Image 73"/>
                          <pic:cNvPicPr/>
                        </pic:nvPicPr>
                        <pic:blipFill>
                          <a:blip r:embed="rId67" cstate="print"/>
                          <a:stretch>
                            <a:fillRect/>
                          </a:stretch>
                        </pic:blipFill>
                        <pic:spPr>
                          <a:xfrm>
                            <a:off x="0" y="0"/>
                            <a:ext cx="2051469" cy="1086403"/>
                          </a:xfrm>
                          <a:prstGeom prst="rect">
                            <a:avLst/>
                          </a:prstGeom>
                        </pic:spPr>
                      </pic:pic>
                      <wps:wsp>
                        <wps:cNvPr id="74" name="Textbox 74"/>
                        <wps:cNvSpPr txBox="1"/>
                        <wps:spPr>
                          <a:xfrm>
                            <a:off x="318" y="120344"/>
                            <a:ext cx="88265" cy="342265"/>
                          </a:xfrm>
                          <a:prstGeom prst="rect">
                            <a:avLst/>
                          </a:prstGeom>
                        </wps:spPr>
                        <wps:txbx>
                          <w:txbxContent>
                            <w:p w14:paraId="0D196000" w14:textId="77777777" w:rsidR="000504A9" w:rsidRDefault="000504A9" w:rsidP="000504A9">
                              <w:pPr>
                                <w:spacing w:line="111" w:lineRule="exact"/>
                                <w:rPr>
                                  <w:sz w:val="10"/>
                                </w:rPr>
                              </w:pPr>
                              <w:r>
                                <w:rPr>
                                  <w:color w:val="808080"/>
                                  <w:spacing w:val="-5"/>
                                  <w:sz w:val="10"/>
                                </w:rPr>
                                <w:t>65</w:t>
                              </w:r>
                            </w:p>
                            <w:p w14:paraId="218490A1" w14:textId="77777777" w:rsidR="000504A9" w:rsidRDefault="000504A9" w:rsidP="000504A9">
                              <w:pPr>
                                <w:spacing w:before="96"/>
                                <w:rPr>
                                  <w:rFonts w:ascii="Arial"/>
                                  <w:sz w:val="10"/>
                                </w:rPr>
                              </w:pPr>
                              <w:r>
                                <w:rPr>
                                  <w:rFonts w:ascii="Arial"/>
                                  <w:color w:val="919191"/>
                                  <w:spacing w:val="-5"/>
                                  <w:w w:val="105"/>
                                  <w:sz w:val="10"/>
                                </w:rPr>
                                <w:t>60</w:t>
                              </w:r>
                            </w:p>
                            <w:p w14:paraId="75AD45E7" w14:textId="77777777" w:rsidR="000504A9" w:rsidRDefault="000504A9" w:rsidP="000504A9">
                              <w:pPr>
                                <w:spacing w:before="101"/>
                                <w:ind w:left="4"/>
                                <w:rPr>
                                  <w:rFonts w:ascii="Arial"/>
                                  <w:sz w:val="10"/>
                                </w:rPr>
                              </w:pPr>
                              <w:r>
                                <w:rPr>
                                  <w:rFonts w:ascii="Arial"/>
                                  <w:color w:val="919191"/>
                                  <w:spacing w:val="-5"/>
                                  <w:sz w:val="10"/>
                                </w:rPr>
                                <w:t>55</w:t>
                              </w:r>
                            </w:p>
                          </w:txbxContent>
                        </wps:txbx>
                        <wps:bodyPr wrap="square" lIns="0" tIns="0" rIns="0" bIns="0" rtlCol="0">
                          <a:noAutofit/>
                        </wps:bodyPr>
                      </wps:wsp>
                      <wps:wsp>
                        <wps:cNvPr id="75" name="Textbox 75"/>
                        <wps:cNvSpPr txBox="1"/>
                        <wps:spPr>
                          <a:xfrm>
                            <a:off x="2035" y="671800"/>
                            <a:ext cx="85725" cy="346075"/>
                          </a:xfrm>
                          <a:prstGeom prst="rect">
                            <a:avLst/>
                          </a:prstGeom>
                        </wps:spPr>
                        <wps:txbx>
                          <w:txbxContent>
                            <w:p w14:paraId="135FB1D2" w14:textId="77777777" w:rsidR="000504A9" w:rsidRDefault="000504A9" w:rsidP="000504A9">
                              <w:pPr>
                                <w:spacing w:line="112" w:lineRule="exact"/>
                                <w:rPr>
                                  <w:rFonts w:ascii="Arial"/>
                                  <w:sz w:val="10"/>
                                </w:rPr>
                              </w:pPr>
                              <w:r>
                                <w:rPr>
                                  <w:rFonts w:ascii="Arial"/>
                                  <w:color w:val="808080"/>
                                  <w:spacing w:val="-5"/>
                                  <w:sz w:val="10"/>
                                </w:rPr>
                                <w:t>45</w:t>
                              </w:r>
                            </w:p>
                            <w:p w14:paraId="5935855A" w14:textId="77777777" w:rsidR="000504A9" w:rsidRDefault="000504A9" w:rsidP="000504A9">
                              <w:pPr>
                                <w:spacing w:before="101"/>
                                <w:rPr>
                                  <w:sz w:val="10"/>
                                </w:rPr>
                              </w:pPr>
                              <w:r>
                                <w:rPr>
                                  <w:color w:val="808080"/>
                                  <w:spacing w:val="-5"/>
                                  <w:sz w:val="10"/>
                                </w:rPr>
                                <w:t>40</w:t>
                              </w:r>
                            </w:p>
                            <w:p w14:paraId="7549B325" w14:textId="77777777" w:rsidR="000504A9" w:rsidRDefault="000504A9" w:rsidP="000504A9">
                              <w:pPr>
                                <w:spacing w:before="101"/>
                                <w:ind w:left="2"/>
                                <w:rPr>
                                  <w:rFonts w:ascii="Arial"/>
                                  <w:sz w:val="10"/>
                                </w:rPr>
                              </w:pPr>
                              <w:r>
                                <w:rPr>
                                  <w:rFonts w:ascii="Arial"/>
                                  <w:color w:val="808080"/>
                                  <w:spacing w:val="-5"/>
                                  <w:sz w:val="10"/>
                                </w:rPr>
                                <w:t>35</w:t>
                              </w:r>
                            </w:p>
                          </w:txbxContent>
                        </wps:txbx>
                        <wps:bodyPr wrap="square" lIns="0" tIns="0" rIns="0" bIns="0" rtlCol="0">
                          <a:noAutofit/>
                        </wps:bodyPr>
                      </wps:wsp>
                    </wpg:wgp>
                  </a:graphicData>
                </a:graphic>
              </wp:inline>
            </w:drawing>
          </mc:Choice>
          <mc:Fallback>
            <w:pict>
              <v:group w14:anchorId="3A5B9CF9" id="Group 72" o:spid="_x0000_s1041" alt="&quot;&quot;" style="width:161.55pt;height:85.55pt;mso-position-horizontal-relative:char;mso-position-vertical-relative:line" coordsize="20516,10864"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yghmrsAgAANQgAAA4AAABkcnMvZTJvRG9jLnhtbLxVbU/bMBD+Pmn/&#13;&#10;wfJ3SNKWtkSkaBsDIaENDfYDHMdJLOKX2W6b/vudnZdWdBMMaXxIdOeX8+PnuTtfXLaiQRtmLFcy&#13;&#10;w8lpjBGTVBVcVhn++Xh9ssTIOiIL0ijJMrxjFl+uPn642OqUTVStmoIZBEGkTbc6w7VzOo0iS2sm&#13;&#10;iD1VmkmYLJURxIFrqqgwZAvRRRNN4ngebZUptFGUWQujV90kXoX4Zcmo+16WljnUZBiwufA34Z/7&#13;&#10;f7S6IGlliK457WGQN6AQhEs4dAx1RRxBa8OPQglOjbKqdKdUiUiVJacs3AFuk8TPbnNj1FqHu1Tp&#13;&#10;ttIjTUDtM57eHJZ+29wY/aDvTYcezDtFnyzwEm11lR7Oe7/aL25LI/wmuARqA6O7kVHWOkRhcBKf&#13;&#10;JfPlGUYU5pJ4OZ+BEzinNQhztI/WX1/YGZG0OzjAG+FoTlP4eorAOqLo5VSCXW5tGO6DiFfFEMQ8&#13;&#10;rfUJqKmJ4zlvuNuFzATdPCi5uefUs+sdYPPeIF5keDHFSBIBFXErSMUQ+EDLsMbv8AocBcgbrq95&#13;&#10;03jevd1DhYR+lhB/uG2XbFeKrgWTrqsewxpAraStubYYmZSJnAE8c1skIBpUrgOI2nDpOtmsM8zR&#13;&#10;2p9fAo4fUGAeKEnHiQB6j9Nfwfbp9dqMmc3PDzImDtSMupNUG+tumBLIG4AVMADZJCWbO9ujGZb0&#13;&#10;HHYAAjLA45sDdBs7sAfeEX//VFAPNdEMIPiwBxLPBokfoRxy1aLFzJPYr/I1h1z7WUGZJMP4X5ia&#13;&#10;JtBGfQVN4uksBCHpUGLL5WTeF9h0NvF2J8hA9kDF69jy4DoQ3nJt3oZ0PR8A5qrYAe4tdMwM219r&#13;&#10;4uuluZXAoG+vg2EGIx8M45ovKjRhL5VUn9ZOlTzI5U/q4oamE6R5L42Aua4MR40Cf2/QCKSBYCDS&#13;&#10;fJEs4/5lGUU6W0xGkebx4r+IlIRD92y+h0qhC8PbFHpA/476x+/QD6ruX/vVbwAAAP//AwBQSwME&#13;&#10;CgAAAAAAAAAhAFtLy9QzhwAAM4cAABUAAABkcnMvbWVkaWEvaW1hZ2UxLmpwZWf/2P/gABBKRklG&#13;&#10;AAEBAQBgAGAAAP/bAEMAAwICAwICAwMDAwQDAwQFCAUFBAQFCgcHBggMCgwMCwoLCw0OEhANDhEO&#13;&#10;CwsQFhARExQVFRUMDxcYFhQYEhQVFP/bAEMBAwQEBQQFCQUFCRQNCw0UFBQUFBQUFBQUFBQUFBQU&#13;&#10;FBQUFBQUFBQUFBQUFBQUFBQUFBQUFBQUFBQUFBQUFBQUFP/AABEIAWQCoAMBIgACEQEDEQH/xAAf&#13;&#10;AAABBQEBAQEBAQAAAAAAAAAAAQIDBAUGBwgJCgv/xAC1EAACAQMDAgQDBQUEBAAAAX0BAgMABBEF&#13;&#10;EiExQQYTUWEHInEUMoGRoQgjQrHBFVLR8CQzYnKCCQoWFxgZGiUmJygpKjQ1Njc4OTpDREVGR0hJ&#13;&#10;SlNUVVZXWFlaY2RlZmdoaWpzdHV2d3h5eoOEhYaHiImKkpOUlZaXmJmaoqOkpaanqKmqsrO0tba3&#13;&#10;uLm6wsPExcbHyMnK0tPU1dbX2Nna4eLj5OXm5+jp6vHy8/T19vf4+fr/xAAfAQADAQEBAQEBAQEB&#13;&#10;AAAAAAAAAQIDBAUGBwgJCgv/xAC1EQACAQIEBAMEBwUEBAABAncAAQIDEQQFITEGEkFRB2FxEyIy&#13;&#10;gQgUQpGhscEJIzNS8BVictEKFiQ04SXxFxgZGiYnKCkqNTY3ODk6Q0RFRkdISUpTVFVWV1hZWmNk&#13;&#10;ZWZnaGlqc3R1dnd4eXqCg4SFhoeIiYqSk5SVlpeYmZqio6Slpqeoqaqys7S1tre4ubrCw8TFxsfI&#13;&#10;ycrS09TV1tfY2dri4+Tl5ufo6ery8/T19vf4+fr/2gAMAwEAAhEDEQA/AP1TooooAK4nwN47uPF2&#13;&#10;seI7KS0W3Gk3j2ysjE+YBLKmT/37z+NdtXk3wX/5G74h/wDYUf8A9H3FAHrA6CloooAKKKKACiii&#13;&#10;gAooooAKKKKACiiigAooooAKQkAZPFLUc+fKbHWgBfMX+8PzpQ6nuKqLuPapVIA5IzQ9Oo2rdSVp&#13;&#10;VXGSBn1NBmVepA/Gq8gEjLyOKjnQkhQM1LlZXM3KyvuXPNUjIII+tAkVv4h+dUQ3kR8kfQnFULrW&#13;&#10;bawDTT3UcCDqHfCiolNQ95vQynXjTjzz0XqjdMir1YfnR5q/3h+deY+IPjZ4a0p2iOoWzzqRlYZM&#13;&#10;t+O0GvJfEf7Sd/dTSQ6RpsZIbh3kfkfTC14WMz7A4P46ib7LU+Zx3FGXYH4qib7LX8j6flvoYFy8&#13;&#10;oA9SwFVV8SafI2Fu4SR6Sr/jXxZfeJPFniyQJEl7c85xGZD147mkPgDxpb5mXS9QQleoJz69jXzU&#13;&#10;+L53/d4WTX9eR8nLjXE1Pfw2DlKPd/8ADH2/DfwykbZVIP8AtCrHmoP41/OvhuLVvGWgSRtI2qx7&#13;&#10;R0n87y+mOeQP19K1bL43eI7A5mTzMHPMkn/xRrWnxfTbtWoyj/XoXR4+oN8lbDyi/wAPyPs8TIRk&#13;&#10;MD+NJ5qf3wPxr5f0P9pqaOdY73TImUnl0lc4/wDHTXbaV+0NoN3KgmnEEh/gZnAH5pXt0eIcBXdl&#13;&#10;O3qfTYfirLK1k6qT7O57XvAGc8fWgyAdSB+NcBYfFfw/qaqE1C1DEfwTDf8AyzWZ8R/jv4Q+G+hi&#13;&#10;+1fXLKNncIkCykyMeOyhj0Oelessww0leNRP5n02ExVHHTUMNNSb7NHpklxFbqzyyiNeuWbAryn4&#13;&#10;q/tHeFfhbp5uNQv4ZpCJNlvDdxCVioJwFZhnpj6kV8P/ABc/bZ8TePrifT/D1mNL08SuscttNOs0&#13;&#10;qEbVJb5M56425yR6c8v8LP2U/HXxa1SS51i31LQ9MbY39o6hbEiTcwJCJI6t91i27kdB1rzJ5o6r&#13;&#10;5KCufr2B4UwmHgsTnVdU1a6irNvr0Z6hrn/BSLW7y8P9meFo4LfJ2i7vnEhGeCVUYxjGefX0rIn/&#13;&#10;AOCifjZv9VoWmp/vXE7f+zCvqL4Z/sk+DfAml+RLYLqVwXTMt/bQO5wApYPs4HU45P516NB8EfB8&#13;&#10;S/LoVg31tYf/AImq+rYmrr7XlfY6amd8LUX7OngHJLrzb+Z8ESf8FDfiC7lV0vTB9PtB/wDaoqGb&#13;&#10;9vj4j3Kgf2fYKCf+WYuQf/RtfoRF8IvDEQGzRLJAP4RaxY/9BqeL4Y+HIz/yCLMfS2j/APiabwOK&#13;&#10;W9YhcR8Ow1WXL/wI/Oh/22fiZcDKWkfr8v2r/wCO1Wl/a9+Kt0MLAU94pbs/+z1+lSfD/wAPxDjS&#13;&#10;rUf9uyf/ABNWV8F6Mv3dPtR/27J/hQsvxL/5fFri/JI/Dla+/wD4B+Xt1+058WLkj97fxHHRJrsf&#13;&#10;+z1mP8e/i/cvhL/Xh/uT3g/9nr9WP+EWsIj+6t4Yx3CRqoP6VINEtoukCH/gA/wqngK0d67JfGWX&#13;&#10;LWOXQS7f0j8pk+LnxouR8mo+Jf8AgNxe/wDxVTL46+ONzwl74vz0+WW+/wDiq/VM6Xb/APPHH0A/&#13;&#10;wqUadbg/6qMfSMVP1GtL4azY1xvhP+XeX018l+sT8qjr3x6nOUvPGuD3WW/H9acl1+0BKQy6h444&#13;&#10;+bb5+oDIHJFfquthABxGv4JSyW8caEhAu3kEriqWX1utWX9fMynxzSs1HA0//AV/8iflJdx/H63H&#13;&#10;2mbV/HEQcb1DXWoBADjg5+orJttd+NWoaTLqFt4k8a3NpCQDLbX96/mBmIBQg4OCMHmv02+LHwv0&#13;&#10;z4seGZND1WeWztJJEna4tQpfcpyByDxz+ldDp/hTTdJ0mDTrW0gEMEaxrH5SjCgccAAVnLLK7d41&#13;&#10;n/XzO2nx7Qo0l7TBU7v+7H/5E/Nb4ffts+OvAEk0Go7fEG1URhd6hOXATg8sThjznj09Ofqr4Qft&#13;&#10;yeFfHRMN/FJoFyFTK6neRKjZwDsJYE4J9K6fxP8As8/DiPWJRqk9hZ3uqEtFBMltG0jbjwgZctzJ&#13;&#10;jj29a+ffib/wT4SNJ73w7rV00jCSY201rHtUjJCBgyAdcfhVxoY6hove7XLnjuF8/lyV4+wqP7SW&#13;&#10;n3KyPubSfFWna9ai4sr2CZCSMxzKwzn2NbEMgKbi35mvxn0G0+Inw5i/tbR4tSk0lW3vfaZemS0D&#13;&#10;KOQ8sLFB94ZBOefevdvh3+33rvh24ttO8Q6RBe2jSDzbsXEyyRKckllIcv1HTHH51tDMXCfscTHl&#13;&#10;l+Bw47gOrGn7bLa8a0PJq/5n6S+amcbgT6Zpd4rw74bftQeBfiBb2nkeIdOt7mZfmtpLjY6HIGNj&#13;&#10;hWzz1xXrEOq2d9Arwzw3Vuwysu8Mpr01Vurw970PzXF4LEYKbhXpuPyf+Rs719RTTMgP3h+dQQjc&#13;&#10;uSc1E4BPOBWicpbI4Fr5epeEit0YGlyPUVUt1CueQeKsdulWOzH5+lAINMJ9qcnTpii6DUdRRRQA&#13;&#10;UUUUAFFFFABRRRQAUUUUAFFFFABRRRQAUUUUAFFFFABRRRQAUUUUAFeTfBf/AJG74h/9hR//AEfc&#13;&#10;V6zXk3wX48XfEP8A7Cj/APo+4oA9ZopM0tABRRRQAUUUUAFFFITigBaKaWpPMA7GlcVx9FRtIM4q&#13;&#10;MT4YZRwPUimtRrXYsUmRUD3apyVYe5GKhW+R2OVZRnqam6Jckty7n0pkoJjIxWdda/Y2OfOuoYsd&#13;&#10;d7jP5Vx+v/G/wtoaOj6vC04bb5cREjD6gZI/GuWvjMPh1erNL5nFiMfhcLFutUS9Wv8AM7g4Tlvy&#13;&#10;qKS9t0HzyrHj/arwDxR+01bupj0oSu4b78sShSPxcGvO774keM/GBdLeB5UycC2tN5wfpu9a+WxP&#13;&#10;EuDoPlox535anx+L4wy+j7mHXtJdldn1JrPj3SNEXdLfWgGDy8wGMfjXmniT9paxsy0enLDfvj70&#13;&#10;bsF7f7JHr3ryLT/gj4v8SyiSfTzAAQd92wQc9cbR/OvRfD37MMRlSXUy0rqwO1LghQPwUGvKlmOc&#13;&#10;Zj/ulJ00+rR89LNuIcy0wdB04vq1qcXrP7QPirW7jy7K0hhVhtG2PzDn8qxJ9K8cePXDzWM1wkhG&#13;&#10;W+zrEOOOCcV9R+H/AIUaV4fjAt7cIQd2fOdufxrq7TS4bPhFKsP4s5/nW1Hh/MMRLmxuJbvukzqo&#13;&#10;8NZhjPex+Jlrur6HzJ4W/Zsu9Rt45tTuZ7MlSTEsS/Kf97cc16hoX7PXhzRF8xlmuJSu1maRhn8j&#13;&#10;XqJhUTF/lJIwTk5/wqdkUjAr3cPw9luF1VLml3lr/mfR4PhPKMNr7JTl3lr+pkWHh21sABHGSAMd&#13;&#10;TWj9mjPGzA9OamDKg4U1GZ1Zh1H4Zr6CNOnSXLb8D6mGHp0fdpKy7WKF1oFldcPDkezH/GsbUfhr&#13;&#10;omoIQ8LcjH+sb/GuklvIrfJkygHc8CvMfiX+0r4C+GcRGqeIbWO88syJZRHzp3GQOFXPXPfFc2Iw&#13;&#10;+Ekv9oimvM2hk0cxl7Olh+dv+7f8kynq37Pnhm7QyzrJbMeNolYke/3q8W+LXh/4YfC+yvJr/wAX&#13;&#10;iHUIo8x6ekiyzOxztXYiswBI6449a8e+Kf7anir4gzy6J4Rt2gsLlFjEX2FZLhic7gMO45JFc38O&#13;&#10;/wBkL4ifFnVYte1Ww/syxvJC9xNeP5MrpwSQoRgCc8cDpXxWLy3L8S/Z4Sjr36H19HwoyShD61nc&#13;&#10;YU12+0VLf406ZcajdRW9lIYQ7eS4Z5GkUEYYqI8rkc4PT8RXrlp8MdY8S6HBf/8ACP6hLbzKsiiS&#13;&#10;3khJB6EbsE/lX0P8Ev2WfDXwvs7SVLaSa/iDbp5Lp2BZgA3A2jHXtXti2kQt/IAVkXACAnj+tZx4&#13;&#10;RpVFadRxfk/+CfnWc8K5NQr/APCHKdJr7Sb/AMz4C0HwHeeB9WXVLPQLu2uwQd00cpxghhkH3A7V&#13;&#10;6tb/ALR/iywXMtpav0BDxlK+m5dLgmQoWUqoxsBOVHv3rxn4p/E34L+AYm/4SzxZpNlKoci3F9um&#13;&#10;JGdwEaktngjp1461rR4Sx8KnLlk5Sfzf+Z8ljctz1xvQx0rr+Z3/ADuY+n/tUXYnjhudLhCkjc6S&#13;&#10;khR3OAhz9K67T/2ldDmZUmljhYnHzLIP5pXwH8a/22Ph5qNr9l+HOk6k1wQyG51G1fYx3rgqDNu+&#13;&#10;7u/h7j3rO+EPjT4qfFV1TRfBF1rNoJRE93HbLFAhOTgyvKqDp6/zGfq6vC3FuXUPrOJs0ujtf8j5&#13;&#10;yNXizDSs5Ka/ryP0tg+O/hVU33WuabbIBljLdohH1BwaztQ/aq+FGmF1ufHWiwvH95ftOf5CvB7D&#13;&#10;9nvx42mpNqNhZW0pzutEuMuvJxyMrz1+8ev4Vg658C/EuyVLrw/LPajqYn3E/Ta2a+dp59i6EnHG&#13;&#10;YaTtu0jq/wBY88wn+8YVv0Pfrv8AbQ+DtrFJL/wn+mvEMZMaSOF/JDWTB+3t8FLu4+zW3jm2u7nB&#13;&#10;OyCxum49eIj/ADr5F8cfA/TLPRbs3+kXen28sih5LoyxqH3Zxk/j0z0rzP4ffAXw1qOrXNpqF/c6&#13;&#10;BBOuVlaTaxwScANG/wCor7zKs2yLGr/aJzg/NJHt5fxU8Um6lPlt3uvzPujU/wDgpF8C9MmeEeMh&#13;&#10;LMpIZTpl8NpHBH/Hv6isDUP+CoPwhiH+j6r9p9vst6n4821eNeHv+CZPgXxLG9xZ+L9Ru1zhgt/F&#13;&#10;kHg9Ba+9dRYf8EoPBAJMuqavJ9L9f6W9fpGFo8ISpqUq8pPyt+jPrKWLniIqdKSae3U6C5/4Kq/D&#13;&#10;2AEW8azfX7Uv/ttXJ3//AAVz0K2Um08FxXZxnA1aRefT/j2rpLf/AIJT/DYsDLJq0vP8WpY/lEK1&#13;&#10;YP8Aglv8I0AM9pqkg9BqjDPt90V6kZ8FQ3hN/wBf4jpaxXdHldz/AMFhchhD8NIwQcAnWnOf/Jas&#13;&#10;65/4LAapMGSP4cWYRlIO7V3Jx/35Fe+WH/BMT4J2wVm0vVeT0OqydT9K17X/AIJxfBa3faNDvXIO&#13;&#10;Bv1Sf69mqvr3BENPq036/wD7QOGKejkfLc//AAV28RxovkeAtKh2Davm3srYH/fArJuP+CuXjeSI&#13;&#10;pF4P8PIOPvyzHIHT+IV9r2n7APwfswvl+H7gYGOdTuD/AOz1t2n7F/wptAqr4flYrx82o3HT/vup&#13;&#10;ea8GR+HBS/r/ALeEqOJ2nO5+XfxV/b68afGddOmvfD+i6beaS7T2lzY+a7oeDkhnZSAQh+ZT09Mg&#13;&#10;6HjL/goh8RviJoEXh7WLLSrLS7hwdQk0+LE81uytHKoL7wrMrnBC5BHCnpX2t+0F+xY3jK/0HRPB&#13;&#10;mhWmmeHZpnOtXc9/L5oiyqBYy7OMlHlPC9VH0O/8XP2A/APjTwTFp2l2VxZ3tlbvHaz/ANoSYZxG&#13;&#10;VjL7gwxnk4A/pXrU884PnSp0qmEaTv8A9u+upE4Yiemmncy/2aPjr8B7n4faf4V8Nazp2mmG4lWP&#13;&#10;Sr/UJY5t0jliQ0wUtkZPHTp1rtPGv7Jvw6+Kay3SedG2zYl5Z3hkKnjnbuIOCO4r889d/wCCY3xh&#13;&#10;sNKS5t7HSL+6QMVtY9SBnbBHT5Qnc9WHQ+1c94W+KPx0/ZKkXTX0a90Wzt3Eyw6jpcc0WDycSqMM&#13;&#10;MuejnBOOMYr5/MeDspzWUpZXiYzvryt6+h7WDzvGZXZ0Zyg+6eh9MfFX9gbW/DH2i/8ACN3ea7Ej&#13;&#10;AxQS28aydCTyXG7GAMbc8151pfxP+MPwFUac2n3NrFb5QQ3unqkfPo5Xnpx8xzXrnwZ/4KleFL23&#13;&#10;sbL4jR3Gn6m8e24v7XTm8gHIA4WRmx16JX1Z4Q+Knws+NWixXmieJ9M1SKcbwkd3slXGMhoyQykZ&#13;&#10;GQQOtfl+N4RxuUzvyzh5q7X6n6JgeO5VIqGZUo1l5pX/ACPmz4df8FF7l7hLfxdpdraWxTi/tZHK&#13;&#10;s3J+4I3Izx1NfVPg745+DPG9uk2n+IdMuN6hgqXShhk45U4I59q8c+Jv7DXg3xI8l9osU2n30km7&#13;&#10;zxfthhgAjDhh27Cvk7xd+xh8TfAV7Neabo6akGkJEtjOJJAoGQSsgXP/AAEHntyM/Mutj8LL97Fz&#13;&#10;Xke3WyzhfiBc+DqKhP8Alk/+Cz9UIL+B2Zo5FK9ODx+dWvPZvujcfqK/LPwt+1H8T/hVL9i1S28q&#13;&#10;2yq+TqGm+U/y8EjOw9ARz/8Aq+nfh7+314F1wxW+uXcujXLFV33NqVjPy8ncrMMZH6iuunmFGei9&#13;&#10;3yZ8rmHCGYYVN0oc8e8dfyPrIMx96lTgc1yHh34qeFfFsIl0XxBp2pozFVNrco+T6ZBrpEvFY4bO&#13;&#10;70PBr1ouMleLPiZYatRfLUTT801+ZdyKWqwuFGDz6cjFPFyCpIBJ9BVLUy8iaimCUEAkEZ7GkMoB&#13;&#10;6E0CbtuSUUwyAEDB5p9AwooooAKKKKACiiigAooooAKKKKACiiigAooooAKKKKACvJPgvMD4s+IR&#13;&#10;7f2o/wD6PuK9brktet9Q8OTJL4X8L6beNdu73z/aVs23dVY4jbzCSzkk4x75oA6pX3Yx0Pen1VtR&#13;&#10;LsiaWMRSFcvEj71Q46A4Gfyq1QAUUUUAFFFFABTXOKUnAqN23UnsJikgUwtk/SlIyKhllEIAGct3&#13;&#10;ptqKuym1GN2OeQLKM9MdaxNZ8a6To0bvc39vCqjJLyKP5muP+KPxStfBlrGr+abiXIjCLnOAeCe3&#13;&#10;OK+aje+Ividq7pDeyMH2oyvJiKPAzyOM5x2Br4jN8+jgaipYeLnN9EfnuecVQwFRYbDQ56j7Hv8A&#13;&#10;rn7Rvhq0R1juXu2C5/dwlh9MggfrXnOuftH6zqMkkWiRhUY7Y/3ALAf99k56Vd8P/sz3kqA311bs&#13;&#10;CeQAx4/MV6V4Z+BGhaOkXmafazyp1cKck468muJ/29jVyytGL+9HjR/1nzH3XJUoP1v+Z4A938Rv&#13;&#10;G1wxCag0cnzZhHk9OcAnAxzXQeH/ANnPxHq9ybjVwESRc/68+bn/AGiVI7Doa+m9P8NadpkaRwWi&#13;&#10;RhegHatMLsUbRhR2rejwtBvnxlRzb6XO2hwTRm1Ux9SVST89DxfQv2cdFsyrX1mt1gYIllZufwAr&#13;&#10;0HQfh/oOgJ/oemQ25wM+WmM4+tdOSzD5TgU3J59a+kw2UYLCWdKCTPr8HlOAy/3KVJLzsiGKBGJU&#13;&#10;IIwPbGatJGEwFGfU0yKN8kkgjtU6fLgV6/LFe8e57OEdR2OKhcNuPdamc1DI5wcU7X6kzsldjWKg&#13;&#10;fdOakQrge/Sqdw7LCztJ5eP4sZx+HevMfil+0P4S+Dmnw3Wv3VygkkEamCFpS5xngdF6g1FSpTpK&#13;&#10;8mdGFw9XFy5cPTbZ6mbmFIwzygA9CT1ryf4mftNfDv4YIE1TX4nvpFYpaWJE0xxnkqpyBkEZOOa+&#13;&#10;Lvi1+3br3ihZbbwml5oVmXZUu5JYy8ilcDauwlecnqO34Ynw6/ZN+I3xuvRq2r36W0SqmJtRu/tE&#13;&#10;rgkMSNrEgfOTjPXNeNWx9R+5QjfzP1XA8GYfC0VjM6r+yp/yr4mbvxH/AG5vHnjm/Ol+DWNpbTZh&#13;&#10;AFhuuWJb5du1nIOAB9ay/BP7JnxT+Lmqwar4qjurWyZxFJLrFyRclQD9wFX2jOOwznPvX1/8Lf2S&#13;&#10;vBfw3EM82j6dqF6jLKbqWAuysFxkb2bvk/jXu0dtDHFshh2d/p+Gazo4CtVfNXlp2NKvF1HJ4ulw&#13;&#10;/QjG/wBpq79eh4j8L/2QfAPw/aKc6FBd6lEzMtxcuZiM49R2+le16fpttp1uIIIVhgX5EjjAVR7Y&#13;&#10;rh/i38bfCvwN8NzeI/GOpvp2nQ7QQkEszEnO0Dy1YknaRg4HqRXwx8av+CwXhiCG90/4d6Dq+oXJ&#13;&#10;GINUumjtU35OWEbK5IxjGQM+gr6Clg4JckVY/McZmWLx03Vrzc299T9Fdc8TaV4YspZtT1K10u3j&#13;&#10;wWkuLiOILkgDLOQBknHJr5Y+Kn/BSr4R+DLee10DXz4o1pJvL8vSLRpYwARuJkYorDHdWPINfk78&#13;&#10;U/2wPi78ZfEV819401uOzumBXSoblYoY1XlVxGEVsdckdcegrs7P/gnd+0m1paX8HgQzW91GJoJV&#13;&#10;1vTlMisA27m4zyCOtephPqGHrr62m15HkzU3qeteOP8Agob8avifrT2fgu6fT4HclYNG00tdFGAV&#13;&#10;RkGTnJPfqRzUXhf9iD45/HHUI9V8YSPp1u7qzS+JNQZbplchm2oVk28Mc5Uc8c4wPMNO/Yd/ag8G&#13;&#10;Xz3WmeFr3SrmI4M1rrunoy7TnqtzngjP4Vtz+HP2zrRN0niLxcChIOfFcJ4/8CPY1+gVOLKOAp8m&#13;&#10;T4eMG1q2tTGOGcn77P0K+Gn/AATi+Dvg77Pcanp8uu38ZRyb6/8AOh3BeRtAXjPOMelfTHhbwT4T&#13;&#10;8E2Eln4e0TTdHs2beYtOtooELepUAAn3wa/FiXVv2xNLh3yeKfE6LjOW8QwNj/yMayp/jJ+1npbb&#13;&#10;JPG3iFD151W3f+bV+fYzMcVjpc2LrOT9djoVGnTeiufu7stSu3cD7ly365qKWzhdMKqsGIzjn/PO&#13;&#10;K/Bqf9p/9qTTCYpfH+uI8fJ3XVu3Xn39az7r9uf9pLRFAuPiZq0G04ywt359PuGvL+rtp+zs15hK&#13;&#10;FNvmS1P2n8Y/Bj/hPvE8X9tMJvC8e+Q6dC4i3y7VCs2FBODvP3uprmfiV+yxoniK2+0aHZw6XqCO&#13;&#10;CkkEnlrggAgjaR0HpX4+Qf8ABRT9oiA5b4n6hJx/Fb2//wAZrQtf+CkPx+gYrJ4+1CcN2aC1H/tK&#13;&#10;uCrl9CrBqcdfI8vFZVhMZBxqR1fyP0ejtPH3wgkUStNDE7ctGDMjAdzgYHC+1e1eAf2itI1NPs2s&#13;&#10;zizvMrtPl7VboDzuI61+Peqf8FD/AIu6xZ/ZtU8Qy3qc48yG2zyMdfI/rXe/CH9sjT9RVrXxHb3o&#13;&#10;ugVKXMYQ46A8KFxySfwr4evhM0yhuthHzU/5d2fnlXLc34alKtlv7yl1jLW3oftNaalaXyb7e6jl&#13;&#10;DHClXHJ9KwJPiL4b/wCE0bwg2u2MXifyUuRpM0qpLIrh9hjU4LcROTt6Y5r400b41eKLbwvM/hvW&#13;&#10;XaSfd9mubvDGNwcdHRu9fJnx8+NXxZ0b4j6B4uvZ0sfE+lFTHrFhNCr3UQKnyn2RLwA0i/MGGJW7&#13;&#10;Zr3cqz/D4+LhVXJJdGfSZRxNg8yThU9yot0z9ivFnjHRvh/4dvNb8S6nbaPo9lGHmurhtqRkkY5P&#13;&#10;BYscBeScjAqbwf4rsPG2l6drui3SahoeoQedbXgUr5o5wRkDjA645r8Zbr/goXqPxL8Y+FtH+Lja&#13;&#10;jc/Dy0mhk1nTLN0l+3mIuRvREh3gtsyGbHyjOelfqB+zN+0d8J/jH4e0zRvhncyWtvp9nuj0aSxl&#13;&#10;tmtoECLtyRsyPMT7rtnPU819TGyV1rc+3jOPLddT34EHoc0znJz+BFQQs5kcbz7KVAx+I61OAQBk&#13;&#10;5Pc0DIp1dwFXaT/t5x+lNKkpgKT2wBgD3wev61O3akGTSu27PYdiq1ojkt5eBjjjBFcl41+D/gv4&#13;&#10;iWckHiLwxpurRMhjAuLVC20443Y3LyB0I6V3HPrUbLljWsKlWk+enOz9TOSS3Vz4r+LX/BMX4aeL&#13;&#10;IL278MWNz4e1SQboo7e8226HB7MkhwTjjkegr5E8R/sVftF/BDVryfwdFqlxpqSFbe48PakSzoxx&#13;&#10;88I2EngZIjx0NfseBgnHWopQMnNfY5bxjmmGj7Kq1Vj2nqZPDRqa7H48eDf2+/jn8JNTbRvGyXF+&#13;&#10;IFML2ut6YVuUYZP8bRnPzDPtivsf4c/8FJPg540t7eDxDqs2gX5jXe+o6e6QlydpAdC+MerEDHfi&#13;&#10;vYfiX+y98NPi6szaz4Q0qfUmk81r9Lfy7gngEtIhVjkADlq+Kvix/wAEotVnvjceBvEGl2tuZGIs&#13;&#10;r1JlG3aMKGLSc7s9QOvWvo6eL4bz6LWNj9Wqf3dvyMJU54eXPzN+h9mXfw7+EXxxsReQWvh7xCnU&#13;&#10;XdhMkgG4ZGXQ5yd2fxz6V4j8Sf8AgnrpN2gn8KBrKdFJWGa8ypbcMdY2OMe9fC2uR/H39jq7gt73&#13;&#10;XNQ8P2U0v7uKDU0uIZVQ4wFBfHCY5UcflX0R8IP+CrE1ovk+OND1HUY2ZVW7spYGKrtwTt2Rnrg/&#13;&#10;jXm5hwBWlh/rGBnGtTe1viPo8v4ux+WSU8PUaS6O7X3GNd/Br47fBGY3GnW2pi0tx56vo8zzQqe+&#13;&#10;6P7x6/3a6vwV+3R458NX9vH4sD3UW/8Ae77ILKE56ZdfUY//AFZ+tvhH+078Nv2iGuIPD95cXNwj&#13;&#10;iGSxvrOSFhlS3JAKMCFJ5btjvSePP2Vvh/49ill/sDTracp5fnw25jweMHCMvtX5HXybEYObinKM&#13;&#10;l0Z+iUeMcFmy/wCFbDRd/tRWpR+F/wC2T8PPiCbGwOr/ANn6tOdv2fUI/Jy+BwrEkHOeME57V7rY&#13;&#10;X9reQq9tOk28bwY2DcHHPH1/WvzX+N37HfiP4VXd34j8NXcEmnWQFzGsMrRTRKCfmUsxI24B4OeD&#13;&#10;jPQ3fgR+23qHgK3t9I8XC/1iKAyR/boXRpkA4VCpUbwCpG4vnpxxWVHH14S9lXjbzFjuE8NjMI8b&#13;&#10;kdXnT3j1R+k4dWQMHBB75pwOcd64T4e/FPQ/iTo0GoaNJJPbTxrLHujMeFOexx6V3ER2b1OSRjns&#13;&#10;a9yFSM1dH5XXo18NV9jXjZkjEh1471PUG7JWpqd7mSVm0LRSClplBRRRQAUUUUAFFFFABRRRQAUU&#13;&#10;UUAFFFFABRRRQAUmOaWigBiwxo25UVWPUgYzT6KKACiikoAO1Jk0M2KbnjNLyDyEYtjrUT5HTrUh&#13;&#10;fnGeahmkCLknvQ/dV2KSSXvMe8gBxnkV5r8WviZD4I0+NyzPcybgkaOoJwD6++O1Q/FL4tW3gmwI&#13;&#10;hhNzdvIFCBhn1PfPQ1856Fo2qfFvxNcs0jbYuTI5ZkQF/wCA8+vt2r4fO85jTksHhXzVJduh+c55&#13;&#10;xFGEvqGD9+tLSy6Bo2lar8VNcczXErhCHeSUMQoZvucdCMn86+rPAPgPTPCGnxwW1rFGzOzEopGT&#13;&#10;75PNT+B/A9p4Q03yLchi2CzbQMnAGTge1dJDE0ZBbGB0ArtyfJ/qi9viXeo9+p6HD3D6wMHiMW+a&#13;&#10;rLVt6jxBHtKhcA81MsahAoGBUYG0bjUy/MAfWvqlr7x9qldXYixKOcU4oD2pQMUtUOw3YMdKPLX0&#13;&#10;pc80tKy3GQTP5RXHGetNaRQfukmluY/MMbf3ajf5Sfcfe7fnUO7eq0FLbTcQzk7weNo6VxXxT+KG&#13;&#10;k/CvwffeINVk229uo+USorsT0ADEDnHrXOfHj48aX8FtBupp1S41B7d3gg8xQzEYA4LA9W7elfnv&#13;&#10;q2s+Kv2tvi7bwqZLKK6uFVI4zLLDCiggFxyAcNn8Rz3PmY3Gxpvko6t6H6DkHDFbMYfX8W1Tw0dW&#13;&#10;3u7dEdl8ZP24vEfjC7ns/Cb32i2rOrwzI0UjyKM5xhTjPXhjwDXMfC/9lzxp8aLptU1eeWxjnTz5&#13;&#10;LzUoZmnlYkjnIHp/e9K+zvgh+yV4a+F+lW0+o+TqesFGM11PDGNpbGQMpuA4wMnvjFeofEX4n+D/&#13;&#10;AIWaILnxP4g0rRYNyxxpeXkNs7tx8q+YwBODnHpXJQy2dZ+0xEnbsfQY7i3AZbD6pkdFJLRza1f6&#13;&#10;nBfDH9lHwN8P7e1J0Kyv9UiRRLfT25l3sGzlfMZtvOOnpXtxjt7VTsiURKuTt6KP8ivzh+KH/BZP&#13;&#10;QdGuLzTvB3ge51OaFnjS7vr6OON/l+Vh5RfPze/avhn4i/tD/GP9rTW7bSXuNVuovMONK0mS8lhA&#13;&#10;kbb88e98/f25wMjj2r6Clh40dIqx+WYzMMRjZ89ao5PzbP1x+PH/AAUA+FfwNd7Z9Sj8V6mIncW+&#13;&#10;iX9rNsZW2FJCZco2c4G09DX5y/Hf/gqN8R/iXdPH4Ovr/wADaZLB5JiimgklzxljIIQyd8Yboe1d&#13;&#10;T8J/+CRPxA8bCO58XeJbPwxZblP2a3tbhpdhXJ+WREAOcDHNfd3wE/4J4fC74FiG4Wwh8VatFP58&#13;&#10;eoazp1q8kR5AEZ8osvB7N1FdSqxgrWOKyWx+Pvwv+Anxb/aw8TRXNsusaoLgmI6/rCXdzbxhMA7p&#13;&#10;wj4xuxjtntX6AfAH/gkRoWgHSdT+I+rab4knX95cabbRXCxvnGFL+ahOOcgpX6QiJVICDy0HICcc&#13;&#10;1IIzyQzE+hbispTcuoHCfDb4H+AfhHYQ2PhHwjpOgpEpUSWdqqyNkDcS/LHOBnJPSu3+zR5JCbWP&#13;&#10;Vl4J+pHWpkRl7jB6jr+tPxU3bHcijgSMDamzA6LwKVkHHFS0VLSe4iDywe1KEwOARUuKMUWQbEIQ&#13;&#10;Dtz696GjDDBGRU2KMUJJbAVpLaOVNjoGX3qtc+HdLuAPO061mx/z0hVv5itLFIwzTWmwmk3dnOTe&#13;&#10;BfDkrfNoGmN3wbOM/wBKz7n4UeCroYm8IaDLk5/eaZC3P4rXYFOeaRlIBwcGodntuKUVPSR5l4g+&#13;&#10;C3he+0+WCy0XT9OfaQhtrcRbT1z8mK+Y/iV8FbjQ4il1ZwappqR7nL25kUDIzkMCOuOp7e1fc7IG&#13;&#10;AJxkelUrnTIr2JlkUFWGCp6V8zmOR0Mb+8+Ga2a/U+NzXhmhj/eh7ku60Py/+IH7PPw9+KfhS706&#13;&#10;08Mad4e8USIiw61FEYY1KsPvxRlVYnnJIJPU5r578cfsD/FD4PWMfi7wrqy65FBELlJvD8d1HdRM&#13;&#10;Q2SDGhxtA5G4DBr9YPiR+z9b67Jc6jYT/Zbj74AQbSeeDhc9/WvGbW98QfCPX3VI91vBIWY7ZAjk&#13;&#10;8deAM496+aoZhmOTT9nmEW6fR76HyFLH5nwxU9nj7zo9Jb6f8MfAnwV/4KJfFz4Fa7LpnizVdd8U&#13;&#10;6dZxm1OkanIgkgZc4IaWN34zjnBxj6V+ivwC/wCClPw2+M/l2t/dr4L1AQCSRdcv7SOLcM5CuZAW&#13;&#10;Py5wVHWpvE1t8PP2k9Jh0rxz4ZsY7jIlXUDbWzTBl64klVjyFA6dOK+Y/ir/AMEejLaS6h4A8exy&#13;&#10;xSS7o7DV7PLJGSMYkh+9jnogGMelfc4LMMPjY82Hle/3o/SMuzXCZlT9thZ8ye/l8mfqVbXy3UaT&#13;&#10;RyR3MEieZHNE4ZCp5Dbhxggg96mSYySKqjKlN29eVPtmvwP0fxn8cf2GfEZthHqNrZyNt2Xhvo9P&#13;&#10;nMTgEqMxAkhB6/KRX2N8I/8Agsfper3MFh498CXGnSfugLzS7hWUZIVnKzMuAOTnd/jXqSgmrJnt&#13;&#10;rllrCV0fpkAAKUIDz3rh/hp8ZPCPxb0WPU/DOuWOpQs7RmOC7hldGBIwwjdsZxkc9K7UTfdGxjk4&#13;&#10;4HT60lFIL62HhAD0prQo55GfxpfMHOATzjilEg3Y5B96bSe4CGJGGCuR6Hmo2gQkgrkdMHkVPSYp&#13;&#10;OKbvYDK1HRdPvbQwXNnBLAcjy5IwVORjoeOlfNvxa/4J/wDwu+I1rPNaeHdN0HVXRgt3bQyKAxbd&#13;&#10;uKJIgPft3r6klB2jaQDnuM1X+znOAxwe+7/61d+FzDGYGanhqjjbs7Gc4qW6Px8+MH/BOX4g/DRR&#13;&#10;qnhnVYtahgj85YbK2uY7xWBH3I0V+ecg7h0rhvh7+2P8Zfgdq8On6zq2uzwJKJn0/WXxKykdjNGz&#13;&#10;AHPbjj3r9vRFgAfLgdPl5rkPH/wk8LfE3TprLxDothqkUsZj33lnFO6AkH5S6nHIB6da++w/Gcqy&#13;&#10;VPNaEase7Sv+Ry/VmndOx8hfBf8A4KYeEPHX2TR/F1jPo13KGjlu7q6tjApwMMzMY8A5Pau9+Jn7&#13;&#10;Ofgb9oDSf7f8LXOj+ffBJhqVpJ5kcnJ3A+U+0thuevSvMfjB/wAEptB8SXt/qfhDxPNoUjjfFYzW&#13;&#10;0ZgjbnhBGq7RnGAAe/rXyB8Sf2bfi5+ynrA1uxutQkityIf7S0GK7jMiyblHmEBfQZ+brt610YrI&#13;&#10;uHOIUvqFf2U39iXfyZ6WW5pjcjqe1oyd/Jno81v8Q/2XPGcyreXljb7jClxGrx2k3y5xmRNufnz0&#13;&#10;JyG+tfaXwG/bI0f4iC303VJW0nUwqB1vJ4QuS+3AOVPOQfujivkj4d/8FENM8W6JbeFvij4Yj1Kw&#13;&#10;jgVTqFrMs7F0OVYx3BwMgAE7s5z68bXjb9lSy1PRf+Es+HHiO31zTrhTdLZKVllt02FlGIARnKsO&#13;&#10;wHTmvy7N+GM54cneEOaD+enkz9iweb5LxZQdDMv3eJ6S6PtfT9T9OYLoTbH2PtJwuRz9fp71c80s&#13;&#10;p2kEivzB+BH7ZWv/AAskfR/EVrda7ZB4082WaRp4NuEI+dsYwCccc1+gPw9+LOhfEPT473Sp4pUI&#13;&#10;TdslRtpZc4O1jg815uGxar+69JdUfD5xwzjsofPUjzQe0lszv9zEZ6U2JmMhBORioftHzFSPqR2+&#13;&#10;tLC+JzgFlxwRXZLljJcz1Pjoyc726Fuim7vYil3VoWLRSdaWgAooooAKKKKACiiigAooooAKKKKA&#13;&#10;CiiigAooooAKQ9RUbctRtNIi4stM3cYpXwEbPTHOKi4RQN/HYEVLevmPVO72Fll8qInIHua80+KX&#13;&#10;xQtvBumgxyQzXjSBRCWIPqentUHxf+J9t4O0m9ht5YH1VgFS2duWyOv5D9K+edD0HVfit4ilnuC8&#13;&#10;scitI7RxhVi5ACA8Z5A55+7718XnGcypT+r4T3qn5H55xBn1SjL6pgo89V9nt9xD4f8AC+rfFLxB&#13;&#10;PM3nMJt0pkU5EXtljx0x+FfWvgnwdB4M0oWtrEE3EbiVUHhQO2PSjwR4Xt/CGjQW0MbKY0CfO2eM&#13;&#10;n/Gurf7w+ldGT5HTy7/aZLmqT1d+lzq4e4dp5ZfG1ta092+lyKCJgDuGDmpCFHfmpYfumn4r6xQS&#13;&#10;3PuFBR0IXIK8nipY/uLjpiloqldKxeotFFNk+4aYDGb5qXfTWXKiqs06xHJdkXpuVcnPp0PHvQ2k&#13;&#10;rslOTlZInuNrr8zbfQ5rwz9oX9orSvgzpE0f2i1k1uS2d4LCZmyxyApwozj5j+VcV+1h+2Po/wAE&#13;&#10;tKWy03UNJutenSdfs08pYRBVIBIXvvGMEjoeO4/KH4k/tGXHi3XJNXu5oNT1OSIK1zKPK2gDAUIq&#13;&#10;qCMe2eTyOK8zE16soOnSWrPuMhy3Aup9YzafLTWtusn+h9G+H/Cfir9pXx2+q3EE01ikkcd1qJbb&#13;&#10;FaRqmSczNxwhPWvqGy/aH+CX7IXw3Oip4t0rW/EtiCLiygmDzSzOdzIzwxuOCAvfGADX5ceIvFnx&#13;&#10;N+MPg14YNLYeDNNDeetnZ7baHLB2YzSZYklAcB+MAYGefOtK8GXWpXcFjb28t1czP5UVvB80sj9A&#13;&#10;AoyT+VfQ5FwjjcdT9vCF7atvRJfPc14m4plmDWFw65aENIpPp5n218Xf+CtPjXxJqt/YeDtC03RN&#13;&#10;IVlEFwLi6aVwpySCrRbSfUr0BHfI+f8A4Z/so/Gn9pzXD4hi0DXb221LfdSeJL5wVmJ3YdXmkUyZ&#13;&#10;KFchj2/H6p/ZB/4JlWvjHTNM8UfEiHVbCxuoZGTTMrCWBx5ZZgxcdSeg6Cv1P0bT4NE0ex063i+z&#13;&#10;2tnEtukW/eYY1GEGTknhV5Oa6Mww9PCT9ipczW9j4GE23zJHwD8H/wDgj/4H8Mmy1Dxh4m1XXbrC&#13;&#10;M2nrbW0Nurh8kMHEokBAA4I6nnnj7v8ABvgjRPAmmf2foGj2eg2aEAQ2NtHFG+AF3FY1UZwqj6AV&#13;&#10;1VFeVdlWRXgwCcKq7uSQm0mp8ilopNJghu2lAxS0UhhRRRTAKKKKACiiigAooooAKKKKAGMeaaxx&#13;&#10;UtFAnqQ9aroEW3YE4GavUmPajTqGrXK9ikuCmNxC57VjeJfB9h4n0+aG5TcsgAOFU5x9Qa6R1ytR&#13;&#10;AbcmsK1KFaLjUV0c1XD061N06qUo9mfK/wARvgLdaO0l7oiTThpDmJlQBQcdMFfWuf8ABHxT1jwF&#13;&#10;qX2W+SUwqmxobgyBlI7Dr0zjgdK+yWiEq815j8SfhTY+MEzLBL5yuXV0fHoPXHQV8Ni8gnhKjxmX&#13;&#10;Tal/L0Z+a4/heWBqvG5VNxf8vRk/hbx5oXj6wmieS2uUZAk1pMvmKQwwQysBkHJHPvXzF8e/+CXP&#13;&#10;w9+LDHU/C0zeDdQQSObDS9PtUspWbcy/u1WPBBIXJY/Lge9avin4Va/4HuEubNJ2XJbzREr4CnI4&#13;&#10;yfrXYeAv2iLm3ZLTWI4FRSieaQykDgEkAcetGC4idKfscyjyS/BlZbxTLD1PYZrT9k++tmfld8Sf&#13;&#10;2H/jh+z74iXV9J0XxFeWFgq3S67pSfNERjPywyO4wWxnI4JPQGvWfgL/AMFWviB8M2t/D/jnRU8T&#13;&#10;WP2kGXUNR1C5S9ijbJOTIZS2MjGF6ADB61+uvh/xLpviayW4s7yOYZIIRvf/AOtXi/7R/wCxV8Mv&#13;&#10;2lblNS8VafqKa9bwfZ7XUdPvnhaNcqc7WzGcYPDLzz6jH3NOqqsVOFmn2Z+k0q8K6VSm04vqnck+&#13;&#10;Bv7c/wAJvjVa6fBaeMdJ07XbrI/sa9uGWZXGMqGkSPceeABzzX0FbzxXNv50MkZjflJUIZWHYgiv&#13;&#10;x/8Aj9/wST8QeDrS+1P4bXeo+MogA8WnSwwCX5gwZN4lXcy8fMFAOeleY/D/APap/aN/Yl05PBl7&#13;&#10;pTaZoumu+NF17Rl8pGk5BE6hWPIyPnI69a6I+9sdVr7H7s0V+fHwG/4K1+CvHcMFv4+j0/wffrDu&#13;&#10;ab7TM0ZfLZH+pwOAv8Xevtnwp8R/D3j+yt7vw1rmmeIbaZBJ51jdI4RScBioOfX06UhHWPyKaMjt&#13;&#10;TIJWZirjBxkHGN30/wA96nrNwTdwI8U1gNwzUtLVWa2YFaRVVC3pzzVKW3S7D+aAyNwQRvQ49vw/&#13;&#10;StVhkUzYaaco7Md76M+Lf2lP+CePhb4s3l5rWgSvoGtSzecyWtlAYJC2wN8oCEH5ScljyT1zX58+&#13;&#10;IvhZ8Zf2XfEct5Hpuu6TZ2kxRdTtRIIrkIRIC7QSEEAA9+Bmv3VMQ5qrf2SXUZjYnY8bI23qQcZF&#13;&#10;fe5VxljMvoPD10qlN6WlrZbbmFSDsnB2Z+Q1l+0b4N/aJs2tviNa2Pg7WLaPbb6vp2W89mGCXLRu&#13;&#10;RhiW5cf1qlbW3in4ReIrPxBos8moWEDieO/0yQmydQTjzTC7AZVgeWHDDj1+lfjv/wAEwfBniVLr&#13;&#10;V/BZv/DuqSedLLaCf7VFcOdzDmVwVO444bGO3eviWTQ/i7+ypc6jaz6BeWWk3bM0wvbEPbXCKTHz&#13;&#10;IpJQYbqHHUfj3z4ZyLiKm8Vl9T2Vf+V238tj9Ayfi7EYOj9VxsfaUet3t6H6A/Bf9vDSddsba28V&#13;&#10;SWejXbyEf6yUx4y3O7aV7Dv3r6l8IfErw140An0nWbK9ypXNrMGHBGen1Ffj74F8W/Cr4i2k/wDb&#13;&#10;F0Phzqe7ZHbpcyXltNwcPllyvTBBk6nPHSt608J6t4V1S31jwTrtj4ie1cSW81m8Bm3jr+6MjEge&#13;&#10;pU9a/OsflGcZNNwr0XUivtJN/lc+r/sTh/P4Otl9dU5vo7Wv96P2VjdWQFW3g9xTq/MbwR+3P4+8&#13;&#10;FT2+n6/p1jftbnZOk9u0NwgyMk7PlOOvCc19S/DP9tbwR4xt4RqurWWk3nkhpYnd1w3p8yD0rzo4&#13;&#10;hNe+uV9noz4/MeEM0y9c6gpw7xd/yPpMsQaNxrC0TxNYa5aRXVhfW91BKu6OWBw6sPwrSy7kNkNx&#13;&#10;j5RxW8ailtf7j4ycZU3aomvkW99PzVPcR1FSABTRGpCTaT2IurXLNJVZpRSJIZGCkAA1et9BKV0W&#13;&#10;6KiGFHFGO5qiltdklLTEOc06kJO4tFFFAwqKWRldVXGTkkEGpa5Xxv4V1bxJJYPpfi3WPC5t/M8x&#13;&#10;NLjs2S53bceYbi3lYbcHHllfvHdu4wAdIZ+RgcHseCPwqVTkVUt4HjgijeSSeSNQGnlC7pDjqdoA&#13;&#10;z9AKtKcAUAM6mgnnGKCwBxnmo5ZAiE5wO5PaknYn4VcbPcJEjc5IHQV5f8Vfixa+E9Eu4YbqE6ky&#13;&#10;hUj27vvA9s1U+LHxatvCME9nbXKnU2hZkjC7sdMHr9T+FeHeE/CuufFjxFBc6gZ7m2ZwHdn2rhcD&#13;&#10;v9a+EzfOXz/U8G71Xpp09T86zviCSqPAYH3q0tNOnTXsQeF/Cur/ABY8ZJe3EDS208hkmlXEYwpx&#13;&#10;8v0GB+dfWHgzwZaeGNHgs0VgI0CfM+7OCe/41D4J8BWHg/S7e3tYFjdEKlhgsSTk849a6mNWB245&#13;&#10;A6Gu7JcmjgY+2xHvVZbvsdvDvD/9mwdfEvmrz1b7eg1beNccngYxUqgs2TSlG/u5psYl/iXFfWyU&#13;&#10;pa3PubSl8TJoxgGn0yPdg7hg0+ha7jvcKKKaHBzTAUnFMlcKhLHC9zSNPGGwWAOM81WvNRtbWItN&#13;&#10;PDGoAJMrAKBxyfTqPzFS5xSvcN9Bbi5CRjJVTjLBjyK+K/2yP2+PDXwd07+xfDOsW2qeJblZ43W2&#13;&#10;iW5S2wHT5zvABD445PHSvLf24P8Ago9a6DFP4W+FOvLJrMF55N7qMNuXTagUkRy7sH5twO0dsV8e&#13;&#10;/AT9kf4qftdeI/7bu47pNEFxG99rWqTtCJVkdXcQlkYvIVZn+VSOnrg5Nc+vQ76XLSjzSOM8B/B3&#13;&#10;4oftY+LL3/hG9JfV5w6vdXgCRW8JkkONzgYAyxOOoAJ9K+4dK/Yj+BP7KWhW/iD4xa3LqHim3LXs&#13;&#10;Gm2upSGCUI2I/LRY4pS2WT7xwWAA43CvUPGXxn+B/wCwh4Yl8N/DmysZNdljdJksV+1ztNGhjVrq&#13;&#10;UyLgb4xld2c7iF6mvjjQvDnxv/bz8YW+oXlxeazZebHZS6hPtt7K0XqcbV2j7u47VJ3EdeBX32S8&#13;&#10;LutFY3MZezw61u9G/S552Ixzcnb3r7LsVfih8UPHP7XXjG10Dwpock2jJstbPTLG0K7S5Du7yOzl&#13;&#10;fmRjlnCgJ7Gvt39ib9g+y+E1rpXjTxfauPHSl3jgS+LxQI2zaGVQAWADZ5Iz0JGK9r/Zz/ZD8Efs&#13;&#10;+aF5el6SbrWJJTLLqeoMk9zn5goD7QFUKxGFA6nOcnPuSWu0LsVUwNufb2ruz3iqNSl/ZmVp06C0&#13;&#10;ut2vP1OWlQs+eo/ef3DIbbfvUjEe7seDwP8AP4VbEKJjaNvGKaiFBgAgDjB7+9Sc46DNfmSi4NxV&#13;&#10;231O1JIkoooroEFFFFABRRRQAUUUUAFFFFABRRRQAUUUUAFFFFABRRRQAmKWiigBCM0xwFUmpKa4&#13;&#10;JU4GTQA0H5c1G6rIu1icelSAMF6DNNCE9Rilruha7opzWUcyFG+4eK8Z+JHwEttbJutJLx3DB/MV&#13;&#10;pvlbOTg5U8ZPavb5Y3GNoz9aha2JZ/Q9Bng15WOy+jmEHCrFX7/5HkZhluHzOm4YmCkvP9D4rFh4&#13;&#10;s+FWojzLR4wjCXJiEkZH1HPevWvBn7Q9jPbqmpTJbOXwztCQnXrkE+1ev634Qs/EQZL6whnQjafM&#13;&#10;UE4PpXjHjz9nGEEyeHIjbDYSYZpsqTxjAwffvXw39lZjlMnPATvBdH+h+bSyXNckqOtllS9L+R3/&#13;&#10;AAPaNB8WaT4ltIri0vIblXXrG3GAfzz0o8VeDNH8b6d9j1S0+2WbFW2GV4+nTlSDXybJa+OvhfKZ&#13;&#10;I3ubeKBsY3b4MHnOB9K9H8E/tGqbSGHWpit0qkPKISYyfoCT+lexhuJKNT91jIOEl1asj18Jxfh5&#13;&#10;/uMxi6cl1ei/E+Zv2gP+CQfhjVluL74WzS6LezT7zp+raoxt1Q7chCYnfg5PLnr1NfFmo/ssftH/&#13;&#10;ALL+trrlp4Vv4GtJfl1HTbZL6PCEShsFWGBtB5HbFfuzo3jPRPESI1lfx3R27toIbH9av6rpdlrd&#13;&#10;p9mvLO21K2fIeK9iEiYIIPBHoSPpX2dOpCqr03dH6HTr0qkVKEk0flj8Cf8Agr7qmjyT2fxT0wXM&#13;&#10;mUVbnR9MHmZG0MZF88AfxH5V79O1fZ3gj/goz8AvHAVIfH1ppdwSF8nV4ZLNslc8bwAehHXrVH4l&#13;&#10;/wDBOT4AfEWU3E3guHw/ekP/AKT4dmayJLZPKJ+7PJzkqSMAdOD8ZfFz/gjt4n00Pd/DfXYNREas&#13;&#10;ywazqW2dm3fKAyWyL931Yc96pST2Nr62P1U8LeNtG8baeb7QNY0/XLNW2NPp1wsyA+m5SRn8a2RO&#13;&#10;G+6R9Op/Svwt/wCFd/tm/s0S7NMPjKxtI8XLDSLpryyPrujUsh68gr/Ku/8AAH/BWL4z+AdYtNP+&#13;&#10;I+l2V7amQSSvJovkXnlnOQoEsS46YJHrz0qmrDejsz9lPPXIGRu9Oh/KnbmPIK496+Lvhh/wVT+C&#13;&#10;PjW3sk1vWrrwxq0gxImp6e0cKnj/AJaK0gAOTj5q+kPBPx9+HHxHjhbwz410PWGmQusVtfIXwBk/&#13;&#10;ISCMZHaldAd8Blj6Gmz20dym2Qbl9M4o89FbBYD07U4Sqc89OvtUNacrV0HKMaIBflYggdu/tWXr&#13;&#10;nhq08Q6dPaX6NNDNE0TgNtJUjBGRWr5yOpKMH9dnP8qeBlRnNXTbou9PRkuKbuz8+Pjj/wAEsfDu&#13;&#10;uySX3w8abSZvLwbK81FjAzjaBy0bv0B/iHNfLHjL/gnZ8bvAaPfWehwaksIVlayvI5WJ68KwBPT0&#13;&#10;r9qnjIyMsAf7oH9ahnshcErKvmREdHOef5V+gZdxtm2X01SclOPZ66GMqEJSUk3H0Pwc8TyfF3wP&#13;&#10;p8eleKtC1S0061Cnbd6YFjQjJUiRFGcYJGTj1rm7T4jpO7LqC5OMYSPBz7jNfu54o+FHhLxjbywa&#13;&#10;z4Z0jVVcYK3lskoPBxncD6n868Y8Y/8ABOn4IeNczTeEP7HvGbeZdFuntVB4yNqnbjjpivSqZ/w/&#13;&#10;mq/4UsI1P+aKR9Rl/EWY5WuXC1Xbs7n5sfD39ojUfAdwsuhauLECPYVntkZSPT5lJ6k19d/B3/go&#13;&#10;akcMkXi9LbzGZRHcabbbkIwM7v3pIPU9K4n4m/8ABKLWdPNxJ4G1dLuPzR5UOragC5Q4znFuBxzj&#13;&#10;noB1NfPfib9ib48/D9yX8LXV/E2TnSrhbjaRnkgHpx6elZf6u5FmK/4TMbyS7Tsj36/FNHMY2zXD&#13;&#10;KV+sdGfqx4c/aw+GfiKIlfFtjCwwdk+YTz/v4rvtH8c+GfEC79M12xv0zt3W9wknPp8pNfhDqmqe&#13;&#10;N/AsyprWlajprHI/0+1kgHHXBGM9DW14e/aQ8V6Fgad4i1ayQNuItbh1GfUgNg/iK5avAeeQ1ock&#13;&#10;13TuePKnkuId8PiJQ8mv1P3jikgmRnjlD4/unP8AKnKwypUkt7jivxn8Pft+/EjQpYvK8X3ksYfc&#13;&#10;Uu7aKRD9TjP616/4P/4Kga8l1ENdbT7iDJ3vaWbCUjtgGUL+leFW4ZzKg/3tB38kzCplUp6Ua8Gv&#13;&#10;WzP0/wB7jkjjuak3ZUHivinwl/wUp+H2pGCPU7u8sZXHztLa/IPykb+VeueGf20/hLr4UDxjZwkq&#13;&#10;GxKrR/zFeVXwGIo/xINfI4ZZTiqT25vTU97Rjk4FODH0rjvDfxY8IeKpli0jxHp1/K43KkVyrMRg&#13;&#10;npnPQGuqF0gKZYAN0zxn6etcHK47nDOnKnLlkrMtUUUUjMKY/an1HL1WjcLXDcAKY1wq1XvZNsZH&#13;&#10;XP8AtFf1FeQ3vxB1rxXfXVn4cV7SOFiTqFzjy2HTC4Vgec9/4a461eNI4K+KjQPXTdREOVbLA88d&#13;&#10;K8r+Knxls/C8DWkBlmvJEkCKmVGQQOuMV514t+JHibwH+5vr/wDtWa4XYn2cqhQjOSRs61wfg3wh&#13;&#10;q3xK10zXM7SwrcASmUM+QSWxkD/Oa+GzTPalb/Y8D/EfU/OM44lr139Qy9fvXo/JFrwf4O1z4t6y&#13;&#10;t9Pcme3EqRyz3EmW291Az3AI/wCBV9S+EPBVn4Rs0S2iiXG4HYmDyc+/tU/g7wra+HrFI4oo48Nn&#13;&#10;Cpt5yf8AGukcgD/Vg/UV7WT5RTwcVXxCvVe7PoMhySlgYLE4lc1V6tiKSIlJ6k9KsRDPzd6gQbzk&#13;&#10;jA9KmTPmH0r6lO7bPs4tybl0JaZvp9RuMEVRYbuKXfTW4oRgWAoAdvpMggilYDtXO+LPFWn+D9A1&#13;&#10;XWdWuYbPSrCJpZ7macRBQuCeWIUDtkkc5FKzk7AauoXdtYRGe4IWMYBYqT+HGe9flX+3l/wUhTV4&#13;&#10;b3wD8LrjVNH1Cw1ExX2vpti82NMHy0Vl343jGcj7ncHFeY/t0/t7+I/i5441Pwb4G1rUdG8G2ckc&#13;&#10;TPaXkeL2WJnJlDxDcUOUwN5B2A4z09R/Yl/YO0jwho1p8VvjDHpFzpt5p4ey0PV7dwbeSVyokmSb&#13;&#10;YhOzGFIYfvMggqCbpwc5qnGNy04w1Z5x+xx/wT81r41XNl8QPiI9vF4Bvbd7yNJLl5bi+eQuqkiJ&#13;&#10;1aMBvmJLZPAI5OPoX9pL9tXwb8CNCfwB8HdJ/sW9jE1vLNZWyW0Nm0atCrjfGxdgVUggdE614t+1&#13;&#10;x+3Lq/xQki8IfD0an4c8O6bcsqvp86KNQjVVCCPyhnapDNgORjHpx3n7GH7AUurzSeLviTYR3dkv&#13;&#10;kSWelz2k6u+SspZs7AePl6N1r9WwXDuFyvCrNM7aT+xT79ro8yrXqTny09jy39nr9i/xv+1Hq58R&#13;&#10;a9qzWukI8U11dalObqe+LsJH+VZMqCrseuQWOB1Nfq58KvhJ4W+D2gRaL4U0Oz0exMplYW6cyMTk&#13;&#10;sSSSeuPmPGOO1ddo+lWujWiWtrbQWsSBQsUEYRUAGAMAdsY/CtMDPevjs84ixeczSa5Ka2itkdVK&#13;&#10;koe91FxjrSjpSHoacg+UZr5a+vKbdbiUU7FGKoBaKKKACiiigAooooAKKKKACiiigAooooAKKKKA&#13;&#10;CiiigAooooAKKKKACiiigAooooATHFMKcipKSgBuyoJ4RIWBIHpkZq1UbKCTnmpaT0kJpS0ZzGue&#13;&#10;D7PXYJYbiKGcOOUkjBBrxrxh+zSdRvJJ9FuIbJ8jNvtZV9zw2O47V9ElFByFBx7U0ncMFcj0NeRi&#13;&#10;8owuN+OJ8/j8ly/Hfxqdz4ov7Hxd8LLhZGuZbeDJjzDOG3cehPvXq3gv9pnT5xHY6rBcx3KKN78M&#13;&#10;CSeD8o9CK9w1LQ7LUkZbm2jkUnPzoDzXinj/APZ0s9SLTaQ0Onzs5Y/um2H5egAbHX2r46rluY5Q&#13;&#10;+fL6t4fyvU+GqZPnGSP2mUVOePWMtfuPXtK8T6frMfnW8mYsDhlI9+49620mSdPkYfTFfD93pfi7&#13;&#10;wNcPDDcXloN334VcK2CR0IA7Vt6H8cPEWiuHvriW9jU5KCRUJGP92uihxZCNoYuk4yNsPxlGl+7x&#13;&#10;1JxfVn1zeaZaanG0N5ZxXkTjayyxqykehBrx74h/sbfBX4pQSLrfw70KadojCt1bwtbSoOow8JRu&#13;&#10;Djv6+prN0T9peyu2jS5tLiGQtjeZEIH4kivUdC+I2lazHuW8gJLbR++Q/wAjX1NDN8Jifepz17M+&#13;&#10;ywed4HF29hO/qfnX8Yv+CNh1HWtQ1H4d+MNN0mzfm00PUbW4KJ1yv2gyysfYleo7da+cPFn7G37S&#13;&#10;37Nkk2oabqE9paW7CNL7Q9dSJGDnb8qmRWAOO6iv3Gh1S0uFBSVHz0IcEfzqQtG2c7JVP8OBXpKr&#13;&#10;Kp8DR7kZuprGSPxG+Ef/AAU3+MPwh11oPGWoXfjqxhjMH9n6jcQRuGGcN54gkdiMjOTzjk19Q6L/&#13;&#10;AMFrPATqv9r/AA78Q2MpA3paXUFyqnuAzbCw9yBX3J40+B3w++IVqYfE3grRNdjZ/N23OnRuQ3rn&#13;&#10;Gc9K8f1f/gnF+z5r0Uwk+HFnbEklPInuoAuQc4Ecyg9v8mt79zZSvoeZ6D/wWD+Bd1uNzbeJ9NyR&#13;&#10;/r9Mj4/79yN0/pXpGg/8FLfgL4gMQtfEepK0hAAl0u5GCRn+6a8j8X/8Ef8A4ba4UHh/UD4ZIJ+/&#13;&#10;bXNyeeh+e77cfXFePaz/AMESdWVZn0n4tadcPyVhutEePnPA3CdyPypPUbP0N8P/ALTXw48Vpv07&#13;&#10;xHJNG7bVDWNwpz+Kexr0LS/Emn62cWUxnBB5w47+4FfjjrX/AAR2+L+j757DxX4YvFVdwSN7xZiR&#13;&#10;2KiBufTnpXm2u/sSftC+CbcyW1nrdy8TA79JTUZCARnOPJGB7+uKQj95vlEm1SN45Py/1qTfX8+Y&#13;&#10;/wCGl/hkGdNR8e6Y1tkjyWv42X6AqPSls/2vf2nvDchL+N/GwU/LsvhJIR/38Q81QH9BDtt+ZhlT&#13;&#10;0qvc2UVyuZIo5lPZhjj64r8BT+2h+03cMxXxt4vBbn5IyP5R1D/w1p+1BNlT428dEtwCPN/T5abU&#13;&#10;lqnYN9GfuJ4l+BHw98b/AC6x4M0HVGXOPtenxyYznPJX3rz3Xv2Cfgnr5Z5fh/pto5XaDYGW0A98&#13;&#10;QyKD9a/Hpv2kv2obr5T41+IrbP7klyP5CoT8cP2obw5Pi74lN2yZr016NHH42krUa8v/AAJr9TJ0&#13;&#10;oXuj9GPH3/BKTwdrbuPDWsr4ZJj2hGguLr58/e+e59OMV5Nrv/BIvxpp8EjaR440bUZFAKLdWslp&#13;&#10;uPflTJj+vtXyBD8S/wBqK/yV8R/EmQZ2kh70j+VXbTV/2nry4i3a38QRlx80v20Ac+u2vocPxhnm&#13;&#10;GXJGqmvOKf4l+SPb9f8A+CZfxu0VZJYU0e+WP7rW2p43f99qv61574k/ZY+MvgSPdeaZ5ADbC8Gp&#13;&#10;wNz/AN9j1r9df2S31+X9nHwCfFEt1Pr4slF7Lf7vOdsty+4BicY6165JbxSD5okYe6g160OOsZH/&#13;&#10;AHmjCXyKVScNFOX3n4L+E/iD8X/hZ4gt7rS9cvrK+jLRIJHgnXGxsja5ZTx3I+lfunp8F4dL0sXF&#13;&#10;4ssyCJpJxCv775RuG3+HJ5yOmakl8M6VcTpM2m2bSoSQ5gUkEjGc49M1sRwhV6D8q+VzvOKWczU6&#13;&#10;VNU2t7bE8829W36liiiivAKCq9y+1kXHDZ59KsVDOoYAd+1J7CbsjgfjHfTaf4Hv54AWkQx4AJHW&#13;&#10;RB2+tcnd3qeEvhxa3cbrMw0/ciSHCswi3fqa9V12wjvrFo5EEqnGUK7s8jtXyd8VrvVND8P2/h+4&#13;&#10;Q+RBMyRysxG9QGAHUjow4FfH5xVeFhOrLa2nqfA8RYl4GlOtJdNPUzPCPg+++Jutzz3N0I4rd1kZ&#13;&#10;zubeWYkrk59P1r2z4MaZFpd9rFhAMxQXQAYqAc5Ze3sorzf4Xate6Po9wmjaY2p3zyKPK2naq7eG&#13;&#10;JAxnOOMg17v8MfBp8LadP50rzXNy4uJTKoBVioyvfgHP514PD2DUYxxTXvSe58/wtl0asKWM5fel&#13;&#10;dtnciElsFsjqOKnWLA5OabEdwBzzU1fp+zZ+v+RH5XPXj0oWIrIW3Z46VJSZpNJtNgLTHFKzqn3m&#13;&#10;C/U0jOpAIYHPTnrTArT3PlyhNpJKluD2HX+Yry/4mftA+H/hlcLbXMc2q6gUD/YNLeOW4wSABsLA&#13;&#10;5OSR7CtH48eL5vBPw91LU7ULJdRQytDE0hTe6xOwGfcgCvm7xJ8afAX7Gvwkvn1vVrPUfH11FPea&#13;&#10;fpt4T9svpBtjVWZEdkXBXDNgfewcA45uaUq3KnZWPRp0IU8O8VV1V7WO21/9v7wJ4T8N6tqWt6bq&#13;&#10;ui3Nlavcw6dqjQW095tUkJEry5YkgDgdWHrX5hftI/tReOv22vifb6D4dsb6w0C9uoYtP0WGaeZm&#13;&#10;Ks6rJOiEr0k3HahwAvPeuJ1vWviL+2j8XbW5Gl3Oq6pf+VYpBD5k8dmgUjKtI+F4DOTkDjnpXtfw&#13;&#10;x+J11+wtea14auPB2mav4ySKUQ6jcyoLm2klVOCYwzbFKN8odc56jPP0OT5Tis1nyYf3pGVf2dNc&#13;&#10;zja57t8Bf2cPAP7EPgSw+J/xL1K31bxldWwB0lxbxpbC4KgIiTqsnmKEfccjgyDb1r5x+NX7QXjn&#13;&#10;9tLxc2iabpdzbadDcvd2mn2kk8zogTAEu3cM4GcBBznnjnK0nwD8U/20vibdauNKvbtdSkmea/SJ&#13;&#10;3tbXZkiNHlkCnGVXaGyN3Tg1+s37OP7NPh/9nrwra6bpuL3UvsyQXGqTW0aTyYLMTlRnGWxgk8Y5&#13;&#10;4r9InRy/g6jzTaqYt9OkPz1R4V3iJabHkX7If7BWjfBCaDxDrt2Ne8S3tmPMgltUFtak5LCPehcH&#13;&#10;DKpz/dNfYUdtuiwJGG7nK8Yz2HoPapIYljUhIue6Y4/PpViMZGSMe3pX5VmeOxGbVfbV5tv+tux3&#13;&#10;wjGCtFDEgxxkYA9OaeIiD96njvS1w2UkrjtcaF96UDFLRVjCiiigAooooAKKKKACiiigAooooAKK&#13;&#10;KKACiiigAooooAKKKKACiiigAooooAKKKKACiiigAooooAKaVyc5p1FADCmR1xTPIb++amop3HsV&#13;&#10;PJO0DeTSC3Iz85Oex5A+lW9tG2kkkrEtJqxl3OjW9ym2WNHGc/MgNc9rHws0XVkIktLZSRjP2dCe&#13;&#10;vuK7Rl4oI4rmnhqNVcs4po4auBw9bSpBM+ffEP7Lun37s9vqlxZnbgLDGoTPuAK8/wBd/Z/1nRmx&#13;&#10;aX0dwipnKRPGSc+27Jr66cGRPmQKajNtGcZVD7Fc18zieGcHX+CPK+6b/wAz5PF8H4DEu8FyPum/&#13;&#10;8z4pNt4t8Fnj7YY4jnjztvPvxWzpXx31/TQsd3bq6IMYaSSNj+JJ/lX1rPpFtdH57aPHclVP6Vga&#13;&#10;x8N9H1dW820hJJBz5KE/qK8efDuNof7rXa/H8zwKvCONw7/2PGOPyv8AmeV+HP2prKVY4LzS5oSi&#13;&#10;4MnnKwJHucZr0zSPitoeqwrIlzApIBYLOhK59ea861/9mjT795XgvZrUs5YLFEmBz04rzTX/ANnz&#13;&#10;XtMlC2EMupJlhuwkZAGMdW5z/Sj63neD92rHnt6FxxfEmWrlrU1VS+V/uPqRPHGjE8XsLN23SoT/&#13;&#10;ADpyeL9N5BulIPYzKRXyF/wpjxqi5GjXAHciVOP/AB6gfCbxpH/zCrk/9tF/+Kq/7dzKG+Gb/r0B&#13;&#10;8UZz/wAvMFb0f/APsRfFWmtjFzEgHQLIo/rT18T2RXalwkh9pBnH518bn4XeNASf7Lus/wDXVf8A&#13;&#10;4qkHw18bKf8AkF3qe6Sgn9Gqf9Y8etPqr/r5DfFeZJa4N/18j7KHiCBmHzgDP/PQYplw2kai2bi3&#13;&#10;spz1zIiMf1r45PgLxzFwNN1L6hicfrUb+DPG6dbHVT9A/wDjR/rLjY74SX9fIhcX49fFgpf18j7L&#13;&#10;jsdGb5YrOxBHpGmf5Vej0+0LfLawxkDOVjH+FfL/AMGdF8T2Piwf2jb6jDb+Q/M6OFB4xyeM19QW&#13;&#10;BZUG884PX8K+ty3HVMbT5p0+X1Pu8qzKeY0+edNxfZk6QKCcALnrgVMsYXpxTN4U9RU1eurI9xJD&#13;&#10;SgPp+IpjQ7gRuI+lS0U7XKIFtdpOXZsjHzc0/wAkAY6D0xUlFFkK3UgaHaeD19qVQQeualIzRtpl&#13;&#10;XYtFFFAgrnvFvjnw/wCDPsi63rtjor3e/wCzi8nWMy7cbtoY843DOOmRXQGop13AUadQM20uIp0E&#13;&#10;0AR4pQGSVH3rIDzkEfnXyV8fNY+2+KpbIbStvOzDB55Vf8a+uNRdbWB5R8r8c/iK+JvEynxP8S7h&#13;&#10;SPOWfUvs4A4+XeE7fQc1+f8AFtVewpUespJfij8u43xH7ilhmtZyS/FH1P8AC3w/Fo+gWu8YkMEQ&#13;&#10;YH1C/Wu1hAWSQAYzTdM0+FLGBNnCoMcn0q8ttGpJC8/WvscNhYUcPCnFbWPvcBhI4TDUqdNW5V+g&#13;&#10;2IbcD3qxTQgHanV363PUCo5hlRwDz3NDuVY88Yrz/wCNPxn0P4JeEE17XPt86TTrbW9lpVt9ovLm&#13;&#10;Q5JWKP8AiIUM554VWPamlcTdjvFBHQuB+H+FRJKA/wAzbGZcjcRlx/Tr6d6+QF8BfGH4jaFJ4i+J&#13;&#10;fjK18B6fcD7VHp+nC0R7He+EjmMtvNghSgIDsdxIzXw58ZP28PHnga81fwN4M8d6b4t0CcPHPq66&#13;&#10;fE7qMywsqN5USltgRgdhHIIOMis1K9/ItxfMorVs+ov+ChP7cnhvwZ4aj8GeDNQ0vxTrupJdQ3/2&#13;&#10;S4Lrp67HiUthWVm3s/y7gfl5GGBr8xrfQfEvxj8ZWV1qLPdXt7PDZrMiRxbyWCIoXgNyQOOmeate&#13;&#10;C/hNd397c3Wt27xSTKJQikq5YnLblxx15HGM199/B/8AYyg134K+ItZ8Q2U2iXUaSyaVLczvF9m8&#13;&#10;oFhJINrD/WA/eBG1Rx644epGtiVBLR6XPvaWTxw+WPE498q3jHq/kYvxP8SQ/wDBPz4Xaf4E8CNF&#13;&#10;d+JPFSXNxqOoXzec9mgdUidYxlPnRpV5PVM15d8CP2VfGH7Sd3rHjjxk93pHhG6S51GTVBDEi31w&#13;&#10;m0ALllKqck5CkfuyAcnI8Rkv7n4k/FHR5NYnFxDLPFBcT2UDsFgGC5VUUsSFLHhT0r9KtO8U3/jL&#13;&#10;4K6R8IPhT4b167guLCHSr7xDqWlTWtjBblR9qxNcBMttPykRtkuNoPb+gcdSXBOXU6WDaWJqayl2&#13;&#10;j/mfm1bETxtVzloj1/8AYp8N2nhX4N22lWUO61sNS1CzguixJljjuXQNjOOdv+etfQkShSBj6k1x&#13;&#10;nwU+HcPw0+F3hvw0AzyadaRwzSM+7fLtHmEHAyN5bHA4xXd+WGYZHSvw3G1p4zFSxE5NuW/nc6Ix&#13;&#10;jBe4KmMU4YzShQOlGBXNa2kdigpaSlqwCiiigAooooAKKKKACiiigAooooAKKKKACiiigAooooAK&#13;&#10;KKKACiiigAooooAKKKKACiiigAooooAKKKKACiiigAooooAKKKKAGSNtFG/ilZQwweaNg9KHtoPo&#13;&#10;Rkh+KQLt4IzUgjUdBTtoqdWrME9LMi7fdpMe1TYFBUGmlbqS0uiKvlDJ+bbmozaoWzncfarhhQ9q&#13;&#10;QQopyBg0WT+Il04S1kittVeAoA6UeTGR90frVkwoTkj9aXy19KhR7g4p9EVfscDDlRn6mgWkKcoA&#13;&#10;D9at7B6UoUDpT5I9ET7ON72KZgB4yKQ2XuPyq9SYFLkXUTpRZmjT40mL7MuepFSpG4bLnA6cirmw&#13;&#10;HqKRolYdKpe6moouEVSTUEVmwec4q3UZgUjBXj61JTSsvMaSSFoooplBRRRQAUUUUAFFFFACZrm/&#13;&#10;D3jqw8VX+s2dpDcxy6VcG3nMyqFZg7plcMcjMZ647V0R6n6V5F8IG2+LPiGe39qP/wCj7ik9geiu&#13;&#10;dl4/1ZNL0WWUkqFZQSBnqRXyx8HdLbX/AB1HczhZVXbOdx5EhlQ5/PdXs/7S2pfZvA0kCMyS3E8a&#13;&#10;Bl9iG/kK5P8AZo0IB7y/O0rKFVPUASP/AIV+bZk/rmc0cK9o2Z+RZ0/rufUcI9o2Z9J2i7bdB6KB&#13;&#10;U9MiGFxT6/SVorH63FWikFFFFMogk7gdckf+O187ftIaUmvfFT4P6ZqmJNCk1DUXliHJMq6dJsOM&#13;&#10;dsv+dfRj4AJ9/wD61eG/teeBNN8c/CK6F7qX9iXOlXUN1b6osLyPbsziM7QjA/MshU+zGg0hbmVz&#13;&#10;4d/4KsftZatomuaf8MvCOuajotzZyefrv2VPJWbdDbzW6pIDuZf3rMwOOQvpXiPhz9lnRPgp8JG8&#13;&#10;YfFTTlv/ABB4ggaTw9p9tdNNDGht1lWacLtG4Oyqw3sME4U8mvCvDXic/EP41ah4t8bJc+LYbqWa&#13;&#10;5vVcJvuCVKL1ZAArFCOnCDgdK+nY9A8fftk/Em3tE/4lmnQxmeGO9ukkWCwaZQoUIBjasn3Rgnjr&#13;&#10;gY4MVWUbUo7s+syLLbqWNq/DE7b9iH4Dp8Zr19V1cvc6bpiwiXfPhpbjKM0bDBLKRnd65GD1x9Tf&#13;&#10;t3fGaz+CvwG1Tw9p7nTNc12zlgs4reH5QDLEkh3A4T5JSev619GeA/AOjfDjwtZ6JpGn29nb20Ua&#13;&#10;4t02CR0RU3t6nCjkkn3NfkT+2b8Sz+0n+0xpGmaFJLd2AS10vTzd/uwryFWkfBGRkuAc8/u/pX3H&#13;&#10;BWTLEY9SrL93T99/LW34Hk8QZ3VzOceZ2hH3Yo9g/wCCXv7O2ieNNN1vx74j0e01NLS+W10tbljI&#13;&#10;q4icSlojlSCZVxu7r04Gf0u0jwxp+gWYt9M0+zsIlIYR20KxKeAOQoA7foK4z4EfDHTvg58OtO8L&#13;&#10;WFtFDHBJLJiAFVYtIz55JP8AF69q9KHQcYrHP81rZtjqmIm9G9PJHzkKbpRUZbhbxmNCDySc9ePw&#13;&#10;qbFNTpT6+atbc6FsFFFFUMKKKKACiiigAooooAKKKKACiiigAooooAKKKKACiiigAooooAKKKKAC&#13;&#10;iiigAooooAKKKKACiiigAooooAKKKKACiiigAooooAKKKKACiiigAooooAKKKKACiiigAooooAKK&#13;&#10;KKACiiigAooooAKKKKACiiigAooooAKKKKAE4oyPWuQ8N/FHwj4vknXQPFeg648ABkTTtThnMfBI&#13;&#10;zsY9QrHnHQ1V0D4y+DfE2vf2HpfinRtS1fk/Zba/heQgJvJCK7NwDnpQB2zNyf8AdryP4PH/AIq3&#13;&#10;4hH01N//AEfPXqySF5thx93JI9M//qryP4UyCDxT8QyMAnVHHzHr+/uOlRP4WRNpRbfQ4j9pvV9/&#13;&#10;9nW6sf3U7ZGR/cH+Neg/AHTPsHg62QgAtAh79yx/rXz/APGa+fV/Gt5DHljHO4wOR0X/AAr6w8Da&#13;&#10;SdI0CxiBziFF59AK/PMph9azetiVtHQ/KclTx/EFfHfZS5fuujqYx+7UdsU+mRDEaD2FPr9FWx+s&#13;&#10;hSHpQehpF60xMrzKGlK7MMy7fNx0z2/z618G/wDBXL4mXXgv4E6J4asbt4bvxDqyoPLkUFI7dfMc&#13;&#10;sOTgsY+nqMn1+5td1eHRbK9vbk7La0tnupWJAXYgJPJ4HAzk+lfgt+2p8Y7n49ftP+LZkLQ6Jpmo&#13;&#10;S2dhG0hkULHHHA7/AHiuHaAN8uPvc5pN2RtSoutNQXUyfgp4Purq3gNqjG6v4j5KorEnaSWOB7A9&#13;&#10;Aetfsb+yp8Arb4LeGZZpIoZNSv1ja5mjR1ZmCKTncf7249uteJfsHfsvP4Z0qz8W6xICLnTlW0tZ&#13;&#10;IcGIMxy3zKOoA6f3u9fb8ymOPcobaGyQD+favHwdFzk68929D9Az/O4U8LDKsJ8EUud93/w54J+2&#13;&#10;18a4fgn8Hrq9Dt9v1VJ7Cz8uRFdZWt5Srjd12lR0BPz/AJ/Cf/BM74Fy/Ez4lyfEDVZUvLTw1fRg&#13;&#10;CdHYzTmCQjawO3KZhPOe3A4zi/8ABRf42p8ZfjHpXhrS4GFr4dkntBtk8wTXRuHjY4UkYxGmBjdy&#13;&#10;fav0a/Y3+Ca/Az4K2Hh15VmuvtVxczSrHsLM7kA9AfuhRz6emK/dpyXD3C6hHTEYh6/4df0/M/KH&#13;&#10;H2tbTaJ7QjM+xjyVDFl9eOP5VownMKHGMgcelQeWqqME5BBzVlDlQa/IeZSd47HqSS3Q6iiimSFF&#13;&#10;FFABRRRQAUUUUAFFFFABRRRQAUUUUAFFFFABRRRQAUUUUAFFFFABRRRQAUUUUAFFFFABRRRQAUUU&#13;&#10;UAFFFFABRRRQAUUUUAFFFFABRRRQAUUUUAFFFFABRRRQAUUUUAFFFFABRRRQAUUUUAFFFFABRRRQ&#13;&#10;AUUUUAFFFFABRRRQB8c+NfjDcW/gL4heFfE3hOy8CeJ205HtraGVSb22lDgyb0Xb8mybI3ZAGSAG&#13;&#10;BPc/F7w3pvg74FaDfadY21rNoviLS7m0MUCxGN31KONuQBjImccYJ3Y5yQY7j4E6x8YdW1zxL8QI&#13;&#10;hpGsXGlnRtOsbJkZLOIxzq0uVkbzGc3DcMeNgx1JqW28JfFLxuujeHPGcFpbeHre9t72+1K3jiEt&#13;&#10;55E4uY4gizHYDIkQLKCcIf7xo6ge3+GbyTU/Dml3cufNubOCVznJyUUnr+NfOmieIvGmkeN/iP8A&#13;&#10;2RolteaT/ajBria4UEDzpgMLvB5YkdO1fTVnbR2VrDbwgrFFEI0UnkKOBXzvHrcWg2/xLuZmVIxq&#13;&#10;/Jbgf8fUw/rXDjqqoYec+yPNzKqqGDq1H0i/yPO/BltN4r+LmbmMb5JZmmWMgquEYd855xX2PbpJ&#13;&#10;FBCpXGMAc9v84r5V/Zs0xrzxjd3hy3l22xiOm5j/APYmvrRRlYx/dFfKcK0rUKtd7zk/zPh+Cab/&#13;&#10;ALOnVlvObf4k6HCge1G8etNByKCeRX29z9K23HMwweag82Mj74+uadOT5L4ODtPJrgfip8RrT4be&#13;&#10;AtX8Q30kUQtLdjHFKxAd/wCHoCf/ANVKcuSDky4U5VZxjBXbdvvPBv8AgpN8dNN+G/7OPirQrfUL&#13;&#10;ZfEOtwR2ENqZis3lyltzqF5I2xuPQ8j2r89P+CbH7Ol58ZPi7qWv61ptzLoOm2TzNNLEjRTSyFo1&#13;&#10;Q+ZnPRzwDylcJ+1b8Udb/aQ+OhSCNL64vLqHT9PtbSPkfMyxoDgbjl88+uO1fr9+xP8ABi3+CP7P&#13;&#10;fg3RjBPDrE+mRXWpm5b5/PlZ52TbnA2NO68egzzWcW60Lo9LEweX1/ZrWSX4ntcVq1jZw21vboI4&#13;&#10;MKijAG3HAx2A4/KuA/aB+Ktj8IPhzq2u3dxDbBLaYQ+cxAeUQyOq/LzzsP5V6gF2nJr8s/8Agqr8&#13;&#10;ZYPFfiLwv4B0S7t9RtrES3t+lv8ANJ9o3tCsR442hZOnOXGegr6bhzLP7Yx9DDxXuJ3l6LU8XE1G&#13;&#10;o26s85/4J8/CGT4z/GnUdd1SCV7XQlgu5JGRXV7g3KuAxfuRG+SMkdzyM/sdbQ+U4ULgLxx+f9a+&#13;&#10;a/2Ev2fl+B3wcjjY3D6trhg1K/FxgGKVreLdGACQMNu96+nEILnHIPJP+fpXqcXZtHMsym6ekI+7&#13;&#10;H0WgqEfZxv1YgVlHAqZc7RnrSDninV8SlZ6GqVgoooqxhRRRQAUUUUAFFFFABRRRQAUUUUAFFFFA&#13;&#10;BRRRQAUUUUAFFFFABRRRQAUUUUAFFFFABRRRQAUUUUAFFFFABRRRQAUUUUAFFFFABRRRQAUUUUAF&#13;&#10;FFFABRRRQAUUUUAFFFFABRRRQAUUUUAFFFFABRRRQAUUUUAFFFFABRRRQAUUUUAReWMg4HFI659+&#13;&#10;c0+Q7UJFRGU7T0o2VwW9xjnaevO3+tfH3j/V/s8fjSzXDLd668bqRnIE07/zUV9e3J2p5hPOMEe1&#13;&#10;fCfjbVzc+O/F9iW/dxarNJjH8Rkkx+jN+dfJcR1/Y4KS6ysl958LxfivYZZVit5qy+eh7x+zHoSW&#13;&#10;+mTXxjAeZASx74dxXvEb84rzz4M6PHo/gjTXjzvltYnYHGMnk/qTXesWj2MOd3JzXdkdD2GAhF7v&#13;&#10;U9Dh3CvCYChSkteW7+epdBFMkPy7hnI6c8c0isxXJAzUMzSCJmYBVHP617vWx9VbmSaKms6va6Hp&#13;&#10;tzeXtwIbW2jaSaV/uqoGST+Fflp+2f8AtVXHxAbU7HQdTc+EYIYiqhCnnTBSSD83zDL9Ony+1e9f&#13;&#10;tw/tIXegTp4H0O/ls5tRs3a8xF8wQlTgPnAyqvnGfvevT83fjnHJ4X8Gafb3TtbX2o4uo4lO4GDd&#13;&#10;NHuJGfm3xMMZ6Yrw8RXdasqFPZbn6/keTU8sy2WdYy12nyJ77b26Hc/8E9vhXcfGb9rDRNXurM3W&#13;&#10;i6NJLqlwx+WNJIgpj4weQ8kXH61+4ENqLW3WOFQoiQIi46DjH6V8W/8ABKv4K23gr9nXSvGVxYxJ&#13;&#10;rviOa5uftRcNIbZpUVF46AiBWx6/kPtZpWjkduDGhGfU8f417kVyQUIH5PXquvVnVk78zucP8avi&#13;&#10;lpfwe8A3viXVroW1nA0ce9l3Eu8iqABkZ6t+VfkD+zj8O9Y/a2/aLur/AFDz9QtILhdS1GVpSo8p&#13;&#10;7tWKAkNt3B5SFGPunpivpX/gqv8AG6SPSNK+H1leMjteC6v4o42GVSKNkXceCC0wbH+z2xg+l/8A&#13;&#10;BL/4Cv8ADX4aav4n1S1jTWfEckEqSrIsmLQQpJGBgfKd0smRnsvpX61lsI8O8N1ce9Ktd2j3Svqe&#13;&#10;POXtqqUeh9paXaxWdt5MCGKKM7QoGAMADj2q7Gu3tj6U22iMcQDEk989qlA5r8jqRc6nMz0nboFO&#13;&#10;HSjbS1fUQUUUUwCiiigAooooAKKKKACiiigAooooAKKKKACiiigAooooAKKKKACiiigAooooAKKK&#13;&#10;KACiiigAooooAKKKKACiiigAooooAKKKKACiiigAooooAKKKKACiiigAooooAKKKKACiiigAoooo&#13;&#10;AKKKKACiiigAooooAKKKKACiiigAooooAieVGiLZ4AznFQlhtxnk9KxtGg8Qvaai+rW+nLeeaTaL&#13;&#10;bXTSJInlpjzGMKbTv3jhX4wc87RzWm3PxReeCK/8L+E4LZpAZ7i28T3LyBc87UOnKCcf7Qo3TQPS&#13;&#10;Lsdlqs3kWsrHJAjH55FfEfirR1vviprZt1Vje3khA6ZZVYnr+Nfa+t6XeajoE9vD5UV5JFtAMhKK&#13;&#10;3+9jJHvj8K+d9P8AhHq3hz4q2k+sS2s6X4u7mIQOz4xtBzlRj/WD9a+J4goV8S6UYxvBNXfY/OuK&#13;&#10;sLiMVKhThBuHMuZ9tT6C8L2H2LQ7OAAALCFAHtWw8W4J7VHaKsUMcYwNqgfpUzNjFfWUIeypQij7&#13;&#10;yhTVKCj2SX4COcY9F614L+07+0Np/wAJvCF5EjSvrlzbSCwWMEAPlVyTtIGNwPPp0r2u/uzbRtJy&#13;&#10;QgIIz2P/AOr9a/IrXdW179oP4xWljc306Pf3j20AnJf7OhkZmbCgdFPbH3eo6jhx1d04+yXxM/Se&#13;&#10;Dcjw+Z4ydXGO1KkuZ/LVL8DpvgH8LdS+KOuXXj3xXfLqPhfQWN1rVxf5lmlSKJn4UEsQAiAgdQOh&#13;&#10;6V80+GdQvP22P2z/AAzBcQfZbDVby1EthdOGjitIEVpYwE2jD7JDhcfNJk9zX3l+3D4p0T9mv9lK&#13;&#10;/wDAnh+1XTrvxPbTqk1myxvGv2iFZcgksd6OycHpmvKv+CPvwDN3cXfxUvEj2Qm80m18yJ96vtgJ&#13;&#10;kVvu42tIvHPX8OjB4ZUopz+I4eI88qZriHCD5aS0ivJaH6ceCPCtn4I8GaJ4e06OO3tNJsYbCCNF&#13;&#10;IWNI0VAAMn09T9TU/inxFaeFdEk1K+YpDBtDOqknLEKOB7kVrD93Eo3ZABX64B/wr4h/4Km/Fefw&#13;&#10;j8F9M0HT7ia1vtY1JEaSGQKQkSiQ574zs6V9HlOBlmOOp4eP2nY+Im3Tj7uyPhzwhoGp/ti/tZ6n&#13;&#10;L5+V1e4vtQj+2Nu2W6qREhxt+6vlqAOw9q/a3w/oC6DpVrp9sqwWtqsaxxxjChFXaEx9AK+D/wDg&#13;&#10;lp8An8MeGr74i6ksUtx4gtEhst0TiSBEmmWQ5PGH2Rn5e2Px/QhW7V9VxjmMauIjgKH8OgrW8+v5&#13;&#10;HNho3vMkXB6ClA5psXT8akr4I7U7oKKKKBhRRRQAUUUUAFFFFABRRRQAUUUUAFFFFABRRRQAUUUU&#13;&#10;AFFFFABRRRQAUUUUAFFFFABRRRQAUUUUAFFFFABRRRQAUUUUAFFFFABRRRQAUUUUAFFFFABRRRQA&#13;&#10;UUUUAFFFFABRRRQAUUUUAFFFFABRRRQAUUUUAFFFFABRRRQAUUUUAFFFFABRRRQAleL/AB38Hr4z&#13;&#10;8VeE7P8At7XfDzpBeyC50G8+zytzD8pODke3tXtNeJ/HTVBo/jnwRdHaNkd6pLHsUj4/MD8q8rM6&#13;&#10;ipYZzfeP5o8POaqo4NzfRx/9KR6rp8f2ezgi8x5SsSAPIdznAAyx7k/1rRABRcjNZ+kyifTYcH+E&#13;&#10;Hjvmr4bCgelehB8yuux69KXOlJdkUNSiAtbhc53If1B4/SvyV8AXR8O/tSWS/wAVv4pa0X+HINwY&#13;&#10;x/6FxX633CEq+TncGGPr/n9a/Hv4/wAFx4E+MetapbEpdwahcalCXXjeLiRl4PUAqK8LMVb2VXzP&#13;&#10;2DgRqpTx1B/ah+Vzjf8AgoH46l/aG/bA0vwv4fZblII7HRrCRJDNFLNOEkZwELd5lU7ef3f4V+v3&#13;&#10;wS+EekfA34c6Z4N0RxcWFi8u2dokjZ3klaUkhABj5sfgK/Gr/gnn4a0/xp+1r4TudUjkkuLC+W4h&#13;&#10;aKTYA628zKSAORmNOPY+tfukluCxyecbePTOa91O8OY/LsXTVPESSJANycqMg88d+lfmJ/wV4lxq&#13;&#10;ngGJeCZL88eyWv8AjX6dgbVK9cHH6V+W3/BXO683xb4ATH3TqORn/Ys6+74KX/C1Sfb/ACZ5mI0g&#13;&#10;z7j/AGPrVIv2YvhhsRULeHbMnAxnMSmvaIwMV5J+yXEYv2avhYnceGrDP/gOg/rXra/KK+Yx8ufF&#13;&#10;Vn/ef5s1jpBWJFGBxTqRaWuA0CiiigAooooAKKKKACiiigAooooAKKKKACiiigAooooAKKKKACii&#13;&#10;igAooooAKKKKACiiigAooooAKKKKACiiigAooooAKKKKACiiigAooooAKKKKACiiigAooooAKKKK&#13;&#10;ACiiigAooooAKKKKACiiigAooooAKKKKACiiigAooooAKKKKACiiigAooooAK+cf2s3MeoeFHHG1&#13;&#10;bk5/79j+tfR1fPH7XFm72Ph+5UcRPKhP+8F/+Jr5viJtZbUkuln90kz5Liq6yitJdOV/dJM9a8A6&#13;&#10;nHqvhrTbhHVt9ujHac9q6Qck15V+z9qaXvhK0j8zc0UCrj6Fh/SvVAfLYe5r0Mure3wtOa6r9D1M&#13;&#10;mxH1rBUqq6ojlzxkHivyi/bt0j7B8T7t+Qk9jK4J7nz5s/zFfrHJyx75AP8AOvzI/wCCiumG18Ya&#13;&#10;XOIyBNYXIz64kJ/9mrDMafNRjDsz9g4Hr+yxs4P7UWvwZ84f8EzpRD+1loMbEK7z8Kep/wBFuelf&#13;&#10;uOhw1fhb/wAE6J1T9szwiD1a4cD/AMA7iv3RP369SDvSiu58RmK5MVVXaT/MWU4Xjk7h/MV+T3/B&#13;&#10;WG7834keGIyV2wvec59YrSv1fk4BPuP8K/In/gqlci5+L+nWvUxPOMemYbQ/0r9K4Cpe0znl7RbP&#13;&#10;DxTtD1P0s/ZnhNr8AfhzFggJoFivPtAtem5rz/8AZ+j8r4I+A4+m3RbUf+Qlrvm618LjP96qecn+&#13;&#10;bOhfAiZadSL0pa5U7mgUUUUwCiiigAooooAKKKKACiiigAooooAKKKKACiiigAooooAKKKKACiii&#13;&#10;gAooooAKKKKACiiigAooooAKKKKACiiigAooooAKKKKACiiigAooooAKKKKACiiigAooooAKKKKA&#13;&#10;CiiigAooooAKKKKACiiigAooooAKKKKACiiigAooooAKKKKACiiigArxz9p3TBe+BhOVy1tIrqc4&#13;&#10;wS6r/ImvY68Q/ag+NfgD4V6LpWk+NdbXSbrXjKdOiazuJxP5BjaXmKNgu0SJ97Gc8Zwa8rNaXt8D&#13;&#10;Wp94s8PO6P1jLq9PvFnLfsy67uF1ZbzmGNOMepc19Eu+7yT+NfIH7PmqxWvjqTypDJbXFudpQEBs&#13;&#10;YKnBwemeuOtfXqjzIIwOoAH414fCtb2mC5esbo+d4KrueXuMvstr8S0OST7f5/nXwB/wUe0RJRot&#13;&#10;55YLR210uc9i8Y6fjX34h+Uf7u38a+Pf+Chug/bPh7FejGbaJx78zQD1r6HFK8NT9m4breyzGPmn&#13;&#10;+TPzm/4J3zov7ZngoMSHe6YL/wCAs9fu6OXr8Ev+CfreX+278OY2x/x9y59/9EnNfvaqknNdEP4c&#13;&#10;Dx8y1xFT1f5hMMoQOvWvxw/4KhXcjfH2eMHDQtnOOhNra1+x8p2Dkfj+tfix/wAFMrxX/ae8RKWZ&#13;&#10;lQwELjpmzta/V/Dz/kbVH/07l+h4GL+FI/XT4KxCD4TeD41GFXSrdQPbyxXa4BPNcr8K4zbfDfwt&#13;&#10;CfvR6bAhx0yIxXV9DX5tirvEzfnL82di+BEgGKWkB3Utc62LCiiiqAKKKKACiiigAooooAKKKKAC&#13;&#10;iiigAooooAKKKKACiiigAooooAKKKKACiiigAooooAKKKKACiiigAooooAKKKKACiiigAooooAKK&#13;&#10;KKACiiigAooooAKKKKACiiigAooooAKKKKACiiigAooooAKKKKACiiigAooooAKKKKACiiigAooo&#13;&#10;oAKKKKAErL8RQ+fZFCwQHklunUcfX/69atV7tgEwRwayqx54OPfQzqQVSDg+p8T3L/8ACEfFS9ud&#13;&#10;zygXUzfvvv4KsODxgfOPwxX2PpF6L3T7aQDGVU/pXyl+0BoraZ4tlvkP+vlcDj/ZSvov4XX4vvDG&#13;&#10;nODnNvGOvt/9avhchl9Ux9fBdtT8r4ZqSwmY4rAvZSv97OxiG5Qfevnj9uDTjc/BTXZVAPlQA9P+&#13;&#10;m8X+FfRQXZGMdhXkP7U+nf2l8DvGC7tpj0q4k6f3VDf+y19tWhzwP2rLqnscZCa7n4xfsFS/8Zzf&#13;&#10;DNjxm+kH/krLX7+J96v5+v2Ezs/bV+GRLf8AMSK/+S8n+Nf0CoPmFUtKcERjnzVpz7t/mNmAy2T+&#13;&#10;FfiF/wAFGbj7V+1/46tguPJazGfrYWx/pX7ezD53PquK/Dz9vhPtn7Z3xCx3mtF/75sYB/Sv1nw8&#13;&#10;VsyrS7U5fmjwcZsj9pPASmLwVoa9ls4h/wCOCuibrWL4NTyvC2lJ/dtIh/44K2m61+ZV5XrS9X+b&#13;&#10;O1/Ch6dKdTVGBTq54bFBRRRVgFFFFABRRRQAUUUUAFFFFABRRRQAUUUUAFFFFABRRRQAUUUUAFFF&#13;&#10;FABRRRQAUUUUAFFFFABRRRQAUUUUAFFFFABRRRQAUUUUAFFFFABRRRQAUUUUAFFFFABRRRQAUUUU&#13;&#10;AFFFFABRRRQAUUUUAFFFFABRRRQAUUUUAFFFFABRRRQAUUUUAFFFFACHiq19EZUGOo/+tVqqt27I&#13;&#10;yBR1BoE9D54/ah0cJpun3S79wuCrHjGCn/1hXSfs66ub3wokBZWe3iAUDrw7gZ/KtD9oPRpdc8Ez&#13;&#10;rFGZJlkRkVSOfnUH9M15Z+zZrjWmqXtmxUR4iC56n52z/OvznEP6pxF7bZSSXzPx+u3lvFSu/dqJ&#13;&#10;fefU5c7Me1cN8bNL/tb4VeKrTDEz6PeR4XrloWHFd0F+UY54qlrVguo6bNbOCUlieNsHnBGK/Q1q&#13;&#10;tT9koycaykfgB+w3Ln9s74XbwELasM4/64tiv6DVUBl5Nfz4/sfwPp/7afwyikQxzJrEOVfgjKEn&#13;&#10;9DX9BcZIkCnrjNK3Q1xEuacn0Cd9sch7qpb8q/ET9rwDWf21vHUT8B7xQdnXi0T/AAr9t7xisU/p&#13;&#10;5THr7GvxI/aIB1D9uXxuq4bOoEDHtaAH+Vfrfh5b65Xl/wBO3+Z5GM2iftX4ZjI0DTR628YP4KK1&#13;&#10;etZ2hoE0ex5OBCuPyFaFflNf+LK3d/mzt+yiVelLSL0paiOxQUUUVQBRRRQAUUUUAFFFFABRRRQA&#13;&#10;UUUUAFFFFABRRRQAUUUUAFFFFABRRRQAUUUUAFFFFABRRRQAUUUUAFFFFABRRRQAUUUUAFFFFABR&#13;&#10;RRQAUUUUAFFFFABRRRQAUUUUAFFFFABRRRQAUUUUAFFFFABRRRQAUUUUAFFFFABRRRQAUUUUAFFF&#13;&#10;FABRRRQAVXulztPpViuR8eav4h0qTTv7C0Y6qknmC4cSRqIcBdvDypnPPQHp27puyv2Gldom8U2a&#13;&#10;ahpohdd4PJH4ivkj4fXb+E/iILWVzFuuBAy5zz5q4/rX2EiSSxBpY8HaCyOQSp9OpH618bfEaF9D&#13;&#10;+I+pyxDY6Xe5CD0PByPxr854mTUqGKjp7y/Q/JeMY+wnRxttVNK/zR9uWkhktYWPJZQTUkh+UDgk&#13;&#10;1laBe/btLt3U5+RTnp2q/IDvXk45r9ApSVSEWuy/I/U6M/aU4ST3X6H4NeBFs9A/4KHeDlsQsFrH&#13;&#10;4g02NFXoN8MII/Esfzr95gcyBvVcfrX4D+JJV8M/t1aLOhMf2TX9GlLL1GFt2P6V++FrJugQk5OT&#13;&#10;z+dabXZ3Thamp3JbsK0MuQcmMj9K/Er4rkXf7dfjLALE6xeJz/swuv8ASv20uAfsshzzg4/KvxM8&#13;&#10;QZvv29PFyzgMB4i1ZceuFnx/Kv1Xw/mo4jEP/p2/zPKxavypH7Y6aDHptsuMbYlH6Crfeq+njNjA&#13;&#10;o5IjXOfoKs/x+2K/Kqn8Rv1OxaxSJAMClpqAgc06nF3SGFFFFUAUUUUAFFFFABRRRQAUUUUAFFFF&#13;&#10;ABRRRQAUUUUAFFFFABRRRQAUUUUAFFFFABRRRQAUUUUAFFFFABRRRQAUUUUAFFFFABRRRQAUUUUA&#13;&#10;FFFFABRRRQAUUUUAFFFFABRRRQAUUUUAFFFFABRRRQAUUUUAFFFFABRRRQAUUUUAFFFFABRRRQAU&#13;&#10;UUUAFRTLkAgkEVJXNeHvHFl4r1LV7K0huY5dKnNvOZ1UKzBnXK4Y5GYz1x1FJq6aEzZICtkDp2Bx&#13;&#10;Xyp+0Voh07Xre8GCJpZSxAweAmP619WKR827geprw39pjTBcaCk0aF3ilZjtXOB5RJJ9BxXyvEFB&#13;&#10;YjAO32dT4rivCLF5VJveOv3HYfBbxCup+FLRWLNJHFEjM3c7Bk16K53Y9Afzr55/Zo1jzrG9tmOD&#13;&#10;HOijJ6jAGa+gt4MhQNnqetduS1/b4KMnukl+B38NYp4vLqc30Vj+f39po/Yv2xdYkhHlGO90xht7&#13;&#10;H7Lb1+9HhbUY9U0lJYiSpLEEj0OK/Cz9rmwFj+2p4lh6st3pvy45/wCPK2PT8a/ZH9l7xD/wkvwh&#13;&#10;0TUGI/ffacnduHE8i9fwr0ed39n3R9/7G+Xe08z1S6nC2M46kBvqDtz/ACr8U7aOS8/b58X7h5ob&#13;&#10;xLrJHPIAFyM/yr9r7mBpreUA7g8ZUAruAJHXGea+I9P/AOCclxYftA6l8Rj48aSO+1PUNS/sr+wy&#13;&#10;UT7SZSE8z7Rzt83+7zjtX3/DGb4fKZ11U3lCyPnZwcoxfY+3YJPs0AZk2LtUKSeOntn+VXB1qlbR&#13;&#10;+UiEAIzHGxRtA69qvDrxXxUveaqI6YbDl6U6kHSlqxhRRRQAUUUUAFFFFABRSEgdTikWRG6Mp+ho&#13;&#10;AdRRRQAUUUUAFFFFABRRRQAUUUhIAJJwBzQAtFNDqSAGBJGcZ7etOoAKKKKACiiigAooooAKKKKA&#13;&#10;CiikoAWim71BAyMnpz1p1ABRRRQAUUUUAFFFFABRRRQAUUhYKCSQAO5pPMX+8OmevagB1FFFABRR&#13;&#10;RQAUUUUAFFFFABRRTWdUxuIGTgZPU0AOopokQ5wwODjr39KdQAUUUUAFFFFABRRRQAUUUUAFFFIz&#13;&#10;BVJJAA5JPagBaKarqwBDAgjIIPUU6gAopCwHUgUZoAWiiigArw34XeK9I0Xxj8QLbUdSsLCYarI2&#13;&#10;bmZI94M87DG4jOAR+Yr3KuM1z4R+FNf1KW+vtK8+6mYtI/2iVdx+gcAfhTVuo1bqWG8feGHUqfEm&#13;&#10;jjPf7dEP/Zq5D4hav4c8R6FdW0XibRxJLBIF/wBPjOMoR6+9bK/AvwSDkaLz/wBfU/8A8XS/8KO8&#13;&#10;FBw39i/MBgH7VP04/wBv2FclWl7alKjLZnHicPHF0JUKmzPIPghpFj4Nur6TUvE+iyRzbHTZdLkc&#13;&#10;99xFe3T+PPDEbiMeIdHXzFIAW9iDn/d+as3/AIUV4J3O/wDYvzN1/wBKn/8Ai6VPgf4LIbdoh5x/&#13;&#10;y9T9v+B1jgcHDA0nFHFgMvjgMP7Gjoj83P22f2ffAuk/Eg+O9G8R3uq6tqRjkngluYLiNPKSCFcB&#13;&#10;VDKNoJJJPTPbFfVv7DHj7R7P4F6Raajq+nWM9pNdK0U10iEgzs2cMwP8de3t8EfB8W2KLRyi54/0&#13;&#10;mY4z9Xp3/CkfBociTSC5PBY3UwyP++6qNGUqqmz72rm+FllkcFGFpJq78zcT4g+F2BI8R6SQeRm9&#13;&#10;i/8Aiqf/AMJ74Xk2oPEWk5Y4yL2Ljv8A3vasP/hSPglQMaNkdP8Aj6m/+Lp8fwR8FFyP7F7f8/U/&#13;&#10;/wAXXat2fMv49NrGZ8L/AItaJr3h68n1LxBpK3K61q0CRtepkQxajcxwt8z55iRD6c8cYrsE+Ifh&#13;&#10;Yj/kYtI/8DYv/iqxW+Bfgh+uiZ6f8vc//wAXTh8DPBA6aJ/5Nz//ABdMZsH4heFv+hj0j/wNi/8A&#13;&#10;iqT/AIWH4W/6GPSP/AyL/wCKrI/4Ub4I/wCgJ/5Nz/8AxdH/AAo3wR/0BP8Aybn/APi6ANf/AIWH&#13;&#10;4W/6GPSP/AyL/wCKo/4WH4W/6GPSP/AyL/4qsj/hRvgj/oCf+Tc//wAXR/wo3wR/0BP/ACbn/wDi&#13;&#10;6ANf/hYfhb/oY9I/8DIv/iqP+Fh+Fv8AoY9I/wDAyL/4qsj/AIUb4I/6An/k3P8A/F0f8KN8Ef8A&#13;&#10;QE/8m5//AIugDX/4WH4W/wChj0j/AMDIv/iqP+Fh+Fv+hj0j/wADIv8A4qsj/hRvgj/oCf8Ak3P/&#13;&#10;APF0f8KN8Ef9AT/ybn/+LoA1JfiF4YKNjxHpAIUtn7bF2/4FXKaP8XdEuviL4k0+XXdKTT4LWxa3&#13;&#10;kN6mGdvPMn8WP4U6fj2rYHwO8EgMP7F4Iwf9Ln6f990n/CjfBGSf7E64z/pc/wD8XQBr/wDCw/C3&#13;&#10;/Qx6R/4GRf8AxVH/AAsPwt/0Mekf+BkX/wAVWR/wo3wR/wBAT/ybn/8Ai6P+FG+CP+gJ/wCTc/8A&#13;&#10;8XQBr/8ACw/C3/Qx6R/4GRf/ABVH/Cw/C3/Qx6R/4GRf/FVkf8KN8Ef9AT/ybn/+Lo/4Ub4I/wCg&#13;&#10;J/5Nz/8AxdAGv/wsPwt/0Mekf+BkX/xVH/Cw/C3/AEMekf8AgZF/8VWR/wAKN8Ef9AT/AMm5/wD4&#13;&#10;uj/hRvgj/oCf+Tc//wAXQBr/APCw/C3/AEMekf8AgZF/8VR/wsPwt/0Mekf+BkX/AMVWR/wo3wR/&#13;&#10;0BP/ACbn/wDi6P8AhRvgj/oCf+Tc/wD8XQBr/wDCw/C3/Qx6R/4GRf8AxVB8f+FmAP8AwkekDB5/&#13;&#10;02Lntj73vWR/wo3wR/0BP/Juf/4ulHwN8EA5Gic/9fc//wAXQBleMfixomleJPAtrZ+INJFvqGsy&#13;&#10;W92BepgRDTryUE4fH+sij68c+uK6v/hYfhb/AKGPSP8AwMi/+KrJHwO8ErGUGifIXMhH2uf7xGM/&#13;&#10;fpP+FG+CP+gJ/wCTc/8A8XQBr/8ACw/C3/Qx6R/4GRf/ABVH/Cw/C3/Qx6R/4GRf/FVkf8KN8Ef9&#13;&#10;AT/ybn/+Lo/4Ub4I/wCgJ/5Nz/8AxdAGv/wsPwt/0Mekf+BkX/xVH/Cw/C3/AEMekf8AgZF/8VWR&#13;&#10;/wAKN8Ef9AT/AMm5/wD4uj/hRvgj/oCf+Tc//wAXQBr/APCw/C3/AEMekf8AgZF/8VR/wsPwt/0M&#13;&#10;ekf+BkX/AMVWR/wo3wR/0BP/ACbn/wDi6P8AhRvgj/oCf+Tc/wD8XQBr/wDCw/C3/Qx6R/4GRf8A&#13;&#10;xVH/AAsPwt/0Mekf+BkX/wAVWR/wo3wR/wBAT/ybn/8Ai6P+FG+CP+gJ/wCTc/8A8XQBr/8ACw/C&#13;&#10;3/Qx6R/4GRf/ABVZnif4neHLDw5qdxb+I9I+0R2srxj7ZHywQkDh89R2qP8A4Ub4I/6An/k3P/8A&#13;&#10;F0f8KN8Ef9AT/wAm5/8A4ugDF+EnxV0TWvAGk3mqa/pS303mq6NepkYlcD7zZ6Yrsf8AhYfhb/oY&#13;&#10;9I/8DIv/AIqsZfgT4GVVUaHgLnH+lz8Z6/x07/hRvgj/AKAn/k3P/wDF0Aa//Cw/C3/Qx6R/4GRf&#13;&#10;/FUf8LD8Lf8AQx6R/wCBkX/xVZH/AAo3wR/0BP8Aybn/APi6P+FG+CP+gJ/5Nz//ABdAGv8A8LD8&#13;&#10;Lf8AQx6R/wCBkX/xVH/Cw/C3/Qx6R/4GRf8AxVZH/CjfBH/QE/8AJuf/AOLo/wCFG+CP+gJ/5Nz/&#13;&#10;APxdAGv/AMLD8Lf9DHpH/gZF/wDFUf8ACw/C3/Qx6R/4GRf/ABVZH/CjfBH/AEBP/Juf/wCLo/4U&#13;&#10;b4I/6An/AJNz/wDxdAGv/wALD8Lf9DHpH/gZF/8AFUf8LD8Lf9DHpH/gZF/8VWR/wo3wR/0BP/Ju&#13;&#10;f/4uj/hRvgj/AKAn/k3P/wDF0AasvxC8LCJ2/wCEk0ddqk5N5Fx7/erjfA/xZ0fV/Efj2G81/SXt&#13;&#10;9P1uG1sm+2JiSFtMsZjjLkf6yaU/Lxwe+TW8Pgb4IBB/sTkHI/0uf/4unD4JeCwc/wBi87t//H1N&#13;&#10;1xj+/QBqf8LD8Lf9DHpH/gZF/wDFUf8ACw/C3/Qx6R/4GRf/ABVZH/CjfBH/AEBP/Juf/wCLo/4U&#13;&#10;b4I/6An/AJNz/wDxdAGv/wALD8Lf9DHpH/gZF/8AFUf8LD8Lf9DHpH/gZF/8VWR/wo3wR/0BP/Ju&#13;&#10;f/4uj/hRvgj/AKAn/k3P/wDF0Aa//Cw/C3/Qx6R/4GRf/FUf8LD8Lf8AQx6R/wCBkX/xVZH/AAo3&#13;&#10;wR/0BP8Aybn/APi6P+FG+CP+gJ/5Nz//ABdAGv8A8LD8Lf8AQx6R/wCBkX/xVH/Cw/C3/Qx6R/4G&#13;&#10;Rf8AxVZH/CjfBH/QE/8AJuf/AOLo/wCFG+CP+gJ/5Nz/APxdAGv/AMLD8Lf9DHpH/gZF/wDFU1vi&#13;&#10;F4W3AnxDpBwCR/pkXX/vqsr/AIUb4I/6An/k3P8A/F0h+BfgckH+xOR0/wBLn/8Ai6AMv/hbehj4&#13;&#10;nxaYviHSf7OOkPO0n2xMGXz1XH38Z25966z/AIWH4W/6GPSP/AyL/wCKrJT4HeCYzldFx8pX/j7n&#13;&#10;6f8AfftSf8KN8Ef9AT/ybn/+LoA1/wDhYfhb/oY9I/8AAyL/AOKo/wCFh+Fv+hj0j/wMi/8AiqyP&#13;&#10;+FG+CP8AoCf+Tc//AMXR/wAKN8Ef9AT/AMm5/wD4ugDX/wCFh+Fv+hj0j/wMi/8AiqP+Fh+Fv+hj&#13;&#10;0j/wMi/+KrI/4Ub4I/6An/k3P/8AF0f8KN8Ef9AT/wAm5/8A4ugDX/4WH4W/6GPSP/AyL/4qj/hY&#13;&#10;fhb/AKGPSP8AwMi/+KrI/wCFG+CP+gJ/5Nz/APxdH/CjfBH/AEBP/Juf/wCLoA1/+Fh+Fv8AoY9I&#13;&#10;/wDAyL/4qj/hYfhb/oY9I/8AAyL/AOKrI/4Ub4I/6An/AJNz/wDxdH/CjfBH/QE/8m5//i6ANgfE&#13;&#10;Lwtj/kY9I/8AA2L/AOKrjPit8XdH0DwxZ3WmeINKa4fXNGtnC3iZ8mbU7aKY/K+f9W7+3rxmtv8A&#13;&#10;4Ub4I/6An/k3P/8AF0o+B3gkFSNF5Uhh/pc/UHI/joA0/wDhYHhfcMeINIUMofP2yL5u+PvU8fEP&#13;&#10;wv8A9DFpA9vtsX/xVZX/AApDwUd//El++xc/6VPyT1/jpv8Awo3wR/0BP/Juf/4ugDYTx34cupkj&#13;&#10;h13S5nJOFS5jY9PZq213HBD78uDlOmK5G0+C/g2xuUuINH2TJna32qY4yMHgvXa+WvHHTpQA6iii&#13;&#10;gAqKUkOn40UUmS9hm47qTcc9aKKKmwqmlhS52t7UyOViGyelFFKf8MybftUMZznOelOkGYS3eiit&#13;&#10;Y7I7nGOmhDGxMfPrVu3GVz3ooqerMJ/xn6E9FFFIYUUUUAFFFFABRRRQAUUUUAFFFFABRRRQAUUU&#13;&#10;UAFFFFABRRRQAUUUUAFFFFABRRRQAUUUUAFFFFABRRRQAUUUUAFFFFABRRRQAUUUUAFFFFABRRRQ&#13;&#10;AUUUUAFFFFABRRRQAUUUUAFFFFABRRRQAUUUUAFFFFABRRRQAUUUUAFFFFABRRRQAUUUUAFFFFAH&#13;&#10;/9lQSwMEFAAGAAgAAAAhAKcCX7TgAAAACgEAAA8AAABkcnMvZG93bnJldi54bWxMj0trwzAQhO+F&#13;&#10;/gexhd4aWTF94FgOIX2cQiFJofSmWBvbxFoZS7Gdf99tL+1lYJnd2fny5eRaMWAfGk8a1CwBgVR6&#13;&#10;21Cl4WP/evcEIkRD1rSeUMMFAyyL66vcZNaPtMVhFyvBIRQyo6GOscukDGWNzoSZ75DYO/remchj&#13;&#10;X0nbm5HDXSvnSfIgnWmIP9Smw3WN5Wl3dhreRjOuUvUybE7H9eVrf//+uVGo9e3N9LxgWS1ARJzi&#13;&#10;3wX8MHB/KLjYwZ/JBtFqYJr4q+yl81SBOPDSo1Igi1z+Ryi+AQAA//8DAFBLAwQUAAYACAAAACEA&#13;&#10;WGCzG7oAAAAiAQAAGQAAAGRycy9fcmVscy9lMm9Eb2MueG1sLnJlbHOEj8sKwjAQRfeC/xBmb9O6&#13;&#10;EJGmbkRwK/UDhmSaRpsHSRT79wbcKAgu517uOUy7f9qJPSgm452ApqqBkZNeGacFXPrjagssZXQK&#13;&#10;J+9IwEwJ9t1y0Z5pwlxGaTQhsUJxScCYc9hxnuRIFlPlA7nSDD5azOWMmgeUN9TE13W94fGTAd0X&#13;&#10;k52UgHhSDbB+DsX8n+2HwUg6eHm35PIPBTe2uAsQo6YswJIy+A6b6hpIA+9a/vVZ9wIAAP//AwBQ&#13;&#10;SwECLQAUAAYACAAAACEAihU/mAwBAAAVAgAAEwAAAAAAAAAAAAAAAAAAAAAAW0NvbnRlbnRfVHlw&#13;&#10;ZXNdLnhtbFBLAQItABQABgAIAAAAIQA4/SH/1gAAAJQBAAALAAAAAAAAAAAAAAAAAD0BAABfcmVs&#13;&#10;cy8ucmVsc1BLAQItABQABgAIAAAAIQDcoIZq7AIAADUIAAAOAAAAAAAAAAAAAAAAADwCAABkcnMv&#13;&#10;ZTJvRG9jLnhtbFBLAQItAAoAAAAAAAAAIQBbS8vUM4cAADOHAAAVAAAAAAAAAAAAAAAAAFQFAABk&#13;&#10;cnMvbWVkaWEvaW1hZ2UxLmpwZWdQSwECLQAUAAYACAAAACEApwJftOAAAAAKAQAADwAAAAAAAAAA&#13;&#10;AAAAAAC6jAAAZHJzL2Rvd25yZXYueG1sUEsBAi0AFAAGAAgAAAAhAFhgsxu6AAAAIgEAABkAAAAA&#13;&#10;AAAAAAAAAAAAx40AAGRycy9fcmVscy9lMm9Eb2MueG1sLnJlbHNQSwUGAAAAAAYABgB9AQAAuI4A&#13;&#10;AAAA&#13;&#10;">
                <v:shape id="Image 73" o:spid="_x0000_s1042" type="#_x0000_t75" style="position:absolute;width:20514;height:108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W5hCyQAAAOAAAAAPAAAAZHJzL2Rvd25yZXYueG1sRI/dasJA&#13;&#10;FITvBd9hOULv6sb+aIiuIm2tXtiLqg9wyB6TYPZs2F2TtE/vFgreDAzDfMMsVr2pRUvOV5YVTMYJ&#13;&#10;COLc6ooLBafj5jEF4QOyxtoyKfghD6vlcLDATNuOv6k9hEJECPsMFZQhNJmUPi/JoB/bhjhmZ+sM&#13;&#10;hmhdIbXDLsJNLZ+SZCoNVhwXSmzoraT8crgaBR/pfuN+v9ptt5bX18vnizti6pR6GPXv8yjrOYhA&#13;&#10;fbg3/hE7rWD2DH+H4hmQyxsAAAD//wMAUEsBAi0AFAAGAAgAAAAhANvh9svuAAAAhQEAABMAAAAA&#13;&#10;AAAAAAAAAAAAAAAAAFtDb250ZW50X1R5cGVzXS54bWxQSwECLQAUAAYACAAAACEAWvQsW78AAAAV&#13;&#10;AQAACwAAAAAAAAAAAAAAAAAfAQAAX3JlbHMvLnJlbHNQSwECLQAUAAYACAAAACEAWFuYQskAAADg&#13;&#10;AAAADwAAAAAAAAAAAAAAAAAHAgAAZHJzL2Rvd25yZXYueG1sUEsFBgAAAAADAAMAtwAAAP0CAAAA&#13;&#10;AA==&#13;&#10;">
                  <v:imagedata r:id="rId68" o:title=""/>
                </v:shape>
                <v:shape id="Textbox 74" o:spid="_x0000_s1043" type="#_x0000_t202" style="position:absolute;left:3;top:1203;width:882;height:34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v1KSyAAAAOAAAAAPAAAAZHJzL2Rvd25yZXYueG1sRI9Ba8JA&#13;&#10;FITvBf/D8gre6qYiaqOriG2hIBRjevD4zD6TxezbmN1q+u/dguBlYBjmG2a+7GwtLtR641jB6yAB&#13;&#10;QVw4bbhU8JN/vkxB+ICssXZMCv7Iw3LRe5pjqt2VM7rsQikihH2KCqoQmlRKX1Rk0Q9cQxyzo2st&#13;&#10;hmjbUuoWrxFuazlMkrG0aDguVNjQuqLitPu1ClZ7zj7M+fuwzY6ZyfO3hDfjk1L95+59FmU1AxGo&#13;&#10;C4/GHfGlFUxG8H8ongG5uAEAAP//AwBQSwECLQAUAAYACAAAACEA2+H2y+4AAACFAQAAEwAAAAAA&#13;&#10;AAAAAAAAAAAAAAAAW0NvbnRlbnRfVHlwZXNdLnhtbFBLAQItABQABgAIAAAAIQBa9CxbvwAAABUB&#13;&#10;AAALAAAAAAAAAAAAAAAAAB8BAABfcmVscy8ucmVsc1BLAQItABQABgAIAAAAIQCFv1KSyAAAAOAA&#13;&#10;AAAPAAAAAAAAAAAAAAAAAAcCAABkcnMvZG93bnJldi54bWxQSwUGAAAAAAMAAwC3AAAA/AIAAAAA&#13;&#10;" filled="f" stroked="f">
                  <v:textbox inset="0,0,0,0">
                    <w:txbxContent>
                      <w:p w14:paraId="0D196000" w14:textId="77777777" w:rsidR="000504A9" w:rsidRDefault="000504A9" w:rsidP="000504A9">
                        <w:pPr>
                          <w:spacing w:line="111" w:lineRule="exact"/>
                          <w:rPr>
                            <w:sz w:val="10"/>
                          </w:rPr>
                        </w:pPr>
                        <w:r>
                          <w:rPr>
                            <w:color w:val="808080"/>
                            <w:spacing w:val="-5"/>
                            <w:sz w:val="10"/>
                          </w:rPr>
                          <w:t>65</w:t>
                        </w:r>
                      </w:p>
                      <w:p w14:paraId="218490A1" w14:textId="77777777" w:rsidR="000504A9" w:rsidRDefault="000504A9" w:rsidP="000504A9">
                        <w:pPr>
                          <w:spacing w:before="96"/>
                          <w:rPr>
                            <w:rFonts w:ascii="Arial"/>
                            <w:sz w:val="10"/>
                          </w:rPr>
                        </w:pPr>
                        <w:r>
                          <w:rPr>
                            <w:rFonts w:ascii="Arial"/>
                            <w:color w:val="919191"/>
                            <w:spacing w:val="-5"/>
                            <w:w w:val="105"/>
                            <w:sz w:val="10"/>
                          </w:rPr>
                          <w:t>60</w:t>
                        </w:r>
                      </w:p>
                      <w:p w14:paraId="75AD45E7" w14:textId="77777777" w:rsidR="000504A9" w:rsidRDefault="000504A9" w:rsidP="000504A9">
                        <w:pPr>
                          <w:spacing w:before="101"/>
                          <w:ind w:left="4"/>
                          <w:rPr>
                            <w:rFonts w:ascii="Arial"/>
                            <w:sz w:val="10"/>
                          </w:rPr>
                        </w:pPr>
                        <w:r>
                          <w:rPr>
                            <w:rFonts w:ascii="Arial"/>
                            <w:color w:val="919191"/>
                            <w:spacing w:val="-5"/>
                            <w:sz w:val="10"/>
                          </w:rPr>
                          <w:t>55</w:t>
                        </w:r>
                      </w:p>
                    </w:txbxContent>
                  </v:textbox>
                </v:shape>
                <v:shape id="Textbox 75" o:spid="_x0000_s1044" type="#_x0000_t202" style="position:absolute;left:20;top:6718;width:857;height:34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8/cJyQAAAOAAAAAPAAAAZHJzL2Rvd25yZXYueG1sRI9Pa8JA&#13;&#10;FMTvBb/D8gre6qaCfxpdRWwLBaEY04PHZ/aZLGbfxuxW02/vFgQvA8Mwv2Hmy87W4kKtN44VvA4S&#13;&#10;EMSF04ZLBT/558sUhA/IGmvHpOCPPCwXvac5ptpdOaPLLpQiQtinqKAKoUml9EVFFv3ANcQxO7rW&#13;&#10;Yoi2LaVu8RrhtpbDJBlLi4bjQoUNrSsqTrtfq2C15+zDnL8P2+yYmTx/S3gzPinVf+7eZ1FWMxCB&#13;&#10;uvBo3BFfWsFkBP+H4hmQixsAAAD//wMAUEsBAi0AFAAGAAgAAAAhANvh9svuAAAAhQEAABMAAAAA&#13;&#10;AAAAAAAAAAAAAAAAAFtDb250ZW50X1R5cGVzXS54bWxQSwECLQAUAAYACAAAACEAWvQsW78AAAAV&#13;&#10;AQAACwAAAAAAAAAAAAAAAAAfAQAAX3JlbHMvLnJlbHNQSwECLQAUAAYACAAAACEA6vP3CckAAADg&#13;&#10;AAAADwAAAAAAAAAAAAAAAAAHAgAAZHJzL2Rvd25yZXYueG1sUEsFBgAAAAADAAMAtwAAAP0CAAAA&#13;&#10;AA==&#13;&#10;" filled="f" stroked="f">
                  <v:textbox inset="0,0,0,0">
                    <w:txbxContent>
                      <w:p w14:paraId="135FB1D2" w14:textId="77777777" w:rsidR="000504A9" w:rsidRDefault="000504A9" w:rsidP="000504A9">
                        <w:pPr>
                          <w:spacing w:line="112" w:lineRule="exact"/>
                          <w:rPr>
                            <w:rFonts w:ascii="Arial"/>
                            <w:sz w:val="10"/>
                          </w:rPr>
                        </w:pPr>
                        <w:r>
                          <w:rPr>
                            <w:rFonts w:ascii="Arial"/>
                            <w:color w:val="808080"/>
                            <w:spacing w:val="-5"/>
                            <w:sz w:val="10"/>
                          </w:rPr>
                          <w:t>45</w:t>
                        </w:r>
                      </w:p>
                      <w:p w14:paraId="5935855A" w14:textId="77777777" w:rsidR="000504A9" w:rsidRDefault="000504A9" w:rsidP="000504A9">
                        <w:pPr>
                          <w:spacing w:before="101"/>
                          <w:rPr>
                            <w:sz w:val="10"/>
                          </w:rPr>
                        </w:pPr>
                        <w:r>
                          <w:rPr>
                            <w:color w:val="808080"/>
                            <w:spacing w:val="-5"/>
                            <w:sz w:val="10"/>
                          </w:rPr>
                          <w:t>40</w:t>
                        </w:r>
                      </w:p>
                      <w:p w14:paraId="7549B325" w14:textId="77777777" w:rsidR="000504A9" w:rsidRDefault="000504A9" w:rsidP="000504A9">
                        <w:pPr>
                          <w:spacing w:before="101"/>
                          <w:ind w:left="2"/>
                          <w:rPr>
                            <w:rFonts w:ascii="Arial"/>
                            <w:sz w:val="10"/>
                          </w:rPr>
                        </w:pPr>
                        <w:r>
                          <w:rPr>
                            <w:rFonts w:ascii="Arial"/>
                            <w:color w:val="808080"/>
                            <w:spacing w:val="-5"/>
                            <w:sz w:val="10"/>
                          </w:rPr>
                          <w:t>35</w:t>
                        </w:r>
                      </w:p>
                    </w:txbxContent>
                  </v:textbox>
                </v:shape>
                <w10:anchorlock/>
              </v:group>
            </w:pict>
          </mc:Fallback>
        </mc:AlternateContent>
      </w:r>
    </w:p>
    <w:p w14:paraId="3B06F139" w14:textId="77777777" w:rsidR="000504A9" w:rsidRDefault="000504A9" w:rsidP="000504A9">
      <w:pPr>
        <w:tabs>
          <w:tab w:val="left" w:pos="1574"/>
          <w:tab w:val="left" w:pos="2011"/>
          <w:tab w:val="left" w:pos="2435"/>
          <w:tab w:val="left" w:pos="2845"/>
          <w:tab w:val="left" w:pos="3278"/>
          <w:tab w:val="left" w:pos="3727"/>
        </w:tabs>
        <w:ind w:left="1136"/>
        <w:rPr>
          <w:rFonts w:ascii="Arial"/>
          <w:sz w:val="10"/>
        </w:rPr>
      </w:pPr>
      <w:r>
        <w:rPr>
          <w:color w:val="6E6E6E"/>
          <w:spacing w:val="-5"/>
          <w:sz w:val="10"/>
        </w:rPr>
        <w:t>80</w:t>
      </w:r>
      <w:r>
        <w:rPr>
          <w:color w:val="6E6E6E"/>
          <w:sz w:val="10"/>
        </w:rPr>
        <w:tab/>
      </w:r>
      <w:r w:rsidRPr="0042293A">
        <w:rPr>
          <w:rFonts w:ascii="Arial"/>
          <w:spacing w:val="-5"/>
          <w:sz w:val="10"/>
        </w:rPr>
        <w:t>70</w:t>
      </w:r>
      <w:r w:rsidRPr="0042293A">
        <w:rPr>
          <w:rFonts w:ascii="Arial"/>
          <w:sz w:val="10"/>
        </w:rPr>
        <w:tab/>
      </w:r>
      <w:r>
        <w:rPr>
          <w:color w:val="6E6E6E"/>
          <w:spacing w:val="-5"/>
          <w:sz w:val="10"/>
        </w:rPr>
        <w:t>80</w:t>
      </w:r>
      <w:r>
        <w:rPr>
          <w:color w:val="6E6E6E"/>
          <w:sz w:val="10"/>
        </w:rPr>
        <w:tab/>
      </w:r>
      <w:r w:rsidRPr="0042293A">
        <w:rPr>
          <w:rFonts w:ascii="Arial"/>
          <w:spacing w:val="-5"/>
          <w:sz w:val="10"/>
        </w:rPr>
        <w:t>90</w:t>
      </w:r>
      <w:r w:rsidRPr="0042293A">
        <w:rPr>
          <w:rFonts w:ascii="Arial"/>
          <w:sz w:val="10"/>
        </w:rPr>
        <w:tab/>
      </w:r>
      <w:r>
        <w:rPr>
          <w:color w:val="545454"/>
          <w:spacing w:val="-5"/>
          <w:sz w:val="11"/>
        </w:rPr>
        <w:t>1</w:t>
      </w:r>
      <w:r w:rsidRPr="0042293A">
        <w:rPr>
          <w:spacing w:val="-5"/>
          <w:sz w:val="11"/>
        </w:rPr>
        <w:t>00</w:t>
      </w:r>
      <w:r w:rsidRPr="0042293A">
        <w:rPr>
          <w:sz w:val="11"/>
        </w:rPr>
        <w:tab/>
      </w:r>
      <w:r>
        <w:rPr>
          <w:color w:val="6E6E6E"/>
          <w:spacing w:val="-5"/>
          <w:sz w:val="11"/>
        </w:rPr>
        <w:t>110</w:t>
      </w:r>
      <w:r>
        <w:rPr>
          <w:color w:val="6E6E6E"/>
          <w:sz w:val="11"/>
        </w:rPr>
        <w:tab/>
      </w:r>
      <w:r>
        <w:rPr>
          <w:rFonts w:ascii="Arial"/>
          <w:color w:val="363636"/>
          <w:spacing w:val="-5"/>
          <w:sz w:val="10"/>
        </w:rPr>
        <w:t>1</w:t>
      </w:r>
      <w:r w:rsidRPr="0042293A">
        <w:rPr>
          <w:rFonts w:ascii="Arial"/>
          <w:spacing w:val="-5"/>
          <w:sz w:val="10"/>
        </w:rPr>
        <w:t>20</w:t>
      </w:r>
    </w:p>
    <w:p w14:paraId="1460E27D" w14:textId="77777777" w:rsidR="000504A9" w:rsidRDefault="000504A9" w:rsidP="000504A9">
      <w:pPr>
        <w:rPr>
          <w:rFonts w:ascii="Arial"/>
          <w:sz w:val="10"/>
        </w:rPr>
        <w:sectPr w:rsidR="000504A9" w:rsidSect="000504A9">
          <w:type w:val="continuous"/>
          <w:pgSz w:w="12240" w:h="15840"/>
          <w:pgMar w:top="1380" w:right="1080" w:bottom="280" w:left="720" w:header="720" w:footer="720" w:gutter="0"/>
          <w:cols w:num="2" w:space="720" w:equalWidth="0">
            <w:col w:w="3584" w:space="732"/>
            <w:col w:w="6124"/>
          </w:cols>
        </w:sectPr>
      </w:pPr>
    </w:p>
    <w:p w14:paraId="63DD9386" w14:textId="77777777" w:rsidR="000504A9" w:rsidRDefault="000504A9" w:rsidP="000504A9">
      <w:pPr>
        <w:pStyle w:val="BodyText"/>
        <w:spacing w:before="36"/>
        <w:rPr>
          <w:rFonts w:ascii="Arial"/>
          <w:sz w:val="10"/>
        </w:rPr>
      </w:pPr>
    </w:p>
    <w:p w14:paraId="46716BC6" w14:textId="77777777" w:rsidR="000504A9" w:rsidRDefault="000504A9" w:rsidP="000504A9">
      <w:pPr>
        <w:spacing w:line="106" w:lineRule="exact"/>
        <w:ind w:left="1136"/>
        <w:rPr>
          <w:rFonts w:ascii="Arial"/>
          <w:sz w:val="10"/>
        </w:rPr>
      </w:pPr>
      <w:r w:rsidRPr="0042293A">
        <w:rPr>
          <w:rFonts w:ascii="Arial"/>
          <w:spacing w:val="-5"/>
          <w:sz w:val="10"/>
        </w:rPr>
        <w:t>30</w:t>
      </w:r>
    </w:p>
    <w:p w14:paraId="08405A95" w14:textId="77777777" w:rsidR="000504A9" w:rsidRDefault="000504A9" w:rsidP="000504A9">
      <w:pPr>
        <w:tabs>
          <w:tab w:val="left" w:pos="1598"/>
          <w:tab w:val="left" w:pos="1972"/>
          <w:tab w:val="left" w:pos="2338"/>
          <w:tab w:val="left" w:pos="2708"/>
          <w:tab w:val="left" w:pos="3048"/>
          <w:tab w:val="left" w:pos="3419"/>
          <w:tab w:val="left" w:pos="3784"/>
          <w:tab w:val="left" w:pos="4154"/>
        </w:tabs>
        <w:spacing w:line="106" w:lineRule="exact"/>
        <w:ind w:left="1228"/>
        <w:rPr>
          <w:rFonts w:ascii="Arial"/>
          <w:sz w:val="9"/>
        </w:rPr>
      </w:pPr>
      <w:r w:rsidRPr="0042293A">
        <w:rPr>
          <w:rFonts w:ascii="Arial"/>
          <w:spacing w:val="-5"/>
          <w:w w:val="105"/>
          <w:sz w:val="9"/>
        </w:rPr>
        <w:t>50</w:t>
      </w:r>
      <w:r w:rsidRPr="0042293A">
        <w:rPr>
          <w:rFonts w:ascii="Arial"/>
          <w:sz w:val="9"/>
        </w:rPr>
        <w:tab/>
      </w:r>
      <w:r w:rsidRPr="0042293A">
        <w:rPr>
          <w:rFonts w:ascii="Arial"/>
          <w:spacing w:val="-5"/>
          <w:w w:val="105"/>
          <w:sz w:val="10"/>
        </w:rPr>
        <w:t>60</w:t>
      </w:r>
      <w:r w:rsidRPr="0042293A">
        <w:rPr>
          <w:rFonts w:ascii="Arial"/>
          <w:sz w:val="10"/>
        </w:rPr>
        <w:tab/>
      </w:r>
      <w:r w:rsidRPr="0042293A">
        <w:rPr>
          <w:rFonts w:ascii="Arial"/>
          <w:spacing w:val="-5"/>
          <w:w w:val="105"/>
          <w:sz w:val="9"/>
        </w:rPr>
        <w:t>70</w:t>
      </w:r>
      <w:r w:rsidRPr="0042293A">
        <w:rPr>
          <w:rFonts w:ascii="Arial"/>
          <w:sz w:val="9"/>
        </w:rPr>
        <w:tab/>
      </w:r>
      <w:r w:rsidRPr="0042293A">
        <w:rPr>
          <w:rFonts w:ascii="Arial"/>
          <w:spacing w:val="-5"/>
          <w:w w:val="105"/>
          <w:sz w:val="10"/>
        </w:rPr>
        <w:t>80</w:t>
      </w:r>
      <w:r w:rsidRPr="0042293A">
        <w:rPr>
          <w:rFonts w:ascii="Arial"/>
          <w:sz w:val="10"/>
        </w:rPr>
        <w:tab/>
      </w:r>
      <w:r w:rsidRPr="0042293A">
        <w:rPr>
          <w:rFonts w:ascii="Arial"/>
          <w:spacing w:val="-5"/>
          <w:w w:val="105"/>
          <w:sz w:val="10"/>
        </w:rPr>
        <w:t>90</w:t>
      </w:r>
      <w:r w:rsidRPr="0042293A">
        <w:rPr>
          <w:rFonts w:ascii="Arial"/>
          <w:sz w:val="10"/>
        </w:rPr>
        <w:tab/>
      </w:r>
      <w:r w:rsidRPr="0042293A">
        <w:rPr>
          <w:rFonts w:ascii="Arial"/>
          <w:spacing w:val="-5"/>
          <w:w w:val="105"/>
          <w:sz w:val="9"/>
        </w:rPr>
        <w:t>100</w:t>
      </w:r>
      <w:r w:rsidRPr="0042293A">
        <w:rPr>
          <w:rFonts w:ascii="Arial"/>
          <w:sz w:val="9"/>
        </w:rPr>
        <w:tab/>
      </w:r>
      <w:r w:rsidRPr="0042293A">
        <w:rPr>
          <w:rFonts w:ascii="Arial"/>
          <w:spacing w:val="-5"/>
          <w:w w:val="105"/>
          <w:sz w:val="9"/>
        </w:rPr>
        <w:t>110</w:t>
      </w:r>
      <w:r w:rsidRPr="0042293A">
        <w:rPr>
          <w:rFonts w:ascii="Arial"/>
          <w:sz w:val="9"/>
        </w:rPr>
        <w:tab/>
      </w:r>
      <w:r w:rsidRPr="0042293A">
        <w:rPr>
          <w:rFonts w:ascii="Arial"/>
          <w:spacing w:val="-5"/>
          <w:w w:val="105"/>
          <w:sz w:val="9"/>
        </w:rPr>
        <w:t>120</w:t>
      </w:r>
      <w:r w:rsidRPr="0042293A">
        <w:rPr>
          <w:rFonts w:ascii="Arial"/>
          <w:sz w:val="9"/>
        </w:rPr>
        <w:tab/>
      </w:r>
      <w:r w:rsidRPr="0042293A">
        <w:rPr>
          <w:rFonts w:ascii="Arial"/>
          <w:spacing w:val="-5"/>
          <w:w w:val="105"/>
          <w:sz w:val="9"/>
        </w:rPr>
        <w:t>130</w:t>
      </w:r>
    </w:p>
    <w:p w14:paraId="27DFBCD4" w14:textId="77777777" w:rsidR="000504A9" w:rsidRDefault="000504A9" w:rsidP="000504A9">
      <w:pPr>
        <w:pStyle w:val="BodyText"/>
        <w:rPr>
          <w:rFonts w:ascii="Arial"/>
          <w:sz w:val="20"/>
        </w:rPr>
      </w:pPr>
    </w:p>
    <w:p w14:paraId="4D5BDB6B" w14:textId="77777777" w:rsidR="000504A9" w:rsidRDefault="000504A9" w:rsidP="000504A9">
      <w:pPr>
        <w:pStyle w:val="BodyText"/>
        <w:rPr>
          <w:rFonts w:ascii="Arial"/>
          <w:sz w:val="20"/>
        </w:rPr>
      </w:pPr>
    </w:p>
    <w:p w14:paraId="57FD7FDF" w14:textId="77777777" w:rsidR="000504A9" w:rsidRDefault="000504A9" w:rsidP="000504A9">
      <w:pPr>
        <w:pStyle w:val="BodyText"/>
        <w:spacing w:before="61"/>
        <w:rPr>
          <w:rFonts w:ascii="Arial"/>
          <w:sz w:val="20"/>
        </w:rPr>
      </w:pPr>
    </w:p>
    <w:p w14:paraId="331F6C59" w14:textId="77777777" w:rsidR="000504A9" w:rsidRDefault="000504A9" w:rsidP="000504A9">
      <w:pPr>
        <w:pStyle w:val="BodyText"/>
        <w:rPr>
          <w:rFonts w:ascii="Arial"/>
          <w:sz w:val="20"/>
        </w:rPr>
        <w:sectPr w:rsidR="000504A9" w:rsidSect="000504A9">
          <w:type w:val="continuous"/>
          <w:pgSz w:w="12240" w:h="15840"/>
          <w:pgMar w:top="1380" w:right="1080" w:bottom="280" w:left="720" w:header="720" w:footer="720" w:gutter="0"/>
          <w:cols w:space="720"/>
        </w:sectPr>
      </w:pPr>
    </w:p>
    <w:p w14:paraId="578C601B" w14:textId="77777777" w:rsidR="000504A9" w:rsidRDefault="000504A9" w:rsidP="000504A9">
      <w:pPr>
        <w:pStyle w:val="BodyText"/>
        <w:spacing w:before="51"/>
        <w:rPr>
          <w:rFonts w:ascii="Arial"/>
          <w:sz w:val="11"/>
        </w:rPr>
      </w:pPr>
    </w:p>
    <w:p w14:paraId="3F4FDA7A" w14:textId="77777777" w:rsidR="000504A9" w:rsidRDefault="000504A9" w:rsidP="000504A9">
      <w:pPr>
        <w:ind w:left="1179"/>
        <w:rPr>
          <w:sz w:val="11"/>
        </w:rPr>
      </w:pPr>
      <w:r>
        <w:rPr>
          <w:noProof/>
          <w:sz w:val="11"/>
        </w:rPr>
        <mc:AlternateContent>
          <mc:Choice Requires="wpg">
            <w:drawing>
              <wp:anchor distT="0" distB="0" distL="0" distR="0" simplePos="0" relativeHeight="487618560" behindDoc="0" locked="0" layoutInCell="1" allowOverlap="1" wp14:anchorId="43EC72B5" wp14:editId="02C79FC7">
                <wp:simplePos x="0" y="0"/>
                <wp:positionH relativeFrom="page">
                  <wp:posOffset>1282167</wp:posOffset>
                </wp:positionH>
                <wp:positionV relativeFrom="paragraph">
                  <wp:posOffset>-93098</wp:posOffset>
                </wp:positionV>
                <wp:extent cx="2088514" cy="1416050"/>
                <wp:effectExtent l="0" t="0" r="0" b="0"/>
                <wp:wrapNone/>
                <wp:docPr id="76" name="Group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8514" cy="1416050"/>
                          <a:chOff x="0" y="0"/>
                          <a:chExt cx="2088514" cy="1416050"/>
                        </a:xfrm>
                      </wpg:grpSpPr>
                      <pic:pic xmlns:pic="http://schemas.openxmlformats.org/drawingml/2006/picture">
                        <pic:nvPicPr>
                          <pic:cNvPr id="77" name="Image 77"/>
                          <pic:cNvPicPr/>
                        </pic:nvPicPr>
                        <pic:blipFill>
                          <a:blip r:embed="rId69" cstate="print"/>
                          <a:stretch>
                            <a:fillRect/>
                          </a:stretch>
                        </pic:blipFill>
                        <pic:spPr>
                          <a:xfrm>
                            <a:off x="0" y="0"/>
                            <a:ext cx="2088102" cy="1415986"/>
                          </a:xfrm>
                          <a:prstGeom prst="rect">
                            <a:avLst/>
                          </a:prstGeom>
                        </pic:spPr>
                      </pic:pic>
                      <wps:wsp>
                        <wps:cNvPr id="78" name="Graphic 78"/>
                        <wps:cNvSpPr/>
                        <wps:spPr>
                          <a:xfrm>
                            <a:off x="21370" y="109859"/>
                            <a:ext cx="775970" cy="109855"/>
                          </a:xfrm>
                          <a:custGeom>
                            <a:avLst/>
                            <a:gdLst/>
                            <a:ahLst/>
                            <a:cxnLst/>
                            <a:rect l="l" t="t" r="r" b="b"/>
                            <a:pathLst>
                              <a:path w="775970" h="109855">
                                <a:moveTo>
                                  <a:pt x="0" y="109860"/>
                                </a:moveTo>
                                <a:lnTo>
                                  <a:pt x="0" y="0"/>
                                </a:lnTo>
                              </a:path>
                              <a:path w="775970" h="109855">
                                <a:moveTo>
                                  <a:pt x="427389" y="109860"/>
                                </a:moveTo>
                                <a:lnTo>
                                  <a:pt x="775406" y="109860"/>
                                </a:lnTo>
                              </a:path>
                            </a:pathLst>
                          </a:custGeom>
                          <a:ln w="9156">
                            <a:solidFill>
                              <a:srgbClr val="000000"/>
                            </a:solidFill>
                            <a:prstDash val="solid"/>
                          </a:ln>
                        </wps:spPr>
                        <wps:bodyPr wrap="square" lIns="0" tIns="0" rIns="0" bIns="0" rtlCol="0">
                          <a:prstTxWarp prst="textNoShape">
                            <a:avLst/>
                          </a:prstTxWarp>
                          <a:noAutofit/>
                        </wps:bodyPr>
                      </wps:wsp>
                      <wps:wsp>
                        <wps:cNvPr id="79" name="Graphic 79"/>
                        <wps:cNvSpPr/>
                        <wps:spPr>
                          <a:xfrm>
                            <a:off x="796776" y="219720"/>
                            <a:ext cx="693420" cy="1270"/>
                          </a:xfrm>
                          <a:custGeom>
                            <a:avLst/>
                            <a:gdLst/>
                            <a:ahLst/>
                            <a:cxnLst/>
                            <a:rect l="l" t="t" r="r" b="b"/>
                            <a:pathLst>
                              <a:path w="693420">
                                <a:moveTo>
                                  <a:pt x="0" y="0"/>
                                </a:moveTo>
                                <a:lnTo>
                                  <a:pt x="692981" y="0"/>
                                </a:lnTo>
                              </a:path>
                            </a:pathLst>
                          </a:custGeom>
                          <a:ln w="24413">
                            <a:solidFill>
                              <a:srgbClr val="000000"/>
                            </a:solidFill>
                            <a:prstDash val="solid"/>
                          </a:ln>
                        </wps:spPr>
                        <wps:bodyPr wrap="square" lIns="0" tIns="0" rIns="0" bIns="0" rtlCol="0">
                          <a:prstTxWarp prst="textNoShape">
                            <a:avLst/>
                          </a:prstTxWarp>
                          <a:noAutofit/>
                        </wps:bodyPr>
                      </wps:wsp>
                      <wps:wsp>
                        <wps:cNvPr id="80" name="Graphic 80"/>
                        <wps:cNvSpPr/>
                        <wps:spPr>
                          <a:xfrm>
                            <a:off x="21370" y="219720"/>
                            <a:ext cx="1270" cy="695960"/>
                          </a:xfrm>
                          <a:custGeom>
                            <a:avLst/>
                            <a:gdLst/>
                            <a:ahLst/>
                            <a:cxnLst/>
                            <a:rect l="l" t="t" r="r" b="b"/>
                            <a:pathLst>
                              <a:path h="695960">
                                <a:moveTo>
                                  <a:pt x="0" y="695786"/>
                                </a:moveTo>
                                <a:lnTo>
                                  <a:pt x="0" y="0"/>
                                </a:lnTo>
                              </a:path>
                            </a:pathLst>
                          </a:custGeom>
                          <a:ln w="3052">
                            <a:solidFill>
                              <a:srgbClr val="000000"/>
                            </a:solidFill>
                            <a:prstDash val="solid"/>
                          </a:ln>
                        </wps:spPr>
                        <wps:bodyPr wrap="square" lIns="0" tIns="0" rIns="0" bIns="0" rtlCol="0">
                          <a:prstTxWarp prst="textNoShape">
                            <a:avLst/>
                          </a:prstTxWarp>
                          <a:noAutofit/>
                        </wps:bodyPr>
                      </wps:wsp>
                      <wps:wsp>
                        <wps:cNvPr id="81" name="Graphic 81"/>
                        <wps:cNvSpPr/>
                        <wps:spPr>
                          <a:xfrm>
                            <a:off x="21370" y="915507"/>
                            <a:ext cx="1270" cy="473075"/>
                          </a:xfrm>
                          <a:custGeom>
                            <a:avLst/>
                            <a:gdLst/>
                            <a:ahLst/>
                            <a:cxnLst/>
                            <a:rect l="l" t="t" r="r" b="b"/>
                            <a:pathLst>
                              <a:path h="473075">
                                <a:moveTo>
                                  <a:pt x="0" y="473012"/>
                                </a:moveTo>
                                <a:lnTo>
                                  <a:pt x="0" y="0"/>
                                </a:lnTo>
                              </a:path>
                            </a:pathLst>
                          </a:custGeom>
                          <a:ln w="15263">
                            <a:solidFill>
                              <a:srgbClr val="000000"/>
                            </a:solidFill>
                            <a:prstDash val="solid"/>
                          </a:ln>
                        </wps:spPr>
                        <wps:bodyPr wrap="square" lIns="0" tIns="0" rIns="0" bIns="0" rtlCol="0">
                          <a:prstTxWarp prst="textNoShape">
                            <a:avLst/>
                          </a:prstTxWarp>
                          <a:noAutofit/>
                        </wps:bodyPr>
                      </wps:wsp>
                      <wps:wsp>
                        <wps:cNvPr id="82" name="Graphic 82"/>
                        <wps:cNvSpPr/>
                        <wps:spPr>
                          <a:xfrm>
                            <a:off x="164850" y="744612"/>
                            <a:ext cx="1270" cy="345440"/>
                          </a:xfrm>
                          <a:custGeom>
                            <a:avLst/>
                            <a:gdLst/>
                            <a:ahLst/>
                            <a:cxnLst/>
                            <a:rect l="l" t="t" r="r" b="b"/>
                            <a:pathLst>
                              <a:path h="345440">
                                <a:moveTo>
                                  <a:pt x="0" y="344841"/>
                                </a:moveTo>
                                <a:lnTo>
                                  <a:pt x="0" y="0"/>
                                </a:lnTo>
                              </a:path>
                            </a:pathLst>
                          </a:custGeom>
                          <a:ln w="24422">
                            <a:solidFill>
                              <a:srgbClr val="000000"/>
                            </a:solidFill>
                            <a:prstDash val="solid"/>
                          </a:ln>
                        </wps:spPr>
                        <wps:bodyPr wrap="square" lIns="0" tIns="0" rIns="0" bIns="0" rtlCol="0">
                          <a:prstTxWarp prst="textNoShape">
                            <a:avLst/>
                          </a:prstTxWarp>
                          <a:noAutofit/>
                        </wps:bodyPr>
                      </wps:wsp>
                      <wps:wsp>
                        <wps:cNvPr id="83" name="Graphic 83"/>
                        <wps:cNvSpPr/>
                        <wps:spPr>
                          <a:xfrm>
                            <a:off x="164850" y="1089453"/>
                            <a:ext cx="1270" cy="305435"/>
                          </a:xfrm>
                          <a:custGeom>
                            <a:avLst/>
                            <a:gdLst/>
                            <a:ahLst/>
                            <a:cxnLst/>
                            <a:rect l="l" t="t" r="r" b="b"/>
                            <a:pathLst>
                              <a:path h="305435">
                                <a:moveTo>
                                  <a:pt x="0" y="305169"/>
                                </a:moveTo>
                                <a:lnTo>
                                  <a:pt x="0" y="0"/>
                                </a:lnTo>
                              </a:path>
                            </a:pathLst>
                          </a:custGeom>
                          <a:ln w="39686">
                            <a:solidFill>
                              <a:srgbClr val="000000"/>
                            </a:solidFill>
                            <a:prstDash val="solid"/>
                          </a:ln>
                        </wps:spPr>
                        <wps:bodyPr wrap="square" lIns="0" tIns="0" rIns="0" bIns="0" rtlCol="0">
                          <a:prstTxWarp prst="textNoShape">
                            <a:avLst/>
                          </a:prstTxWarp>
                          <a:noAutofit/>
                        </wps:bodyPr>
                      </wps:wsp>
                      <wps:wsp>
                        <wps:cNvPr id="84" name="Graphic 84"/>
                        <wps:cNvSpPr/>
                        <wps:spPr>
                          <a:xfrm>
                            <a:off x="18317" y="1388519"/>
                            <a:ext cx="168275" cy="1270"/>
                          </a:xfrm>
                          <a:custGeom>
                            <a:avLst/>
                            <a:gdLst/>
                            <a:ahLst/>
                            <a:cxnLst/>
                            <a:rect l="l" t="t" r="r" b="b"/>
                            <a:pathLst>
                              <a:path w="168275">
                                <a:moveTo>
                                  <a:pt x="0" y="0"/>
                                </a:moveTo>
                                <a:lnTo>
                                  <a:pt x="167903" y="0"/>
                                </a:lnTo>
                              </a:path>
                            </a:pathLst>
                          </a:custGeom>
                          <a:ln w="9155">
                            <a:solidFill>
                              <a:srgbClr val="000000"/>
                            </a:solidFill>
                            <a:prstDash val="solid"/>
                          </a:ln>
                        </wps:spPr>
                        <wps:bodyPr wrap="square" lIns="0" tIns="0" rIns="0" bIns="0" rtlCol="0">
                          <a:prstTxWarp prst="textNoShape">
                            <a:avLst/>
                          </a:prstTxWarp>
                          <a:noAutofit/>
                        </wps:bodyPr>
                      </wps:wsp>
                      <wps:wsp>
                        <wps:cNvPr id="85" name="Graphic 85"/>
                        <wps:cNvSpPr/>
                        <wps:spPr>
                          <a:xfrm>
                            <a:off x="146534" y="1388519"/>
                            <a:ext cx="650240" cy="1270"/>
                          </a:xfrm>
                          <a:custGeom>
                            <a:avLst/>
                            <a:gdLst/>
                            <a:ahLst/>
                            <a:cxnLst/>
                            <a:rect l="l" t="t" r="r" b="b"/>
                            <a:pathLst>
                              <a:path w="650240">
                                <a:moveTo>
                                  <a:pt x="0" y="0"/>
                                </a:moveTo>
                                <a:lnTo>
                                  <a:pt x="650242" y="0"/>
                                </a:lnTo>
                              </a:path>
                            </a:pathLst>
                          </a:custGeom>
                          <a:ln w="3051">
                            <a:solidFill>
                              <a:srgbClr val="000000"/>
                            </a:solidFill>
                            <a:prstDash val="solid"/>
                          </a:ln>
                        </wps:spPr>
                        <wps:bodyPr wrap="square" lIns="0" tIns="0" rIns="0" bIns="0" rtlCol="0">
                          <a:prstTxWarp prst="textNoShape">
                            <a:avLst/>
                          </a:prstTxWarp>
                          <a:noAutofit/>
                        </wps:bodyPr>
                      </wps:wsp>
                      <wps:wsp>
                        <wps:cNvPr id="86" name="Graphic 86"/>
                        <wps:cNvSpPr/>
                        <wps:spPr>
                          <a:xfrm>
                            <a:off x="796776" y="1388519"/>
                            <a:ext cx="339090" cy="1270"/>
                          </a:xfrm>
                          <a:custGeom>
                            <a:avLst/>
                            <a:gdLst/>
                            <a:ahLst/>
                            <a:cxnLst/>
                            <a:rect l="l" t="t" r="r" b="b"/>
                            <a:pathLst>
                              <a:path w="339090">
                                <a:moveTo>
                                  <a:pt x="0" y="0"/>
                                </a:moveTo>
                                <a:lnTo>
                                  <a:pt x="338858" y="0"/>
                                </a:lnTo>
                              </a:path>
                            </a:pathLst>
                          </a:custGeom>
                          <a:ln w="9155">
                            <a:solidFill>
                              <a:srgbClr val="000000"/>
                            </a:solidFill>
                            <a:prstDash val="solid"/>
                          </a:ln>
                        </wps:spPr>
                        <wps:bodyPr wrap="square" lIns="0" tIns="0" rIns="0" bIns="0" rtlCol="0">
                          <a:prstTxWarp prst="textNoShape">
                            <a:avLst/>
                          </a:prstTxWarp>
                          <a:noAutofit/>
                        </wps:bodyPr>
                      </wps:wsp>
                      <wps:wsp>
                        <wps:cNvPr id="87" name="Graphic 87"/>
                        <wps:cNvSpPr/>
                        <wps:spPr>
                          <a:xfrm>
                            <a:off x="1135635" y="1388519"/>
                            <a:ext cx="931544" cy="1270"/>
                          </a:xfrm>
                          <a:custGeom>
                            <a:avLst/>
                            <a:gdLst/>
                            <a:ahLst/>
                            <a:cxnLst/>
                            <a:rect l="l" t="t" r="r" b="b"/>
                            <a:pathLst>
                              <a:path w="931544">
                                <a:moveTo>
                                  <a:pt x="0" y="0"/>
                                </a:moveTo>
                                <a:lnTo>
                                  <a:pt x="931098" y="0"/>
                                </a:lnTo>
                              </a:path>
                            </a:pathLst>
                          </a:custGeom>
                          <a:ln w="305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A1B8B69" id="Group 76" o:spid="_x0000_s1026" alt="&quot;&quot;" style="position:absolute;margin-left:100.95pt;margin-top:-7.35pt;width:164.45pt;height:111.5pt;z-index:487618560;mso-wrap-distance-left:0;mso-wrap-distance-right:0;mso-position-horizontal-relative:page" coordsize="20885,1416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4RlnZfBQAAOyIAAA4AAABkcnMvZTJvRG9jLnhtbOyaXW+jOBSG71fa&#13;&#10;/4C4nwbzDWo6Wk13qkqj2Wqnq712CEnQAGYNSdp/v+8xJh+k2Sapmu5FRprKYGO/Pn7O8cHk+vNT&#13;&#10;kRuLVNaZKIcmu7JMIy0TMc7K6dD86/Hrp9A06oaXY56LMh2az2ltfr759ZfrZRWntpiJfJxKA52U&#13;&#10;dbyshuasaap4MKiTWVrw+kpUaYnKiZAFb3App4Ox5Ev0XuQD27L8wVLIcSVFktY17t62leaN6n8y&#13;&#10;SZPmj8mkThsjH5rQ1qi/Uv0d0d/BzTWPp5JXsyzRMvgJKgqelRh01dUtb7gxl9lOV0WWSFGLSXOV&#13;&#10;iGIgJpMsSdUcMBtm9WZzJ8W8UnOZxstptTITTNuz08ndJt8Xd7L6UT3IVj2K30Tys4ZdBstqGm/W&#13;&#10;0/V03fhpIgt6CJMwnpRFn1cWTZ8aI8FN2wpDj7mmkaCOucy3PG3zZIaF2Xkumf3+ypMDHrcDK3kr&#13;&#10;OVWWxPivTYTSjoleRwlPNXOZmrqT4qA+Ci5/zqtPWM2KN9koy7PmWZGJdSNR5eIhS8i6dAFrPkgj&#13;&#10;Gw/NIDCNkhfwiPuCT1MD1zB514aeoBXY6WCUZ9XXLM/J7lTWUgF0D4gXZtvCdiuSeZGWTes9Ms2h&#13;&#10;WpT1LKtq05BxWoxSyJP3Y4ZFg+c2kFjJrGxaV6kbmTbJjMafQMefcDASyuNVhRK91klTqDVehxLD&#13;&#10;LHtFjBeFPg29WnceV7Ju7lJRGFSAVmiAsXnMF99qraZrom3YClDKoIeCA6JN3VkPVzv2O8qhfsx4&#13;&#10;lUICdbuxxAh97RLf6fgShDQT3Yp8Tl/tsY/NnAAxizzHikIvalegc60g8CKqVp5F9V7PTMm8NdOm&#13;&#10;aRCgxq2RYK5ZV0qeyq5IxqRYmatY2QAJGNg0ECtH7fCgnJ6jTqloLInlVslMC/XUahRikT4K1a5Z&#13;&#10;+znNxFchAAu6bpKXu027Vm0dmtN4x4/r2oETRiszvjo4ZuNa/m77ngytR5kC5U1j5yVZJWKerwxR&#13;&#10;izwbd05by+noSy6NBacNSf3Ty7bVjPi95fWsbaeqdLO8BNOEUAsNlUZi/IywsgRlQ7P+Z84phuX3&#13;&#10;JaimLa8ryK4w6gqyyb8ItTEqs2LMx6e/uay0YzVA7bvo4N7xr7YtPVmK3+aNmGTK+daKtFA42rk8&#13;&#10;Dsvc8zjlNAd7XBD5QdCuvc2iwNZ7VedyfuS4uNe6nA3n245Lmwx0sehdHE7rINOvXaja8LJO2bp2&#13;&#10;28H8yI5CBPhuwwbAx+Jtuy5zLny3G8mZ+A7B3jbfuHPajvIS3oyQVnD7kRetAmW3a58Hb2wievT9&#13;&#10;eKNBsMoK9jGOqbwBb8fy7Avd56UbAalHNzuRbuy9nqUyah53wXtNtxs4VvAx2RLo1qPvp5saMFvv&#13;&#10;Le9DN/Ns/xK8KS04X3IS4p2mh7da5IOTE+a7Id6eKaoFruu3iLzEt+N6rtulAGeP3nr0/Xw7rhu6&#13;&#10;yrORdrwP30hO7Ev4PjPfzg7fzlHhe4NvZoWR66nHXwTc8lznwwI4UgMa/T8AtzzmqxePdwPciXwk&#13;&#10;QCRh67Xx8nbZniO/y3lOiGPMXgB3jwM8dBiO/eg8x6Fj0d6BDvNDG2nJh79dah37+e62ln2xm/lB&#13;&#10;ZCEavCH9pgTugvd58xOg18NbhdjD8xPX9xz4yD6+fc+ykZZ8ON9ax+l8qw6Qzb2Bb+wh7ML3efnG&#13;&#10;uV6Pb/Vh4WC+Nw4HX4zfjhNZ0f+Ab63jdL4d2p3w8eINfF/i99kPv8PVF8XucxPuHHM4yJjj+Uhs&#13;&#10;9wbwyGF4sfz4AK51nA44OsBnqDcBfgngm4Crb/H4hQLubf0EYvNatV//5uPmXwAAAP//AwBQSwME&#13;&#10;CgAAAAAAAAAhAHw7gY09vwAAPb8AABUAAABkcnMvbWVkaWEvaW1hZ2UxLmpwZWf/2P/gABBKRklG&#13;&#10;AAEBAQBgAGAAAP/bAEMAAwICAwICAwMDAwQDAwQFCAUFBAQFCgcHBggMCgwMCwoLCw0OEhANDhEO&#13;&#10;CwsQFhARExQVFRUMDxcYFhQYEhQVFP/bAEMBAwQEBQQFCQUFCRQNCw0UFBQUFBQUFBQUFBQUFBQU&#13;&#10;FBQUFBQUFBQUFBQUFBQUFBQUFBQUFBQUFBQUFBQUFBQUFP/AABEIAdACrAMBIgACEQEDEQH/xAAf&#13;&#10;AAABBQEBAQEBAQAAAAAAAAAAAQIDBAUGBwgJCgv/xAC1EAACAQMDAgQDBQUEBAAAAX0BAgMABBEF&#13;&#10;EiExQQYTUWEHInEUMoGRoQgjQrHBFVLR8CQzYnKCCQoWFxgZGiUmJygpKjQ1Njc4OTpDREVGR0hJ&#13;&#10;SlNUVVZXWFlaY2RlZmdoaWpzdHV2d3h5eoOEhYaHiImKkpOUlZaXmJmaoqOkpaanqKmqsrO0tba3&#13;&#10;uLm6wsPExcbHyMnK0tPU1dbX2Nna4eLj5OXm5+jp6vHy8/T19vf4+fr/xAAfAQADAQEBAQEBAQEB&#13;&#10;AAAAAAAAAQIDBAUGBwgJCgv/xAC1EQACAQIEBAMEBwUEBAABAncAAQIDEQQFITEGEkFRB2FxEyIy&#13;&#10;gQgUQpGhscEJIzNS8BVictEKFiQ04SXxFxgZGiYnKCkqNTY3ODk6Q0RFRkdISUpTVFVWV1hZWmNk&#13;&#10;ZWZnaGlqc3R1dnd4eXqCg4SFhoeIiYqSk5SVlpeYmZqio6Slpqeoqaqys7S1tre4ubrCw8TFxsfI&#13;&#10;ycrS09TV1tfY2dri4+Tl5ufo6ery8/T19vf4+fr/2gAMAwEAAhEDEQA/AP1TooooAKKKKACiiigA&#13;&#10;ooooAKKKKACiiigAooooAKKKKACiiigAqOYMVG3II5yD7VJRQB8z/Hb9mvx98aPjJo+rWHxe8Y+A&#13;&#10;PBFjpsEFzpHhe/e0N5N507SsZElBVtpgXJjbgcH0+Rf+CYXxe8d+NP2s/iHoPiPx14o8T6NY6NfP&#13;&#10;bWWt61c3kUDLf26KQsrldwUkbgAcM3Ymv1Sr8f8A/gk3/wAnq/Fb/sDal/6crWgD9fBKq/KzYI4y&#13;&#10;eBX5z/8ABX34y+OPh3B8MtK8DeJ9d8Ny3zX895NoN7cWskm0QLCjNEy5BLynBJ5XpX1T8T/2wfhn&#13;&#10;8JPixo3w88R6nfW/ifVntltLeGxkliYzyFIsuBgfMpz6V53+2T+3fB+yTrnhe0vPBMview8QWs0s&#13;&#10;d2mpLbqhicLKhjMbk4DxnPQ7iO1AHzL4f/4KM/Hv4RXHhX/hbHwpk0P4fXD21gdY1Kw1CC6CBQDK&#13;&#10;88hcySMgaQgoGJBI6Gv0j+Gnj7SPil4E0DxfoV6l7o+rWiXdvLG5KqrKMqcgEkEMDuAIIIIBGK/P&#13;&#10;7/gpj+0v8O/iL+yvpekeH9RfVr/xJf21xpp+xyw/u42DSTMZEG0gMExnJ809s16v+yl8TdB/ZO/Y&#13;&#10;A+G+q/EK4k0+zW0mvv8AQoWuD5VzfNJEcL323URI7ZPpQB9l6nrNloumXuo31wtpY2cTzXE8oKrF&#13;&#10;GilmYn0ABOfavzE+H/iL4lfteftrfEh9M+IXjLRfhdouoT6YB4a1u4trKBBb3MNvIqrIoLSPBHL8&#13;&#10;oJ3SemK9v/b0/aV0UfsJ6p4j8OTT3Vr44ht9H06aSN4j5d1D5zlxwR/o4kODxkgH0r4l/Zb/AGIv&#13;&#10;2jPF/wAINN8a/Db4pW3gbQtfSS4+yW/iHULCaQRSSRh5Et4mRjlWxlsgHtQB7d/wSx/aH8e6n8Yf&#13;&#10;iF8MPiP4p1rXdThhM9rH4j1Ga7ure4tpTFcRIZGbs4LKDx5eQOpr9O4JBl2ZyFQ7DuOcngg/jkV+&#13;&#10;Fnxb+E3xZ/4J+fF3wf8AEPxNrWmeJvEOry6hPb3tjf3MjPN5fl3AlkcJJuIugxPIJ6k81+snxF/b&#13;&#10;J+G/wp+G3hXxx4kvbyz0TxJb2lzYeVZvK7i4gaWIMqj5ThGznpigD3VZVmQlDuBHUV81/wDBR7xd&#13;&#10;rngb9jXx9rfhzWdQ8PaxbNp/kalpd1JbXEQbULZG2yIQy5VmU4PIJHQ19B6Frdr4k02DUbBzLZzZ&#13;&#10;8ttpQnaxU5B9wa+Zf+CpH/Ji3xH+um/+nK1oA/MTwX+0t8efg3L8L/ihe+PvGfinwrqTzT3FtrWs&#13;&#10;XV1p83k3LwTW7qzsPuGM5IyGlUjJAr6Y/wCCr37QHirQbr4Sap8NviLruiaPrWm3d203h7V57SK5&#13;&#10;BMDRs3luucK+QG5Ab3rv/wBi74KWXx+/4Jn23g28MNu+pjVIbe+kiV/sswu3aNwCCfvohOMHA4Oc&#13;&#10;EflF8Q5fEOhXlx4H8QTM9z4V1K7smt3nMq28wKQyRqcldq/ZgAVwD9MUAfuJ+31+1/L+zB8Mgvhh&#13;&#10;7O+8f6nPBb2NjdBmMUUgl/0jYB8+DCyhSRyc9sH5Tv8AxN+3/ongpvHc2pX3kxM0l5praZpL+VbR&#13;&#10;K7SSeWPnIxH0VQ5zweRS/wDBXb4Z6zo/xS8DfGJjHP4esIbDRZLZXw7XC3F5cZwe23AzX01r/wDw&#13;&#10;Uk+CP/CqrvxZba9PcmeCeC0sZtLuVllmVZMIW8vaAxQDJIA7n0AOS8Gft13vxi/Yx+IPjbRL2DRP&#13;&#10;iP4Y0B7q9jtQZUtrhvOEThJoyhB8ndgbgM4OK+WvhH+0/wDtsftLeD70fD29Oppobk6nrMMGl28s&#13;&#10;juoeGILMEXA8o/6tSf3jbyVKKuH+yJ8KNc8L/sZftJeNtQiig0bXfC4trDbKHd2je6ikLKPu4YYH&#13;&#10;qGr6k/4IuwKn7MnitiuJG8Y3ALjGW22dkQPpkn86AOU/4Ko/Fr4m/DLwj8HNB8O+MfEOm69PbXUm&#13;&#10;s6jodxLYy3c0cduoLfZyq4ZmnbaPlGOBjFc7oH/BST47/CO88LQfFb4TyaH4Fka2tG1nU7HUbe6M&#13;&#10;ezAke4lLiSUrG8hUpubnivp79sn9uW1/ZB1vwrp2p+CpvEthrtnLLHdjUVhVGiZQ6GPy3JPzxHd0&#13;&#10;O4/3a+fP+ClH7V3wy+JH7OFt4X8N6xNrGua3PZajYwfYZoVEAeQmdmkQAE+W6Yzu+bpjNAH1P+1N&#13;&#10;45+Jur/AGLXf2fLxtY8S3N9EILnTY7W6DW6u6ygeerRHlSCcZG3Fdf8Asrah8RNT+Anhmf4sm4j8&#13;&#10;fyrdNqfnxxROP9JmEXywBUX90Iz8o7+teO/APxJpv7Cf7D/g9PivdPpp066ubadrBGuirz3txJGo&#13;&#10;2A5G1gc9smvoz4RfFjw78bPh3pXjbwnPLeaFqnmi0nniaKR/LleNsqwBGWjbrQB0XiaaS08M6tJE&#13;&#10;7xyx2krK6sQykIxBB9a/Mr/gkp8c/GPi+7+Lt/8AEDx94g8Rado+nWd0p17Vri8S3QfaGlZPMdtn&#13;&#10;yx8kckD2r9NPF3/Ira1/15Tf+gNX46/8EsPCV58QPAf7S/hbTyq6hrfhJdNtnc4CSzRXcSsT2wXF&#13;&#10;AHrnib9q39pH9pX48eKfC/wJuDpngnQr1tMn1Wws7acIo37Z5JLoDBfypAoUr04JJWpPhv8AtofH&#13;&#10;L9mr44af4J/aUmVvC+rW80tprd9bwq0KRrIEkRrNWEqu0aqVbc48xWLY+9x//BOn47eD/wBk3xz8&#13;&#10;Tvhb8Qr6XTtdk14WkF1b2z3EMrW3nxzFzGCRymRwclvrWJ+3/wDE3R/22vjV8OfAfwoki1nVtMtt&#13;&#10;QSa5uIXsoZHOHaPMoBIRbVmBxg+YMcg0AfU//BTD9o/4g/s/eA/DurfD/wAS/wBjzXeowRSSLbW1&#13;&#10;wJI3hu2IxJG3B8uPntivIfiF8U/2zfGvwfufi/pF2fAui2QubmTw5YWlkwtrS2iZprl5Lh3lky0T&#13;&#10;/uyufQEEZtf8FhNLTSPgj4JsPvSWmo2NsZePmVba8H86+uviNCx/Yw+I24ncfB+uKXJ6fuLj/GgD&#13;&#10;yL4Cft06j4w/Y28QfErxRHZP4n8L6W8135e+KC7uPOmitwVUZTeYkDbSQS54UYA8L+C/xg/a5/a9&#13;&#10;1HXfHXhDxT/wiXhLT7+W3s7W3sLGW0Z0j8zySJmR5BzGpc5A39QVNec/s7eD9Q8df8E3fjhpVj5a&#13;&#10;3KafY36ktjcltf3F1ICT6pCw/GvQ/wDgm7+2R8Lfg38DNT8G+ONZbQNc03VLq7ijk06e7WaFolZy&#13;&#10;jQowUgxyAgkZ+XGeaXn0CzNj9j79tL44fFj9syy+H/j68j0rTre2v4NS8Px2MChbqBZcsJNhkG11&#13;&#10;2/K5X5R1zz+nlfjn+xZ8Srf4u/8ABTOTxXYRTwabqR1q5tVuMbzDJ58ibhk4OJBketfsZVO3QD89&#13;&#10;da/aw+I3wJ/bwX4a+O/FL6x4E1qCwh0n+0rG1tmR7mS3jMwkghUthxdLhsAY7YBrqf2+f2l/HHw3&#13;&#10;8S/DP4e/CTxHFYeM/EmsfZLuSKCG9nhiIhWNTFOroNxuUbJwSEznGSPPv+CwfwbvdY8J+C/iJphj&#13;&#10;+1aHLcabdSMVWRYHjNwkqtwxMZglwAf+WnAznPkH7C2oX37W/wC3/rnxh1S3Swg0e2bVDaF/NBkM&#13;&#10;K2cKDdkjahZ89jGAMZFID6C/bB/bV8e/sm/C74YeH4JbXxJ8Utf0pZtVvNRhVWhkEQVnFvCojyZ2&#13;&#10;bABx+7Iweo8j8Z+P/wBuj4J/D9fihr2sT32k2/l3Oo6Xd6dpskUML5PzrE3mBclASgVlB5IANZP/&#13;&#10;AAWE0G98MftB/C3x/LGJ9In0tLONFcBmltbt53BHYFbmPn6+lfQn7VH7cfwn8S/sqeMf7G1qTVb/&#13;&#10;AMVaK+mabYHTriKUPcxFPmd02DGSx5/h7nFAHM61+2H8R/iv+wXe/GfwRr6eGfGPhtjaazp1hZwX&#13;&#10;UTyrPbK8m24jbaohkaXChsByN3yjbs/Hb9t/XtF/YG8O/EjwprdrD421P+ydMmvkRJFgvngS5uh5&#13;&#10;bJsLbVZcEYAckcgVzf8AwTF+DU/iL9ifx9pepeXBY+OrnUbG1+7I0cf2YWrORjGfMEnHogPevz0+&#13;&#10;Gmg+KPinJpX7PenLDDM3iW+1Z2nmPlLdx2RR1AztwEt2w2M8jmgD9NP2KP21PEXj79ln4heLPiD4&#13;&#10;gt9V8XeFDqVwGmgitjLawW0MqOyRRqB88rJwM8c5NQf8E7f2mviP8U/hX8VPiJ8VPFb6t4e0AbbR&#13;&#10;msbe0ihEMDz3Lloow5wrRZ3ZAxwOTXwr+1p9u/Zu/aM+O/hDSIkfSfFtkltEyN5aQx3U1leN8iYH&#13;&#10;/LFo8Y6NzxX6K+AP2VtZ+GP/AAT68Q/DV7lG8TNpmtT3DQOqw3M0sdwI0Zu6lGiUk56egAAB86fC&#13;&#10;746fteftdS+I/FHgbXX8J6JYwtd2FpZ6dZyQzSAukUG+5K79xifLYKhvvDGBX0D+wn+1d4y+Jus+&#13;&#10;Mvhp8X723sviT4W1JbFXSNI3v+JTJuSIeUGQwOdyNtIZcLgfN+fH7H3wg+HHxc8O+IY/EXxQ8VeC&#13;&#10;NV0ay+03dvpkLPbiHzJNxTapOQFjJHcu2K+lv2DfhH8Jr79pC/8AEHgDxp4+8R6h4XuprS7k1u1t&#13;&#10;4LO6Z7a4hWUsJDKRgSMmU3AhMgZOACD9hn4xeP8Axn/wUF+JPhzXPG/ifWvDVuda8jS73V7i4tLc&#13;&#10;JeqI9kbOUXavyjAGBwOKn+IH7ZHxf+Kv7XXin4U+FPiPpPwt0LSr+40+K4mtLV3ma3JDZe6ZCzO/&#13;&#10;GI2XhcgEbieJ/wCCfj+d/wAFJ/imQPObdr2wMu44F8nqR6+tX/jv4d/Z4/at/ai8U+F01Pxd8O/i&#13;&#10;GJ5befUX0i0m0me5tgY5AUhczMWCk7mYZ29emQD3b4XeMf2vfhx8bbLwv4psp/ir4AvTapP4jls7&#13;&#10;SyFjFJMonlV7c/M0a+Z8jEnhTgAjP3qjMZIwWJXBwfX3P+H+FfhudM8WfsH/ALUfhTwb4O8cjxcN&#13;&#10;UudNkuLO3judNglZ7kARSR+ZtO4DG7LDDHIGOf3GhKrKGB/1mOcfeOM8enGetAFqiiigAooooAKK&#13;&#10;KKACiiigAooooAKKKKACiiigAooooAKKKKACiiigAorH8O+JLXxNZy3NlIHjju7mzbLKfnguHgk6&#13;&#10;H+/G306HB4rYoAKKKKACiiigAooooAKKKKACiiigAooooAKKKKACiiigAooooAa4yrfSvFvhZ+yb&#13;&#10;8Lfgf431Hxf4F8LNouvarFLBe3h1G7uBMkjrKw2PK6Ll0U8KPQV7XUf2ePCDbwo2jnoKAPGviD+y&#13;&#10;h8K/if8AE3SfH/ibwq2p+MNKMAtNTbULmIR+S5li/dRyqh2u2eUOe+a6f4pfBrwR8ZtEh0nxl4as&#13;&#10;PEmlwF3igvo8NCWUqzRuMMhIzyCD0PYGu/EKKoAHAII5ojhSJQqjAHI5oA+X/Af/AATq+AXw58VW&#13;&#10;niPTPAy3GpWkyz2p1K+urtImByGEbuyswOMEhsYr134pfBLwX8ZPB0vhXxdokep+HHRE+w+fNaKo&#13;&#10;VkdFUwsjBQ0UfAP8OO+D6F5CZzt5znr9f8TSG2iLo+35kBAOTxmgDwzxd+x58JPHngjQPCWt+EZN&#13;&#10;Q8M6EubGwGq3qeS/lJEPmWYbyEjUbnLYxnIJJPqvgrwjo/gDwnpPhvQ7JNM0PS7WK0s7RXLtHHGo&#13;&#10;VVLMWLEBQCSST3JroDGrFSRyAQKUKAAO1AHmXxu+AHgH9oPRdP0v4ieHIvEGnWFwbu2je5ngaKUq&#13;&#10;VyGhdGIKs2VJIJCnHygjlvEn7Gnwj8a/DbQvA+ueGZdS8M+HwqadZTaregQFfMAPmCUOwXzpQAzE&#13;&#10;AEDHygD3Q28bZyvXPf6f4ClaJXOSMnpQBkaLpaaJpyWcKeVCm7YqNJIBk5OWYk9Se9YHxS+FXhn4&#13;&#10;1eBtT8I+LdPbV/DupGFrqyFxJbiQRSrKo3Qsr8Minr2rtJLaOVlZ1yVYMOT1FPZAxBIyR/n+lAHB&#13;&#10;/Cn4TeFPgp4ItPCHgrTH0Tw3bySvDaJczXHlu7lnO+VnYfMScE8VwXxS/Yn+Cnxv8Tw+I/GPga21&#13;&#10;XV1h8l7mC6uLXcpd3+dYJER23SOSxBbkZOAMe7mBGkMhX5yNuc9uf8TThGobdjnGM0Acx4w8EaF8&#13;&#10;Q/C1x4f8UaTa61o95GIbqyvYzJE/cHa3cHBDdfevm+L/AIJjfs5/2sL5PABmiUD/AEaTWLxkEoIK&#13;&#10;lgs3K44IJwc9K+t1QKAAMAcUhhRpN5HzFduc9qAOK1b4VeFvEXw3uPAN3osC+EbqyOnvpNsXtolt&#13;&#10;iMFF2FWTjuCDnvzWb8FvgJ4H/Z58MXvhzwBoreH9HvL1r+S3+2T3OZyiIz5ndzkrGg444r0d4kkx&#13;&#10;uGcEMOe4oaJXOSM8YoA87+LnwT8D/HLQINI8e+G7LxJpcMvnwwXBZHhPGGSQMrITjBAYAgY5ryXw&#13;&#10;H/wTs+APw48S2niPSvAgn1ixmF1aPqGoXV0sTqQyMEkkKMVYDBIP1r6fCBeg75oWNV6Dvn8aAPPf&#13;&#10;iv8ABrwf8efCj+GvG2kvrugNcJctai8kt2MyD5DvgdGwAzcbse1X/hf8MfDnwb8Eaf4R8I6adJ8M&#13;&#10;6Z5gtLL7RJKY98jSvh5GJPzSOck967TA3Z79KRkDDBHFAGdqFlHqFnLb3CNLDPE8MqZIJVhgjK9O&#13;&#10;PevLPgp+yx8Lf2c73V5/hz4X/wCEdutSSKC9lOo3Nz5wQkpxLK4XBZugGc9+lexmJS24jnOabgLl&#13;&#10;QMDGKlyUdwPn/wCMX7EvwY+O3iKXWvF3gaG91twEm1WzmntJpDxyTA6hyMD5pAfbvWt8Ev2RfhP+&#13;&#10;z1qtzf8AgfwnFpOqyr5cmoSTTXVw0eMYDSs+3J67cZ57V7OY0ZlJ6gYHPakngSWDyiPkwBjPbj/C&#13;&#10;p9pHuB5h8ZP2dPAn7Qdnaad8QdBXX9Mt5kuIYPt11bMsiq6qf3UidBLJ+ddPrvgfSNX8HXvhK6tT&#13;&#10;ceH9RtZ9Nu7XzJR5kU6lZF3KcgFXYZzxmuqWMbcH/PGKryXEaFQ0qls5VWYDp6etUnzbIHpufOHi&#13;&#10;r4e+F/2M/wBn74gav8KvDum6a9nphuYdP1W7uru2ndN7COUSzEgHzZOFZc7sZr4E+G3x6/Zj+I2t&#13;&#10;6l4l+P3wv0zRvHbTi4Q+HLS9i066yGZnaFbpo2cnqzrhiRknHH6D/tLftZfDX4T+C9Xj1fVbXxFe&#13;&#10;lTZvoGkX8D3jFwAQU8xWXg8nBxnoa/Nix/ba1XwPrWs/8IR4d0u08M3l/LqlrpviCSW6uLWSRszY&#13;&#10;eJ4vvldxRt+3gBsV93knCePzmjKVCi/V+6vxscdXERpvVnc/sF61a/Eb/gobqvimysjo3hwxavNo&#13;&#10;FtLbG3JtJJHMMQQZUbYpM4BAG0gE8A/r/wDpX4s/s1ftuWPwV8ceJ/GviXwlceK/FXiF2Fxqdrfr&#13;&#10;AYY2cysgtxHs+aRyd2eOAAMc/eHwn/4KTfDD4my2kF1LL4UuJchxrlxawxoRj+MzZ5zx8vY0834Q&#13;&#10;zbLJ8rw8nFJarVfhcqGIhJbn0n4y8GaP4+8Mah4e12zGp6PqVvLa3UMjMDJHIhjddy4IyrMOveuM&#13;&#10;+CX7Nnw3/Z2g1GP4feGo/Di6oIjdlZZJnkEZcqC8jMxwZX4JOM4GAAK6zw3498N+OLdrnw/r2m65&#13;&#10;AgKNLpl3HcKvqCUYgVtwTrKPmYExnJfd8vX1r4icJ03acWn6P/I6FKL2ZgeP/hx4U+KGjHR/F2g6&#13;&#10;f4j0ti5WDULdZgjlSmVyPlOGcZHTNfPnh7/gmn+z5oPieLXLTwJHOIX82GC71K5uIkkGMFkaQqy8&#13;&#10;NwcjkcZAx9TwzLuZUOV67x0OSeh/OneSnmmUgEtxnJ56f4Cs7l2M3w94c07w7olppelWNpYafaII&#13;&#10;ba3s0CwwIOAEHY/1ryfwz+yN8JPBnxam+JOj+DrWy8ZTS3Nw+p/a7tgbi4LfaHETyGIbg7che+Bg&#13;&#10;V7cH5yO9NCgSbx94jGaSkmSeK/E79j/4SfGTx9b+NvGXhFNX8QWkcUcN79vuImAjYum5UlVGALH7&#13;&#10;wIxgEcCvXTFH5YZF8oF8AKVUAY5GQcduf/rCryRIoGB2x17UrKC2SOR3p37DR8zeNv8AgnZ+z98Q&#13;&#10;NbudY1D4fW9rqNzObi5fTr+6sklY/eJjjkVRnrwo5JPc59U+EHwK8A/Arw5JoPgfw5a6Bp0jh5Fi&#13;&#10;Z5Jbl8Y3SSyMzSnnHJOAce1eihSzAHpzTwgGB2HSknfdDPF/h7+yh8LPhT8SdT8feFvCp07xfqiT&#13;&#10;C8vzf3MolE0gklHlSSlRlwD93jFZPxg/Yj+DXxz1y51vxb4ItbrWZ9nm6taTz2ly5UbVLGJ1DnBx&#13;&#10;lgeAoP3Rj34xqzKSOVOR+o/qaRYlQKAMBRgfSqEfP/we/Yd+CvwS1B9R8KeCIItUJUi+1G5kvJVw&#13;&#10;wYbWkdgoDKpwuOgz2r3yMklQCHIJLEdutShFDZA5pcdPagBaKKKACiiigAooooAKKKKACiiigAoo&#13;&#10;ooAKKKKACiiigAooooAKKKKAPn34J/GX4feG9K1Xw9qPjjw3puvf8Jh4jj/si51WCO73ya5elV8p&#13;&#10;mD5YsCBjnPGeK96jvY5o1kiImRujxHev5ivBvgt8FvAXiDStV8Q6n4G8N6hr58YeIpP7WudJt5Lo&#13;&#10;PHrd6EYSshfI2gg54I4xxj3dbUW8apAixoM/IgCqPfAxQBYVtyg9MjOKdTUXaqjOcDGadQAUUUUA&#13;&#10;FFFFABRRRQAUUUUAFFFFABRRRQAUUUUAFFFFABRRRQAUUlIXAOCeaBbDqKYZVB60okU96HpuMdRS&#13;&#10;ZFIXA70CHUU0OGHBpSwFAX6i0UzzV9aBKh71PMl1Gtdh9FN8xfWjePWqAU8UtNMijrn8qb56Z6n8&#13;&#10;qCXJLckopokUjrSGVR3/AEoHe4+imCZCcbgD6GjzVz3/ACoGOpaZ5q4JPA+lI06KpYnj1xUuSW7A&#13;&#10;fmoXfDnkEDrz0/CsfSfGei669ymn6lBeNbMElELbipIyOnqD/P0NZfjn4l+G/h3p8mo65rFrp8QR&#13;&#10;2EcjZkmKrkqiAFmPsoJpwTr2VLVvtqZe2pWu5L7zp5LtYiuUzn0Bz+WMmsDxf8RvDfgLSJNU8Ta3&#13;&#10;p/h3TUYK13ql3HBECSAPmZsckgY96/PP47/8FUtW0rxBrGjeAfD2nPDBuhh1u9eZnLZwGEDIhQjB&#13;&#10;4Oc5Hpz8ran42+Pn7W87aZJda743giJkksrOFIrOPncPMVVWLqBjfzkLg9K/Scp4Dx2IprE4+caF&#13;&#10;Pe7dnb0OaeKt/D1P0N+KX/BUf4VeDIrmDwyl/wCN9SjAWNLONra1Z+eDNIoJUYHzIj5yMZ5x8FeP&#13;&#10;f2qvjb+0XrX9n6RrPiT7GYwi6NoO8O5b5CZDaxqzht2MSDHOBX0v8Ef+CU0F5a6TqnxJ1y/hZk82&#13;&#10;40CyhjhMT4GFNwskmcc5xjt0xX2h8N/2Yvhf8IY1HhTwTplhcFtxvJo/tFyPmBH76QlyAQCBuwMc&#13;&#10;V7yzHhfhzTAUXia6+1O3In5LqvkYxp16+7sflnof/BNP42634bl1aTSNL0m7aLzU068v1W6lbdgA&#13;&#10;hAyKe+C2csAcEnH2t+yr/wAE/vC3gL4b20nxJ8N6J4n8YXcnnzvd2ouEtVZQn2cByVYr8xLBRy3f&#13;&#10;aDX2K8aJjcFXac/KORz/AFOD+VKGIU4Ulclgc98/4j9a+WzXjrOs1p/V5TUIt/YXLtsrq2h00sJC&#13;&#10;nq9T4A8U/wDBMLSb/wCK8lxptvZQeENRglkZkeZTp9x5rOAkIk+dWRlTaCqoFyB2rznxv/wSL8WW&#13;&#10;qXM/hjxtpeqS5zBBqFpNZhBnpuDS9Ppzmv1IUpJnadwPOFOMH61MEOBzx6HmssPx3n9CMV7Z2Wlm&#13;&#10;k729dSnhKa6H4l+IP+Cevx/8E3iTWfhkagAN3n6PqcRKkc/xMjk8dh1rIi+Kn7TvwXeK4vNV+IGi&#13;&#10;21oxjRdXhuJLdDn0mVkI7jjGK/cPywUXeM47PyfzrD8S/Drw143tnt9c8O6VrNq/3kv7OOYHt/EK&#13;&#10;+ip+IE8UlDMcHTqR6+6k/vMHhlf93KzPzA+FP/BVPxp4VsVtvGmiz+MbmM5e9W5itG25HBjS3x0B&#13;&#10;6mvofwl/wVf+E+sPBFrWneItBLruaSazSaJDzkZjcsR7hfwr1Pxh/wAE+vgf4xuXuZ/BNvp87Bud&#13;&#10;IuZ7Jcn1SOQIfxXj8TXhnjj/AIJH+DLyKWbw14o1zSZiDsjvBDdxrkAAAYjPr/FW0sXwTmbTqUJ4&#13;&#10;eT3cdUTyV4dbn0V4R/bZ+CfjWO3bT/iHo0DzdLfUZ/scwODwUlCnt2r2DSvE2la/Zfa9N1G1v7XI&#13;&#10;Hn2syyJyMjkHHQg/jX5B/E7/AIJofFnwFqEcvhGym8ZW8SFzfQNbWTxHPA2PcMxOD1FefweIf2mv&#13;&#10;ggT+9+IHh+D7rR3MdxPa/wB0fK6tGDxgcZ6Y7VX+o+V5n7+S5hFt7Rm0mJYmpD4os/cuOcEE547H&#13;&#10;B5/SpBKOmD9a/GLwt/wU5+N/hrYl3qOj+IVTIMeq6cAW6cEwtHgjB/8Ar17f8Pv+CuMt7ceR4v8A&#13;&#10;BtlY4ZcXNlfzhcFuf3Yjc8DnrzXgY7w+4gwSb9nGov7jv+R0RxUZb6H6YIdzDBzUtfPHgr9vL4G+&#13;&#10;MZYIYfiHpFjcuoLx6h5toqE9t8yIpOeOvp617Z4e8baB4tsVvdD1mx1izYZW4sLhZo24zwykg18P&#13;&#10;Wy/F4JuOIpSi/NNfmjoVSMtmbdFRJcxyjKOGB6Ed6UXEZcqHBYdQDzXHcq5JRTDKgIBYAnoD1NHm&#13;&#10;L6jNDaW4x9FN8xT3pcii6eoC0Ug5FLTAKKKKACiiigAooooAKKKKACiiigAooooAKKKKACiiigDz&#13;&#10;T9n7/kRNT/7G3xP/AOn2/r0uvNP2fv8AkRNT/wCxt8T/APp9v69LoAKKKKACiiigAooooAKKKKAC&#13;&#10;iiigAooooAKKKKACiiigAooooAKKKKAConP7zHtUtROfm98UnqIjMhLYpWbb1/SmSSAdSFX3rn9f&#13;&#10;8W6Roiubu5ji2qWPmuOn51jUqQoK9aVkYValHDpzrzsjoQxxTSNxr5+8cftIW0FoYfDssks+4r5k&#13;&#10;sHyj/dyRu/I157cfH/xhIMre+ScdfIQV8liuKsDhJ8ik5v8Auq58NjeNsqwc/Zwk5f4dT7EUmPgY&#13;&#10;x70puAv3j+Rr4rb41+OLt/l1t29kt0J/9Ap6+O/iBf5H2rU3BGcxwKP5LXDLjHDfYozb9DzJce4b&#13;&#10;enQqP/t3/gH2bJcx7T83aqwvo4urj8jXxhNL8QryQHPiBu3yR3AH/jox+dSp4f8AiFe8GHW27/vD&#13;&#10;KKwfF9WX8LCz+cf+Ac748nLSGCqv5P8AyPsd9btF4aXBH+yarT+KLG2OTJkeu0mvkM/DPx1f536Z&#13;&#10;qUmepllGD+bZ/OnwfArxlO3OkmIf7co/oTWX+smYzd4YKXqyXxdmklenl8/1/I+ob74raHZKxmmb&#13;&#10;C9cQsf6Vz8/7RHg+B8G5mDDnAt3/AMK8Ri/Z08XzqAsdqrHqHlPH5Ka0bT9mLxPkGZ7RBnnbM3T8&#13;&#10;UrN53nk37mEZl/rFxNV/g4CS9T1Of9pvwiiffun+kBFZl3+1L4ehOI7C/mBHBVEGfzYVzEP7L984&#13;&#10;xNcL/wABlA/9p1ci/ZZQAGS9kT1CTgf+060+s8SVtqKiH1/jCvtQjH5L/MuyftS6Wpyuk3446NsH&#13;&#10;8nNUrr9qmJtywaEzN282bb/IGq2u/B/wT8O9Pa/8Va1Z6RZEhRdapqaW0WScABzt59s18z/GX9q/&#13;&#10;4GeD/DmoW/gkS+LPEUZ8u2do7n7CXycs7NJE0iDHWMkEkYyM49vLMh40zmfs8HFebcW0vnaxzzXG&#13;&#10;D3nCPyPoq5/ad1A/MmhQxnsxui36bRVaf9pvWXj+XT7VP96R/wClfmnbfGz4t/FPxA2neGba5u79&#13;&#10;1EiaXoWmtJtVV+ZgpVpMcEkk46/Svpb4JfshftAeN9f0+88d6xe+FPDDPvurddUjXUmUYxsVFkVS&#13;&#10;c9HwRjnHGfqcd4f8S5XD2mNzOlBtbR1l6W1MFlfF1ffFpLyR6T47+IWueIjLfQX02gXk0JtprnQ5&#13;&#10;nt5WwDgl85O0MCOOp46V4FqXwNl1Xw7Pp2i6x/ZsupT7r/VNS3SzSRszs294wGkILHhgBwBnvX25&#13;&#10;8Jf2X7PQNRv5fE8Ul/GsiC0hvL97oE4UnPmE4OeMZGR271r/ABK/Z30+/spLzwnZJaauZULK83lp&#13;&#10;tAwRtHyjp0Ar4/D0uIMkft8LXVRxd0nrdrysWsl4jw9H2vt1Uad7NWufPv7NX/BPP4cWcOleI9Y8&#13;&#10;Q33i3U7efz3t5LSFLAtk/L5UqMxGep3c4HAr7tsdNsdKtkhs7aCxiQBUjtYhGigDHQewxXx1qPgb&#13;&#10;xr4DuS/2W6hVQJGuLBiyBh1LY/w9a6vwD+0VrOlzMniKf7fABhGggyy8Y55Wuyr4g4/Mqy/t/mhJ&#13;&#10;aa/D8u34+p6mW8ZRoz+q5nSdCa05mvdfoz6sUEJg5Vd/BJyWqZpFUcj8q4fwv8UNA8WRRNZ36O7j&#13;&#10;5opDtkBHXjOe9dY10ioXDrHEOpOAK+hw2IoYiPtaVTmifqFHF4fExjOhJTv21KepeI7TTbyytp5C&#13;&#10;st45SBQhO4hdxye3SrLfM3ngfLkZTpycf4189ftNfEv4Zt4VmGp+I7SHXtPlE2nvYTA31rc4yjoF&#13;&#10;zt7ZJG3B5r5Q1v8Abg8bJ4Tm8PaVqu5gGthq00Wbt4cgBw6tt83ZuG7bkHb0IyMq2YYek/iP0DLu&#13;&#10;DsxzugqmGotJPqmvu7n6QaB410zxJqV9aWFw08+nyGGdfKZAhyR1PXlSOK6INuFfFHwA/aQ+B/w2&#13;&#10;0aextZbvw6022SWe+tXlmunCqu+R035fqSOBksQBk19JeGvjl4C8XvCuj+LtJvLiUZjgS9TefrHn&#13;&#10;cOvcVpSxeHqrSWp5OY5JjsBVlGeHmkuvK/8AI9DKr71NCAIwB096pW1/DPkrOJF9VZSP0q7A2Yxy&#13;&#10;p6/d6da7F3TPA977X5ElNcZU0uc0Gm/ICtJHuJOWVjxweDVV44ckBEJbrla0zgdahY+nNYu0dVdv&#13;&#10;yYNRl8RwHjf4LeCfiXp9xa694Y0m+knA3SzafBJJxwDl0bp2r5h8ef8ABKr4d+Jr+W70rXda0Od0&#13;&#10;CLDbx23koQDyFEa8kkE884r7dReh705hXu5fxBmuVe9hK8o+Sf8AncylQpy6H5T+LP8AgkT4208y&#13;&#10;v4a8b6LrCKx8pNShltJCOOrKJBnk/kPXjxLx3+w58bvhFPNey6PHcWdsvmvqWl6xCIwAcZ2uySHr&#13;&#10;/dr9v2wGyAc04IJBlhX3mD8TM7prkrOFWPVSir/fv+BzywUd4ux+FHw4/a++LPwZ1S8ibxFea6SC&#13;&#10;psvEF/dXkcODtyqiZVB4xkHtX0n4S/4K96/ZRQR+JfAFlfADDzabqDwM3oQrrJjjtuNfoz4q+GHg&#13;&#10;74gWyx+IPDGj6/CpysWp2UVxGp65G5Tg14x4y/4J+fAvxZHPu8D2ukzSYxJpk8lrsI6bVRgo/AV3&#13;&#10;T4n4YzJv+0cu5W+sH1720/IxdKvT1i7nmvhH/gq98JNchI1ux1/w7LHlj59sLmJhn1jJY8c8qPxr&#13;&#10;7A8J+K9O8YeHtO1rSpmn0zUrdbq3kKFAUYAj5Tgjr3Ffnf8AGH/glTHaWSz/AA41J5b/AJc2ms6k&#13;&#10;dhVVPKFYQ27cVHLYG7txXy14E+LPxi/Y98dyWMx1TQpbaQ2dzouqI72M8YO5hGm4IcZBDxEH5+D8&#13;&#10;3Knwrk+e0HLh7EWqq75JvX0QLE1KbtUjofueZAAAc9O1TZ2nFfMf7M/7a/gX45aBpVnca3b6T40w&#13;&#10;kFzpV4PIMk+0ljBvZtynacfMWHAYDpX0sCJM7SpVudymvyjG4DFZdWdHFU3Ca3urJ+h6MJxqx5ol&#13;&#10;pelLTIsCMAc0+uZaooKKKKYBRRRQAUUUUAFFFFABRRRQAUUUUAFFFFABRRRQB5p+z9/yImp/9jb4&#13;&#10;n/8AT7f16XXmn7P3/Iian/2Nvif/ANPt/XpdABRRRQAUUUUAFFFFABRRRQAUUUUAFFFFABRRRQAU&#13;&#10;UUUARSSlWxjjFIrljyaiuGAmHzY+XpUgAwDxQ9tCFe+jv5CSM4bhvwxSrKWxk4IqGadFRmLABc5O&#13;&#10;elcn4m+KXh3wlEGvdRiWRjhUz8x5wema5K2Jp4aPPWklHuc+IxNDCR56s1FebOv8794R5wH+ycVj&#13;&#10;6z4u03QYXlvb6C3+UkGeVUzweBkjPSvnPx/+0bc6utxaaLDPZRSHCXRkAY8nom0k54ritM8B+MvH&#13;&#10;k32hbS7uNuEM91Iyd+2fr0r4jG8WU+b2OApOq+62PzXG8cQdR4fJ6Eq8u6vZfOx6H4x/aaup0mt9&#13;&#10;Js1hTcV+03JGAMdQozkfj6evHmUg8SfEzVFnMT3m9wgnjhPlKc/7Knp9a9q+H37OcWmTxXesNb30&#13;&#10;6jJQw8A59N2D+VezWGgWWk2sdvb28duF6CJNo9uBXHRynNM3ftMwquEX0R5tLIM5z5+2zau6cX9l&#13;&#10;fkeAeCP2cbc3Mcurzy3CqQ3lRqY1Bx3PX9RXsuk/Czw9ptvGsNq+UAA/eue2PWunijMed8pf0G3F&#13;&#10;WI3BHA/Gvr8HkuBwS5YQUn3a1Pu8BwzlWXR5YU4yfdrUxo/B2lNy1ucjj77f41bh8NafAfkg/Nj/&#13;&#10;AI1pxdD9afXrLDUYu6gr+h78cHh4bU19yKcemW8WCsYGOepqYwI38IqU8g00cVo4ReljqjCMVaKs&#13;&#10;R+RH6Ck8pF6AUebgsCvQ/wCfeqeqa7YaNZvdahcw2VshG6adwqDJwOenX+dSowbUErlcsdyzIxGN&#13;&#10;vTPUdqinmwdwdSAM7Rzn2HvXzB8X/wDgox8GvhrDd21lrx8WaxAoZLXQY/tEbE5/5b/6rtg4YkZ6&#13;&#10;V8LfHr/goZ8R/jPfWdh4Ei1HwBZOphex0+6W4luGcbcq4hVlbnA2EnoRg19xlPBed5q/aRouFH+a&#13;&#10;Xur8bXOWriaUNL6n6j/F/wCPnhD4I+FLrXPEuqW8ccI+WxS5hW7mb+6iO6hjz0zXwf8AF7/grdqV&#13;&#10;xNd2Pw48Jw21syGOLUtdkEjlsjLCGM7cDn/loc8HjGD4J8N/2FPjd8ZtXjvdY0u60G3uR57at4mk&#13;&#10;ZZuTjcIvmmZjj+JV4wSeRX3L+zv/AME0/Anw7sI7vx1DYePPECzCdJri3lSCLj7hhMpSQZJ5dAT3&#13;&#10;A7faLLeFuHIe0x2I+t1f+fcdF83t+JyXr1dlY/O64ufi9+2j4ygW6F54q1CwhZVuYtOCQ20eWYBj&#13;&#10;bQfKCWONwJJOM19d/DH/AIJNWELWGo+O/G0l+zL5t1o+jW3l53cFfNc7iMEg4RT6YxX6LaXoVjo9&#13;&#10;vHb2VrBaW8Q2pDbwrGqKAAFAGMAAAcVZ8lDKW2kn0DYGPpnr714+Y8fY+pT9hlFOOFp7Wja9vWx0&#13;&#10;U8O1rUdzg/g/8DvCPwO0GLQPCGlnS9KDvL5JuZZwWYkk7pGZs57ZxjtXoxiRgARx161CuEZdxBIO&#13;&#10;RwPT61KZFAyeB71+bVK1WvN1a0nKT3bd7nba3wod5aE57/Wq0lugJ+XjjHPtVLWfFuieHEDavq9j&#13;&#10;pakEg3lwkQI/4ERXl3i/9r74L+DrW+n1H4n+FSbZcvb22rw3E+cAgCKJmfP/AAGsnbqLkctFG56d&#13;&#10;fW8VyPKaIHcCM7jmvKPG/wACNA1aL7YtzLp05fmUncvJzhgWwBz2xyRXzH8U/wDgrB4AsHvtP8KQ&#13;&#10;3Gpgo6JqcjmFN3ZkjaNtw6/eA/w+J/G37Xt38QJGPiDxPrGswsxP2aWVlhAzuACAhRg4OQOwHSvm&#13;&#10;szw2ExadOph3M9qjwTl/ENPlzidOnH+87v5JPR+p9qa3rmkeGvHE2laZr1hqt3aNtFxZzxycjquA&#13;&#10;xAI6cg1ueM/if458R6THpFr4oi0lQzeYYrOBxMGXGH3qcdT93Ffm/p3x78O6bq0Ml1p13qVlCdzW&#13;&#10;64jM4zjbvBymfUelepeKv+CgWk3WlaXp3hv4ar4QhtJXmd01s3xlzjhi8Hbr94j6dK+BfD2bULyy&#13;&#10;6bjH+Vv/AIJ8JxBwfT4Vr08Rwfjudx3g1eL9L3R2T/Bm90/7VqutarZ6dpFgk15eX2CxjjCO5wrb&#13;&#10;FLuwCopdQzOoyK+ovhF+xz8PPiZ8EdP8S2Go6nqM+rwNcQX8hWJo23lQRDG7oACvILP359Pm7wH+&#13;&#10;1R4B8dvDp9076PqMu1Zor+ICBpM7QA4+X15YKBng19V/DD45T+FtPghjnbV9JO0W5gud6RovGxGC&#13;&#10;kYA2/LuAGPeng8yeXz9jnVGz/mex6f8AxGviChOngszpywvIlqtpW63S69rnlHhT9gXxFr0GpJd6&#13;&#10;v/YVzaXHkQ/abWR0u4xn94uQhX8Nw561wfj39jfx74Ka5eOBdbtIuQ2mQTyyOM9kEeM8f3q/RDwn&#13;&#10;8c/C/iFwkl39gnA+5d/JnjJ56EV6FFJBeRpNFIjRScqRghh7Yr7nD4bLsXT58LO9/tJ/hY/VMB4s&#13;&#10;Zhj7V1KNeD+zo183ufkn4c+MnxO+DTi0tLqXSlkO9re8sEUNzn+OPd+Rr17wr/wUf8baYvlavoWm&#13;&#10;6skQ+b7KWt3bn33iv0D1Hw5p+qqq3+mQXcf/AE8IJR+ufevMfF37K/wy8aWbWz+CdItMsXFxZRfZ&#13;&#10;2LeuYih6+9aLA46i/wBzWv6n1P8Ardw7mKtmWVrmfWErW/I8p8Ff8FG/DmtJHHrHh7UdKnJVWcyR&#13;&#10;NEuTjJZmXjv06A19EeGvjT4V8WsiaXr2nXshUPstryKVvyVj7/lXyh4//wCCbMV/qEl14Z1+2021&#13;&#10;2YSwuLWSUKQP+ejSseT7V4n4h/Ya+LPh1XkttNtdXVG62N0EZgCMHD7f8ij65j6DtUpcy7oUsi4R&#13;&#10;zb38FjfYyf2ZX0+bP1LttTgu496So3sHBP5VJvCbcENn+62f6V+RjN8bvhLOsIHi3RbW25MYeV7d&#13;&#10;cccHJTHPbivQvh3+354z8Ko0fiCObxOpO0N9phgIwvUBYueRn8a6YZpRb/ex5PU83E+HWOcXUy+r&#13;&#10;CvH+61/mfprGzFQSMH0NObNfIvhn/gov4HvhHFq2k6zpMgJEk0kIljX3ymWxz/dr1bw3+1p8K/E6&#13;&#10;b7Xxlp8YzjF1IYCTnGAHA/ziu2GNw09I1EfD4zhzOMBd1sLNJdbP/gnr5b5sYyacGI4wcVk6Z4l0&#13;&#10;7V44prK6huo5BlHifcGB6EEdfwrVEuR2J6kA9P611RUZPmumz55xnDSUWn56C7s9qekSMNxHJ96i&#13;&#10;ZyBkp+ZqaJsxg4x7GtLa3YlIjmtI5AgZc7G3Dk8EV5j+0D+zx4U/aG8Cv4d8SJOsKS/abe4tZmSS&#13;&#10;Cbayh17Nw7DawIOexwR6p945B4HaopkCozZxmumhiKuEqqvQk4yjqmt00TKKlpI/FX9qr9hbxL+z&#13;&#10;zfyatoc83iPwjErXK3SW0rT2aBlG2fahQY3A53DIBNeu/s1/8FPfEemata6B8SbS11bSZ3EEet2a&#13;&#10;R20sD4VQ0oJWMqcEnG3kntgD9RntoriNklQTRuMMj8qfwPFfD/7XP/BOzSPiTpb658NtP03w/wCK&#13;&#10;lZ5ZoW8xIb5TvYoMMUiOXyMJ6DIA4/WsFxTl+f0Y5fxHTUpbRqrePm7HBOjKi+eg/kfYPgbxzp/j&#13;&#10;7wzputaNf295p17EJklgZJAAezFWKgg8Ec9Py6ZJWfPVSP4SK/CzRvEHxk/Yl+IcGm3Umq6DLHci&#13;&#10;VrBJz9jv1UclMqySAq+MhSQSMgECv0x/Z8/b7+G3xskXTXvW8MeIBCsjWOszKscjbcyCOb7rbTnj&#13;&#10;gkDIHXHzue8IYvLV9Zwb9vh3qpxV7LztexrDExn7v2j6kDksBmpapQ3iyMhG3DYwS3XPcVYMxH8O&#13;&#10;OcHccH8PWvz7qzss1uSHNA6UtFUAUUUUAFFFFABRRRQAUUUUAFFFFABRRRQB5p+z9/yImp/9jb4n&#13;&#10;/wDT7f16XXmn7P3/ACImp/8AY2+J/wD0+39el0AFFFFABRRRQAUUUUAFFFFABRRRQAUm4A4paYx5&#13;&#10;NJgIZkB5P6UokUjOeKiywJxikYlTzyewFG+xPN2RP5i4znik8xT3qnPciBd0h2ivN/Hfx00fwdNL&#13;&#10;Zusk92ANsKofmJzj5unauHE4yjg4c1eSicOMzDC4Cn7XETUUelXTxq+4kDj+I4rjfGXxW0LwxYSi&#13;&#10;bUII7oAhYstuJx6AZPUV83+P/jVrHjFo44/N0aCMZzbTsJWODwSDjHPFReDfgfr3i+eOZhBZ2k48&#13;&#10;zzi4YsM9do/i9/r618RiOJ6mLk6GVQ53tfU/McTxpUx1R4bIqDqS2ctl6mj4u/aB17U7ue30ydLS&#13;&#10;zOVWZSdzD+9g4x0rA0PwL4s+IV8GuE1B4QN3nXq7hzyNocjr7Zr6E8C/ArTfCVuHmZbq6DBmlaNT&#13;&#10;yPTjP616LY6fDbn90GPHfAI+lc9LhzHY9+0zCs+V7xT0MsPwlmOay9vm9aX+FPReR5N4K/Z20TS1&#13;&#10;trnUrWS+u1+bN04ZBxwNg44r13TNHttOiMdtaRW8ec7Y1ABNXY48IM5zjnd1qWJdqnmvucFlmEwE&#13;&#10;FDDwS87an6VgcpwmWwVPCwSXotfnYijjKN8sYUH0pXjLMDip6TOK9SyPYeuhA8RH3V3fWliRh1UC&#13;&#10;p6Keg0ktkNQYFLS0UgGswCkk8VC9wiIWLAKBksegH1qWQYjYgEkDoOtfnH+1V/wVZ8KeFbPW/Cnw&#13;&#10;0s7rXfEavLZT6teRSWtrZkAAyIMiR2VtwXG3aUzluMwouo+W9h9D7A+NP7Q/g34JaNd3viDxBp9n&#13;&#10;c/Z2nttNmnIub3GABGqgsASQAQp9ea/Kb43fty/FX9om8i0TTTc+GtKV2Mem+HHle4udpLDey/OS&#13;&#10;FwSoA+6SR6fKXj74va98Q/Fmpa/r17NqWp35LPNPLJLhTnCoXYsFAPGSfoKh8JeKfFlrqTN4W1LU&#13;&#10;NL1NodhmsL1raXygQSm9WGVzgkZ6gccV+nZJjMiyan9Yrx9rWWya904qqq1FyrRH3d+z9/wTW8Tf&#13;&#10;EM2mqfEd7/wbpEqGeSBRB9okTcu1STITGTliSycbSCATX2N4S/Z+/Zc+A87XEtx4TW9wJGu/E+rw&#13;&#10;XDxhTuDKJ2KR44O5FU8cmvyt0H9jn9of41olxZeHr3xCJSty817r9p833V8xhLPksAwGeuMDtXe+&#13;&#10;H/8Agkj8ftV8s3Vl4b0UF8E3+qh9oyPmPkrJwOvGT7V4+b8W5nm6fPXcIbKEbqNvRWLp4enDdXfm&#13;&#10;fqNrX7bP7PvhSFftPxS8LsE/dj+z7r7Uyj6w7iR06V5j40/4Kr/Arw1DONC8RL4muIw2I1s723Ds&#13;&#10;DjAdrUgg885PTrzXyVon/BFn4iXbqdX+IHhiwXGT9giubkg/8CSKvQtF/wCCJFgFhbWPizcznA8y&#13;&#10;Ox0FYsccgM1w2ee+0fSvi/j95nRaz93Uh8Tf8FtEtJPL0L4WwXqYBNzPrzhQcn5dhtVPQA5z39q8&#13;&#10;21v/AILQ/FW73jSPBXhDTCx4e6jurhlX04mQZ6c4x7V9CW//AASQ+C/geyN7rnizxdepGxLMr2ix&#13;&#10;84UAp9ncnknkH09K5G68bfs0fCqJ7Dwz8L7DxxfwQgLca5o9n5BO7BYs0AcsCAPucgmuaviKGHjz&#13;&#10;Tlbse5l2S5hm1RU8BRdR9baJfNnzPr3/AAVU/aM8QErY6/pWhsQAP7O0a3Yj/v8ALJ1/rXF6p+29&#13;&#10;+0r4tkKS/ErX98h+7pyRWx/AQouPwr3rxd411P4u+I7PS9B8NaT4UD5NvpHh2JbOB2CFmYruCFsA&#13;&#10;nJK/j39V+Hn7APjbxfFDca1qNnoNrKCxRm+1zHoRwpC8/wC9xivJjmk60rUaXu9z9HnwThMqoKed&#13;&#10;YtUptX5V7z/A+A9U8efHPxVF/wATPxr471WNQRm91i7lA9vnkNdV8O/2Hvjt8Yr60ubXwhqrWNyP&#13;&#10;MfV75oUUp03FppE8zpjGc8V+x/wU/ZM8K/BmB5I1PiDVHJP9qarBDJOgDBgFfaGXBAPU9M17dBbh&#13;&#10;I48j6ZPB9zxXtUnKSvK3ofm+YSwFObhgnKSX2npf5f8ABPye8Bf8EXvEPiKxNx4m+In/AAjNyNub&#13;&#10;RdFiuy2c5AdLvAxx2716r4b/AOCKXgC1mVtc+IHiXUIx1Wwgt7UnjsXWUDnnp0496/RiI5B4wBwM&#13;&#10;dKkHWtbNO6djx+Zs+I9C/wCCRHwH0mOJbqDxHrJRslr/AFUAsMd/JSPv6Yrn7f8A4JT/AA61D42a&#13;&#10;je3Xh9tJ+Hmn2toNN0uwvJn/ALRuGYtcNcSTXE0u1QiptQRZWQbTlSx+/elLVK616ku8t2fD3x0/&#13;&#10;4JefDHxfo2q6l4F0m78E+LQhmtG0u7JtppQg2q0Ej7FGVHKlOSSTXx/4y+CH7TX7LiD7HpWqeL/C&#13;&#10;sMK3M90sCXSwkH518uOWRowNw54zgn+E4/Z5wD17c1E+9nRl4Az/ABdfw71xYnB4fGR5MRBSXmjz&#13;&#10;8XgcPjo8uJgpLzSZ+PXwr/a10DxZc/ZtXuLbQdR2BlHnSEMcZYA7QFI54Jr6u8GfHbxDolvavb6o&#13;&#10;mr6YV3Rea4kVwem2QHkcds969V/aR/Yr+HP7SOj2kOuWUmh6pby+Yur6Lb2sV9Jk5ZXlaNiVJJOM&#13;&#10;jkk18PeKP+CfPxo/Zzkudb+H/iLT/G3h6xf7SbCW4ewuZIz94SRs4iZRtXP7wFuw7V8NieF6mHn7&#13;&#10;bK6zg/5fs/cfmuM4Nq4WbxGSYiVJ/wAv2WfoT4E+Oeh+KrUf2hqEGm3ZbCwtKQGGcDBIAJ9hXp9p&#13;&#10;LD5amKRXTrkHNfj54M/a507U7ue18U6dc6VqKFfMa2xLE6nGN3zE8A9t39K+ovh78XdQ8PJbajp9&#13;&#10;x9u06ZAYobl5PLKE5xGP4D7lfwrGlxFicumqWa0df5lsYUOKsdlclh84o8v99Xt89z7oklyMqSAf&#13;&#10;Q9arzxtJCQFBY9FbHP5Yrx/wL+0TpuuJFaX9rNZ3rEfKpMiHJxw3XHI6gfjXsVveJdQqytlSAfev&#13;&#10;tsHmOHx8FPDT5vI/SsBm+FzOmp4aakjL1PwVo/iK0ZNU0m0vQw2lLiFZAR6civKfE/7GPwp8RpF5&#13;&#10;3hO1s9rE/wDEvJtT/wCQyoP4ivdAw8rvimli4wOMetdtSjRqfxIJ/I+mw2Z43BO+HrSj5KTt+Z8c&#13;&#10;eKP+Ccvhe8hu5tE1/WtPuHP7uGV454VHpghWI+r14R42/YW+Ifg47tAgl12JQXLwxwwEHGeFMx9P&#13;&#10;Q/4/qBCm0Dnn0pZl3ptwTkdQa4KmVYWauo8r8j7bBce53hdKlT2ke09T8iY/Ffxt+EjrNJdeLNIW&#13;&#10;D5QLsyPCmO2JA0eOew78dq6/w1+3v8UdDkhivJ9O1sE4k+1QFJfTBKMo/wDHa/TCbR7WZ/3ozycr&#13;&#10;gEHP4Vw3jT9n3wZ49Esmo6LY3EpXBeW0hdvXqyGuR5dWpu9KbsfQQ4zyfH6ZjgIPvKKsfO3w+/4K&#13;&#10;J2GrtKvinSYtGC9GiknnOcdwkZxzkV9A+Ef2oPhv4sitltPFul+fNwsM0/lSE56BXAP6V4J4q/4J&#13;&#10;t6FqSbtF8SXWn3BOT9ohjljxn+4qp/6FXkni3/gnl490ITT6dq2ja1boBzIXgkYY5G0hh2/vUvbZ&#13;&#10;hh94KS/E0eW8E5q/9nxToTfdaH6S2es2V3EJIbmKRCcBkYEGrM0qmPsc9MivyE8OeMvHf7MPjCSy&#13;&#10;CC1uikcradJMXt3G4MGIjlAzxjPPBPHNfa/wO/bd8OfE6907RNSs7jRvEM42qrKZoJJMMWEbjnoM&#13;&#10;/Mq8cZOOevDZlTrvkqe5Lsz5zPOCsZlVP6zh37ajupR109D6fyAuemB/DTXVipKjeB/BnH6n+lQR&#13;&#10;XgvLdZY3VhtDhwCMjrVtvuEHp7V6kbJ2jv3PzdwktdvI80+L37OfgT44aRPb+LfDVpqF15JW3vkQ&#13;&#10;R3luSQf3U4+ZD8i85wccgjIr8tf2m/2GvG/7Nl/b654KbXfEOiSSyp9u0+IJdWmW2oGELFzuUgFg&#13;&#10;iqDxxuxX7MxACIYzj3qveQLcqqMGKZ5KkcfnX2WR8V4/IZ+zhLnpP4oS1i/lrb5GFTDxqq+zPyl/&#13;&#10;Zn/4KV+LPCmq6J4e+JL2mseGEJhl8RXSyfbIBgbN7RhhIQRtPy7uck8HP6d/D/4ieGfijoUWs+Fd&#13;&#10;atte0lnZUvLV96llOGU+hB7Gvkj9qj/gnBpHxkvtU8UeEtQi8O+LZ9rm3MUcdlcuN27zCke8FsjL&#13;&#10;5bp909vgWw1z4k/sL/GCW2dre31dbeGSezW7kksriIusi7xGyFh8u0gjoWGDnNfd1Mnyfi+m6+TS&#13;&#10;VLE2u6eyb3du35eRxwq1KD5amq7n7tGdAOvHrjilWRWAOf0r54/Zl/a88JftJW1zHpMd1pviGyto&#13;&#10;5tU024iJjtyWKbUkHDcr1FfQcLbolYdDzX4/jMJXwFaVHER5ZRdmmepFqS5osl3j1pdwJpm6lB+Y&#13;&#10;Vy3+4e24+iiiqAKKKKACiiigAooooAKKKKAPnz4NfBvwD4h0zWNf1bwN4b1LXz4w8RSvqtzpNtLd&#13;&#10;7k1q8EbeayFwVVUAIORt4r3iC3ESBPki2/dWLgAf/rrz79n1R/wgepj/AKm3xP8A+n2/r0rYMYxx&#13;&#10;QAKAFGBgY4HpTqQcCloAKKKKACiiigAooooAKKQ9DVd3cE4kx+A4pN2V2JuxYqORvmA71XMjqgPm&#13;&#10;5z6AcV5F8Vfj4ngXU1021tPt11syz+aFUdRg8E546e9efjMdQwVP2teVonm5hmOHyyl7bESsj1fV&#13;&#10;NSg0y3eaZ0XaDySB+deUeMf2gNE0Nri2t52uL1UOFgj3qG7Zwa8H174jeKPiFM1hcOs6SvlbS2hA&#13;&#10;9vQt+vf8uv8ABP7O0+u2EVzq141hGzBxaxxkPjPIyw68elfB1uIMbmknSyem7dXLRH5hiOKsyzeo&#13;&#10;6GR0X/ikrI5HXfih4n8bTNBHeSsNxZbayjAcjOeQMtx9e1bPgz4EeIPEt1Dc6tay2ltIxZxKxV27&#13;&#10;5OVJyc96+ifBXwq0Hwhu/s+2eIkDc0kjsScYzya7aBFWJVA4AxirwvCssVP6zmVVyfa+n4mmD4Kq&#13;&#10;YyosZm9Zyn/Kn7v4nn/hX4PeGfDkbCDTYWnLZMs5LP2xgntXcW9jHarsRVUYxgVahhQA4H61IYlb&#13;&#10;nFfeYbCUMKuWjBRXkj9Ow2Bw2Gio0aail2Vio1um9SF5FSHJ7ip/LUdqPJX0rt1l8R3tc2jZGgwp&#13;&#10;5p0Awp5zz2pwRQMYpVQIMDgUarRbAtFZDqKKZISEbHXBxTGPoqoJnMZKuHI79PwJ5rmfH/xM0L4X&#13;&#10;+F77X/Eur2ek2FrE8zfabmKJpNuPlQyMoLEsoAzyXUcZqVJN8vUa1VzqpwPNQ85UH7q5I/Svnr9o&#13;&#10;T9uD4Wfs9WN/Brnii3vfE1vH+40HSh9qu3kZWKB0BCqvynJZlx0yCRn4C/aB/wCCuvjHx3ato3w5&#13;&#10;0aPwXZ+YWl1TUvKubyVVf5VWNkaKEkAFlIlI6B+Mn5o/Z3/Zc8c/tZePUt7VJtP06/lkur7xBdWU&#13;&#10;ptUYMvmYZE2+YS4IXcBz26V0wozeslZE3Oi+On7cXxl/ai1aPR7bUbyx0i5As4PDvhmGaBLhpV8t&#13;&#10;lkWN3eYuWKhGZlIONvNfR37IP/BKS+1PUY9d+OGmSW2ltDHPa6FbakFnkkLE7bkRruVQuCQsitlv&#13;&#10;qB9ufsofsW+CP2ToNTk0W61DVdd1VBBeavqcm0yRhsrEsSkIuOOcFjg844r6MaMODn+Lr71jUV1y&#13;&#10;p2C55V4T/Zf+EvgbT7Oz0T4a+FbOO1RUSaXSopJztGAzSupd2x1ZmLE5JJJzXpml6Za6Tb+RaW0V&#13;&#10;rDnPlwoqLnAGcD2A/KrKARjao4qOQukwxIFUjhSM81jyzty3uW5O2xYJGe1QXcgjidiwUhSQef6c&#13;&#10;/lWF4o8XWHhTSLrUtTvIrW1tI2llmldUjAAJIJJAB/EV+evxy/br8QeP5pLHwbv0DQmiMUrXUcMl&#13;&#10;xc7kwwOQ6qozjC/NyDuGcVy4rFU8Mvf1fbqfTZFw3mGfVnTw0fdW8npFfM+3viL+0B4F+F9i8+t+&#13;&#10;IraKVSUS3jYzys+OgRMtmvkX41ft+atqF61r8OmENqIsSXmpWPJbI5jXcSOM/wCsTrj3rx74Pfso&#13;&#10;+M/jBqLSzpN4csZB58l7qNjKpYEnlE2hW6Z+8Oo9a+s/hn+wJ4M8IT2N9rV/deI9St5BKshLW8Mb&#13;&#10;Af3UYHrzyx6fXPiPEY3Gu1OPLHzP0WOWcJcMq+NruvXX2Urx+/8A4J8ZrYfFj9pO4Ztmt+LreA4J&#13;&#10;YiOCFuWxltsQPzDjryMcYr6L+Dv/AAT6uHeG8+IZjmiOS1hp92yjHy7Q58sN652PjOMcZr7i0fw9&#13;&#10;Y2duUigCqDxhycjA962FjVegxXbRyqEJc9Z8z89jx8f4gY6dJ4bLYLDw291WdvVHnfw9+DHhL4VW&#13;&#10;zJ4d0Cz0yR8+ZLEpeVx6GR8sfoTiu2IVl4Qg+9XWhRm3EfN9aXyl9P1r3YpQVoqyPy+vWrYmbqVa&#13;&#10;jcnu27v72ysB8uCR1p8IAjAJB9xUphQjGOPrQsKqAAOBS67GCj0ev5gtOHWgIB0FLimVothaKKKA&#13;&#10;GnrSU7ANGBTJsyN/ummFuOOtTFQRSeWvpUW1vYbV1Y8o+K37PPw2+MsKnxr4N03XbgRGCO9uYSl2&#13;&#10;iEMCEnBEqgbiR8wAOCOQDXwj8U/+CefxM+FGrXOvfA7WJ9QsTO7DRr/VEMzQdQiiSJEcg7vvOSRj&#13;&#10;knJr9RGhRm3Ec4xmiOFI1AUYAGBzWVajTrQ5JxUk+5yVsLSxMHTrQTi+6vc/Hex+N3iH4Xaj/wAI&#13;&#10;58ZNB1LwjrivtS4u9PaOGcA4LLIjFXHIJKcV9F/D744XaRR3Ph/xLFqNoYwVjiuFuAq84yuSyDPH&#13;&#10;OD2619ofE74XeF/iv4efRfFmn/2jpj78x/aJIcbkKH5o2U/dY18SeMP+CXbeBLi48R/B3xxc6VqE&#13;&#10;W57fR9ctVvLZ0Ix5YmVd68FsMVcnIHH3q+GxvCkOZ1stm6c+ydk2fm+P4Ip05vE5NUdGe9k/db/Q&#13;&#10;+iPAP7Rmn3NrFba9cyW94Gw7+SRCR67snb/wLH5V69oev2WqqzWl3HdJjqjgntX5LeJfjb4x+Bvi&#13;&#10;w+Evih4TkhuIH2rrNokkFvcJ/wA9I/OjUOM46YGTivfPhf8AGcwW41Pwnq1rdq6BZo4fLuWhJAI8&#13;&#10;xVb5euOvXNcFPO82ydqjmdK8P5lqzgocQ51kMvYZvQvT/njqfoRaszIGdstTmI3dQD9a+cfCH7UU&#13;&#10;jvbWmraeiOx2tcxSAIeeuDjA6969y0PxPY+ILYXFvcwzoeMxyhuc47V9pgc4weYRX1epf10Z99le&#13;&#10;f4DNF/sdS/ro/wATdyV5LZFHEg6VHHIkpAXDA9cHpUm0r93gV7POt2z6G7nskK0e0fLwaiYYj+b5&#13;&#10;iOoqVywHB/SiKMSRfPyx6npRbms0O6+FHD/ED4YeF/ibpgtPEOi2epRqHERuV5QsuDhuoJHp6V8F&#13;&#10;fHL9iLxB4GiudY8H2lzq2nLK7taRTeddQoBkFV2Ddg54BZ/u8H5q/S9LaNPurj8aju7SO4gkR03K&#13;&#10;4wRkjNcWKwVHFr95HXo1ufZZBxTmOQTTw8rxe8XrFr0Z+VHws/ao+IPwX1Kw0DVJ5ZtFtJkju9N1&#13;&#10;W1P2qKMdVjDFCPlIAVjj5RgY6/oR8Lv2hfBPxb+TQNbhlvFUFrNyI5sEA52Hnvj6iuY+N37JnhD4&#13;&#10;xy/b7xLuw1iODyIry1mYlVDZHytlTjJ6jv8ASvgj4l/BXxl+zN4l0vXoZxdJHIWg1a3tXaGFg3CT&#13;&#10;Bl2xswxhdzHqM8ZPiKeLy+XLbmp/ifokqPD/ABnByUvq+Ley0UZM/W+AgxAqcjJ7570rA9iK+Afg&#13;&#10;t/wUL1C1jsNF8bWCXCeYkC6zaFIVjjxjdIrELgccggYB4yOfuPRPEdp4is4rmwvIrq3kQOssEiuC&#13;&#10;CAQcjIwQePWvcw2Lp4lXpv5Pc/L84yDH5DU9ni6duzWqfz/zNiTPlkHBzwc+leZ/Gj9njwV8edJj&#13;&#10;sfGOjRan9mDG2ukJWeAspB2sOR1z9QK9IMpdth4GPvdvzpyIo256L05r0cPiq2EqKtQbjNbNaM+a&#13;&#10;k+f3ZLQ/ED4wfs3/ABV/Y/8AE48TWcd1YaZY3/lab4l0u78woGUkbyNuwkHb8yKrEMDuyM/Yf7Gn&#13;&#10;/BQPS/Fvhy18MfFDxFDaeKI7lLK0vpYvKS+iZQFaSQNt87fuBZgikshGSSa+3PGPhLSvHnhjU/D+&#13;&#10;sQfaNM1C3mt7qFZGRnikUqwDKQQcN1Ffl5+1t/wTqv8A4arqni/4fyy6n4YSIzzaS0U017b/ALwA&#13;&#10;iIqrB1CvnLkEBCSTX7Nhs5y7i/DrB52lTxG0ZpWT7KT838vQ82VOWHnzQd0frBaiMgvHgb/mO0YB&#13;&#10;9/fPrVgHDivyJ/ZT/wCCi/iH4UR23hvxnZLrnhZIEgtJLQRQXFqI4tqEZULIrBFHJB4yD1B/Vnw1&#13;&#10;4t03xXpVjqul31veWF2iyQXFvMsiSqRnKlSQe+cE4wa/OM84ex3D9b2FeN09mtU15P8AQ7qdaNZa&#13;&#10;HR0VUadhtIcNlsDZjB+tT7jnrXzTko7mxJRSA5FLVJ31AKKKKYBRRRQAUUUUAeafs/f8iJqf/Y2+&#13;&#10;J/8A0+39el15p+z9/wAiJqf/AGNvif8A9Pt/XpdABRRRQAUUUUAFFFFACdaWo3mRGwxwevSmrdxM&#13;&#10;ud3HToaV0nYOtiVvun6VVfo5xk46VLJMpiYqcnHHHWuN8eePLPwZo8s15cx28siMIQwJLMFJ7Vz1&#13;&#10;69PDwlUquySuzmxGJp4WlKtVklGKu2zkvjZ8UrXwpoMtnaz/APExnBiCRPhouB8zccDBH514d8PP&#13;&#10;h/qXxP1W91GR28gSbpLkuSJSSCVyCM4H4VnaTaav8XfG8cdx51y1xIWuFU8RRHGcE8DgAZr6z+H3&#13;&#10;gSy8EeHYdPsbfCKMtuYZZ8DJJ781+ZYeFTirFvEVE1h4aJPS7XXzPxbDUK/GeP8ArdZNYSDdltdr&#13;&#10;r5jPDPw90fwxBAlrpdsh243RRhT1zn9a6NojFLEqRKIwR1I4q0sDqc5J9B6e3+fSmPbu8qsQ3Bzw&#13;&#10;cCv0mlhqOHpqEI8vofs+HwtDDxVOlDlS7EroD0GD609FIHJyaNrelOAOORXbfSx130sEa4BFPpF6&#13;&#10;UtLYAopDwKNwpgLRUfnLnv8AkaZJeQxY3OBnp7n0Hqfap5l3FdEzHA9TWdrGuWWiafc3epXMFhZQ&#13;&#10;RtJNc3MyRxRooyzMzEYAHUngV4h+1D+2X4A/Zv8AB2q3F5rumal4thBjs/DUd2ftM820MEk8tXaF&#13;&#10;dpBLuoXoMgsK/I79oL/god8Xvj/fXlnDqh8JeFp0a2XRNDlKhomIyJZv9ZKWAAOCowSNoBIO9GjL&#13;&#10;Ey9nTTd+wN21Z9zftTf8FWPAvg3w9e6L8Lb+48U+KpkaFdTtY/KtNPcMV3ZmjImbg4AQqQQd1fl9&#13;&#10;4u8X/Ef9qD4jHUdUuNU8Y+JtSkMNpar+8kAJJEUMKAAL1+VFA4JI5rsf2Xv2SvFP7SHji306zsr6&#13;&#10;LR/MH9o62sCywWakZyxZlDMf7oYMe1fr/wDs4fsHfDf9nqy0y4ttHh8QeKIGEz+IdQiUzRybSMwq&#13;&#10;S3lD5jgIc9MsxANexPB0suVsVK76RW/lcjmc3ofIn7Iv/BKi9tdaTXvjTZafdaSYD5PhxJZZJpGZ&#13;&#10;BtZ3iddmws3GWyR04Br9OvDnhnTPC+iWmkaPp9vpmn2iBLe3tI1jihA4Cqo4GB7c/jV+CFo1UEnd&#13;&#10;3bjIH+fTA9qmj+XLMcfQdfevJr4irXd3ZLsirWAwBWDYGQCOBj/P0pwPQUjTLg8jA9aie8hiQs0i&#13;&#10;qFALZP3c9M+lc6ldhFXeg2S8Cvtx3I5Pp/ntXlXxo/aR8IfB2yifV5Zbq8mwYtOtCDcTLnBccgBR&#13;&#10;zySB26kA+XftQfthaf8AC2afQvDxs9V8QmJiwMrL9jbcMbsLgnaSxXcOAM9efjPwr4U+IP7TnjBl&#13;&#10;lvdS1r7Oj/aNQdQI7YElhGpYqq/N/CpB5XIwBXjYvHShL2VFXkfqHDnB31mn/aGby9nh130b9Llj&#13;&#10;x78RvHP7T/xHktLH+0r+G/kUWehpLiKONSQrMFCr8pPLEHnucCvrP9mX9jOHwCX1fx9aabq+umZG&#13;&#10;tYxHuS2CNlSDnaXzgg7cjPXk16l8Dv2X/CPwf06yuLK1F5rkcZEmpXaK87ZIJCH+BcgYA985JLH2&#13;&#10;L7LvMZZSpBzjd+uajCZdaXtcQ7z/AAOjP+MKapf2VkcXTwy6/ab9VrZjobCOGPaiBOMcenpjtUn2&#13;&#10;cJgqMY644J/GpliKjqT9TSuh24Ar3FpsflLk5u7WvmNtUZFfcQcsSMADA9KnqKFCikHPXvUtMPUK&#13;&#10;KKKACiiigAooooAKKKKACiiigAooooAKKKKAGSRLLjcWGP7rFf5VXubYGNiMZJB4Hv8ArVumSqXQ&#13;&#10;gd6TSaswMfVfDum+JNKn07V7G11OxuFKTWt7As0UqnGQyMCGHHQivjz9oH/gm54d8Xm01L4SXVt8&#13;&#10;K9fjkZrl7JJ/JuUYnKhFlCRYyfur0AHAAx9rrGyAcZ+tJ5RI6YPrWM6cZR5Wrrz1MKlOFVcko6ee&#13;&#10;p+U194V+O/wBSe28eeDdT8X6FbAtL4m0BxeKkZ5Dsixh/lCndvI655GCd34cftEeGvEAafw34kXT&#13;&#10;5uF8p38hi2eMgkA5OPWv0v1DRYdXsrizvreG+sbiNkmtbiMOkoIwVIPBB9CDXzT8TP8AgnH8JPHd&#13;&#10;0NR0SwuvhzqqoAJPCkgtYWKg7S0AHlkgkHIUE45NfHY7hbDYl+2wzdOe+mn4H59mnBWExrdbCydG&#13;&#10;ov5XZP1SJfAX7SEmlC2tdehnuwEANysilt3qUwOMHrk9K9r8L/Fnw/4qSL7JfR+ZIceUzYbOOmD1&#13;&#10;NfnH8V/hX8ev2br+W7XT5vij4Dt8q2qx2SLcxxgKfMKRSyTH7zgllIAUkgDGLXww/aC0fxDbQSWe&#13;&#10;spomuxOY5tNkkeOaCYZyoDhcnrxg46V48sbnORq+Kj7SmuqV2fPvH8R8OJfXoKrRX2o3cvmfqEs+&#13;&#10;8cAZ9M1NCx8sFl2n0r5D8MftD+ItIXGosupW543OShXj+8M5r6D8JfF3QPFFpbm31O2adztaEEhg&#13;&#10;3pgjPcV9Plmf4LM/eg+WXZ6H3OUcUZbm8E6U+V9paP8AE70ENUV0MwtzjpTLa8huE3I6kGnSyJJH&#13;&#10;jPB9eK+oUla6Z9ZeMlvoyHyyQpQgHHXHWs/WfDdnr2mT2F5FHcQSoUaOZd6kEY5B6/jWoFOBjt0w&#13;&#10;acwwCQOabd49xwm4SVSN047PqfF3x9/YNg8WXkmreCJLLSL5ULPZ+UyR3EhII53kJkZHCEV8p2mo&#13;&#10;/FT9lvWwpXVPC8khdTEiq1tPjK8ABoyQe+N2MdiK/XUo7ScLyf4gfu/h3rifiV8FvC3xR0oWfiLR&#13;&#10;7fUijB0crskU5BO1wdwzgZ5wa8HE5ZCtL2tJuEvLqfquS8c1oUlgc2gq9B6O6XMvRs8O+Dv7dHgv&#13;&#10;xdDYWHiKd/DusFfLdbtgYHcAchwABuycblUdfbP1BZ6pb30PnwOskJzgg5U468jj8q/OL47fsSaz&#13;&#10;4Da71XwZbX+q6dCVkW2dUkniGTnbIGDvjC4G0nnviuQ+G/7YXxL+FCvp95K+rWwO77Drwd5Uycna&#13;&#10;3Drkf3tw5yB65QzGrhn7LGL5rax6+M4Nwmd0njOHKqd96cnqutkfqWsZVmTc2cYAPb8c1KkHmQhT&#13;&#10;kLyGBHJ59e1eTfBv9o/wd8XdPsktNXtotdmiEk+mB382I85C7lBbGOw/SvXoZoimA+/Hrya9ylXp&#13;&#10;1EpUnc/IMRgK2AqSoVoOLW6ae/zPhv8AbP8A+CfFt8UYrDXPhfpui+H/ABFCXF5ZRQC2j1AO4YyM&#13;&#10;ynYHUliWK5bOC3Civij4S/G/4n/sbfEmDR9cOvafpVlct9u8LzXWI5FbG540fcpJ25DrgNyN4BJr&#13;&#10;9upPLmwyncoyDsbH6ivA/wBpT9jnwD8f9F1G41DTksfFLwBbbXLRFS4jZN2zceA68kFW7HqCAR+q&#13;&#10;8P8AFtJ0f7LzuHtcNtteUW+qb1sjxalBxbnB6o6L4CftP+Bv2iNDn1DwpehZ7dmE+lXLKl3BggBm&#13;&#10;jBJ2tkEMMjt14r1yO5Mq+YIyEPIORyPWvwx8VaT8Wv2HfiJItjqGp+G5LlI2h1GO3jW31BBscqQN&#13;&#10;8bbWXBGd3Xsa/Rn9kL9uXSfj5Bb6Fr/2PRPGn2fP9npJIq3jKXDiIMoUFVVWKqxPJ9DXNn/B9XA0&#13;&#10;/wC08vmquFltZ3cfWxWHxHM+WW59fQtvjBp1Vra5iEK/MB049M9B9eRUyzxv91s9q/OXaO53PQko&#13;&#10;pu8FsZ5pc4piFooooAKKKKAPNP2fv+RE1P8A7G3xP/6fb+vS680/Z+/5ETU/+xt8T/8Ap9v69LoA&#13;&#10;KKKKACiiigAooooAglLeaBxtxUS5Ktux+FSSqTODuGMdM896zbqf7BA0sjx+gLnis3JReu3fsZzm&#13;&#10;qS5unV9iv4m8SW/h3Q7i/uQ3lwxtI2BkgAE/0r468e+N7z4oeLILmK32I22CO3Z+MnGWOeOpxW/8&#13;&#10;YvihP4v1a40nTZnl0lZFRdifPLIMg8555/8AQR+PpPwC+FT6LYTajrVikGpyMMIrcRoCcEDtnGe+&#13;&#10;eK/LMzr1+IMYsuwr/dxfvP0Z+L5ria/FmYf2ZgnbDxd5S6Oz2Ov+FPw0j8B6LbHImumhUSy4A3Hk&#13;&#10;kdM4ye/pXpNqMIeNuTkr6UxF+VQMBQOBUluMBuf4q/R8JhqeEpxoU1ZR2P1zA4KjgKKo0VaK6E1F&#13;&#10;FFegegFFFFABRRUco3BeM89M0AOkwEbPpVdnAVeuKh1HUbXS7Ke5vLmOztYULvPOypHGo6kk9hXw&#13;&#10;H+1X/wAFTPCngTTl0j4T6nZeL/FPmYlvZIJJNMt0V8MpkEsbMxwdrLuUgjnkVm6M60koOz7j21Pt&#13;&#10;D4mfEzw98IPBOreLPFE8llommKZri4SJpnx2G1ASc5AHp8ucc4/Lj9o//grLqvj7SJNA+FWk3vh/&#13;&#10;T3hcXOu6pcvHqHzoyny/IkGzZuyDuckgHaNvPxf8R/i94/8Ajtr8+p+L/EWo6zd3kwYwyy7bVAM7&#13;&#10;QkIwigZIAC4Hau4+Af7Jfj746zy/8Ir4dk1CCJwk+oT4itYSSowzuBkgHcQmW24IFfXYDh7EYmPt&#13;&#10;q9qdNbylon6epjKtGOyuzyjQ/Dmp+LtYtkXzL6+1C4EavNIC9xK7YAZmPXd3Y49SK/Q/9ln/AIJZ&#13;&#10;alrtjpHij4h6nHpFq8sV5FolqkVzPPDyyh5ctHGG+X5QJPl3ZwTx9j/s4fsSfD/4C2ml6pbaPFqX&#13;&#10;jCG3VJ9XvJDceW+cuYMqoU54DbQ2FAPJOfouNCrqR0JG7IwxP6Vvis3oYWH1bK1a283u/TsjJU5V&#13;&#10;PeqOxlaF4b03wxpttY6TZ2+n2kAWNILWJYlyAFHyqAOgA/IZGK6GPOwZGDjpS8Clr42UnN803dnQ&#13;&#10;o8pG7+WOentUcMqyt8oP40TtsfcXCjHOTXAfFP4u+G/hN4duNT17VIrFYiAkSuDJIxBIVEzlmIDY&#13;&#10;GMdzwCQpVI04c0jajRqYuqqNKm5Te1tTtNVvYNPtpbiVioiQyEgZ4Az0/Cvz6/aR/bfi8e6BfeF/&#13;&#10;B1vPDp00j20+ryu8TyoMArEoIYbiGBL4BA6fNx5f8bP2ifFfx58Sx6dYSaha6KzJDa6RbxtFLOzq&#13;&#10;FZZAjMXZiSFG7BB6ZzXvv7Mn7Ew0ua1134g6bHc3KxrLb6a0paGMksfnUKASF2cbmGSc183WxNXH&#13;&#10;SdHDaLq+x+1YLh7AcL4eGZZ7NSqbxpJ+980eMfs+/sl6z8a47XxBf30WnaFJcFGuN++5mCk7ivBw&#13;&#10;c/Jlum3OGAAP6R+E/BuleFNNWy0mBLS0hxGIo4ljSPChQu1QBgAADFbWj6Ja6NYwWljbx2lnAixx&#13;&#10;wxLtVFAwAAOgAxWigHOD+detg8IsNG0tZdz8/wA/4pxmf1+Z+5SjpGC2S6fMjgJVthwBjOO59/pU&#13;&#10;/GQOaCRn3oxkg16F7HyDd3dElFFFAwooooAKKKKACiiigAooooAKKKKACiiigAooooAKKKKACiii&#13;&#10;gAooooAKjkByCB07+lSUUAZ9+okh3bmVSRjacA/WvD/jj+yP4C/aDtblvEFgLfUXgMA1ayhtxdQj&#13;&#10;IO5JHiZgeP1Ne+yqWjIHWoMlRhiKyklf4bshxg3eUbn516f+wJ8WfgtN5vg3xbpfjzTmBB0rWnms&#13;&#10;XXsrLhpIzgAZzjocVwWqfGSDwR46k8GeNtOvPC3ieEK8trNKl3CrNgoFkhLcEEEccdDiv1TB3Djp&#13;&#10;XP8AivwX4f8AG+nzab4i0Sw12wlAD22oW0c6N6fK4Pqa+VzDh3BZjLnlHkn3Wh8Pm/CWW5nL2so8&#13;&#10;s+jWmp8j+EPjJrXhACOJkvIGYEI8knY5+Xn3PavavB37S+j63eJY39rPYXDADhd6luc9P881x3jj&#13;&#10;9hzwXPHHL4CbUvAOoo24xaPqBjtZTj5PMhkWVAAQPuKCctnPFeK3/wAIPjL8PknbxL4ftvEmkwIw&#13;&#10;ivPC+Jps5HzyQko7DB6Rxk5B4xzXzjwed5O70KntoLpbZHyCwXEnDzbw9T29JfZa1t2R976ZrNtq&#13;&#10;1vHNbP5kcgyuRt4+hq6ZmCnAGa/PXwp8V5tEvvsdprdxpGqxSYl0i9DQTK2OhgmAZeM9QAccdK9x&#13;&#10;8F/tE3kV35fiOaQ2zEeW8EYBHuwDcj8DXfhOKcO5qGOpyhPz2PZy/jnDzqfV8fRlRn/e0X3n05ES&#13;&#10;V3N19qUOXJ9BXFeG/in4c8QWqPaX6yEnbg/IwPoRkV2UM0U8e5GDDAIJOa+3oYmhikp0Zp+h+h0c&#13;&#10;XQxceajUUl5O5Dc3Aw0agux/hPf/AD/nFeP/ABr/AGZvDnxws0W93WGpQIyx30MUXnAFWAViVJK5&#13;&#10;OdoI6dRXsWW835lJX1AolYCTDDdx2rerTpYhck0ezg8wrZfUVfCycJLqj8q/jB+yd41+CkM2sJfW&#13;&#10;moaPZTBkurSYxTxY5DMpxjnP3CTxXV/Av9uLUfh7pdtoXiaxfW9MRwBeLPI11DGM5xvJBwQMDjoa&#13;&#10;/SO70+21KCWO4gSeJ1K7X5VwR3HpXzj8aP2KvB/xCkvdT07TE0rXZ43aOaynMcTS8YMkeGB6ckKT&#13;&#10;ye+MfPVMvrYaXPhpadj9ewvF+XZzR+qcRUeZvaotGvW33nrfwt+Mfhn4v6S994eu5bmFQnmedA0T&#13;&#10;ruXcAd3Xj0rupMQDgbjjivyL8R/DP4n/ALN+pDVZ47/RgGeBdW0m4LQtzt27s8Z6gMAeR6cfQHwN&#13;&#10;/b7kt0h074hybyMqNRs7TAVfl2tJ8+B/FkhO4966aWZSn+6rLkfmeVmvAlSNFYvJqqr03raOsl6r&#13;&#10;+vQ+zfG3w70b4i6Hc6Nrtot9bzRt+7uY45Su5WQ43BgOGPrX5E/tR/sOeK/2Y5LnxVYatDqHg+K+&#13;&#10;iitb2Gbyb+2BAMfmAADcG+QMmfXaoPy/rz4M8eaB4/003+h6rb6jaElPPtZQwYg4IyDxj8KteKfC&#13;&#10;eleO/Dt9omt2cepaPqETR3FvMMxyRkdAPXpX6Rw7xPXyaslF89GWk4Pqutux+UYnCVPep1Y8s0fD&#13;&#10;f7BX7cNh4k0jQ/hj4rF0viWEpp2maj884uYtrlTIzEkOANpPAPynA5A/QCKVSPkOQvyMMcgjrX48&#13;&#10;/tq/sbax8EvH954t8FaJdJ4FVft63dk5kOlyBlzkAAom5lIPzY+bkY4+i/2FP26j4983wh8S9egj&#13;&#10;12GONtPv7qFYkniSLDqz5w0gK7skZIZuT0H1/EfDmGxuG/t7I/epS1nBayg35HBh6zh7lV6n6BK3&#13;&#10;7xfcVNVGzdZCrrhgf4lORjHGT61er8jipL4j0goooqgCiiigDyz4ByvD4G1cllcL4t8TfKEPOdcv&#13;&#10;jgHPJ59+QenQemCRj1br0UKQfxzXyv8AC39m3/hL73WPGB+KHxI0cv4z1+U6DpWv+TpX7rWrxdnk&#13;&#10;eWfkfZlhu53N619R2On/AGG3jhFxPOEz8077mOTnk0AW1JKgnqRS0gGAB6elLQAU1ydpwccdadTX&#13;&#10;G5SPagCMFsfe59aQykcZ/Gm524XvURuV80psyVzk1D5m7R6BZu6j0HStht7PgAcn0r51+PHxdmiM&#13;&#10;GjaHcJvY77mSKTlCpIC57ZIPft789j8avixb+FLWTToEdtQnhPlkEqFJbHJH9PSvBvhH8OLj4jan&#13;&#10;ckvm0ts+a0gDMzHGBgn8c+3vx+eZ/m1arVWVZfrUnu10PybijPa9assmyvWpPSTXQ6z4H/CYa9qV&#13;&#10;prmqQSvZbi8KuuEmIIwx59d3YZx35z9TWmnQW8YVFIA/2jz9eeaqaXp8empDbxgIsaBAFXAAHtWt&#13;&#10;jivqspyqhlVH2dPWT3fVs+zyHJMPkuFVKlq3q31v1GiNfSlVFTOBjJzSjilr27I+mCiiimAUUVXm&#13;&#10;uxAyB0K722KeOTzgD8u9AEWoX32NWbcMhSQrMFBPYZPTODXh37Tn7Xfg/wDZq8D32q6pqunXuvKp&#13;&#10;Gn6A1yY7i8kCglCqq7IBuXLFQBuGcV5T+3r+37afsvPY+FdC0hda8danatM0VwzxQafC4kWGZnUD&#13;&#10;zGaRWwiMOI23MmV3fln8Cf2dfEP7Rc3i/wAYa1r8Wi+FvDkX9reJPEt/vvLh97OWIiB8yaVvLmYk&#13;&#10;kD5Wy2WUNdKlKrNQjq27JdWxNq2p3H7Q/wDwUW+Ln7QF5cW+najP4I8LOjRDStCndSyFgczT8M7M&#13;&#10;VxxsGONvJz862Xhcb5nZJZhn5QBzLnPIHOBxnnP1r1rxedBeGy8JeAYpr7QbS4cLrF1Clvc61M7J&#13;&#10;l3QY2QqUAijclkBOWy2F/TX9hb9hq4+Bl7J408Yz2V14kntEhs7W2iV47NHQGR95BJlJJQspAKjo&#13;&#10;c8fscMmwHDOAhjs3jz15K8Kfn/e/4J5zqzrT5I6LufOX7Jv/AATRvfHFlpviT4j2+peHtILmRdB8&#13;&#10;lYbm4UbNhaXf5kYOW42A4XgjcK/Tr4X/AAo8JfCrw82keE9As9BsPNaRktI2RpGOMs5Ylie3zE8A&#13;&#10;Y4wK6hbdIQuw7AOi44x6fT/AVYtUKI2WZsn+I5r83zTPsXnE/wB7K0VtFaJLporfedcKSp6PUd5C&#13;&#10;BNoXaP8AZOKQwJwccjoSakNNkbbGxwTgZwK+f5U3exs9dyIElutQtNIkhUlVGeMjkD1Pr+FVbzVo&#13;&#10;dNtpLi5by40I3FcnGTgf5FfG/wC0p+2/beGb7VPCnhWxe5u1R4p9RmleEW8m7/lmoALHrk5XnHJ6&#13;&#10;1y4ivTwsby3PdybJcZnVdUcHByXV9F5s9d/aQ/aa0v4I6NH5f2XVdfuSot9NM5BkTcdzEqrBAAD9&#13;&#10;7GTxnivz/wBT8TfET9qXxxb2c891q95dzKwsbVD9ltVXI3hchflDY3E85684qz8D/wBnTxP+0Tq+&#13;&#10;oXEV+1vZQsXur+6m82TzG+bCqTk8kck8ZPJr9L/hD8ItH+EvhWx0XTVWQwQ4e6MKJJOxIzI5UDLH&#13;&#10;Az9K8KPt81ld3jBfifrdavlXAlL2WGlGvjP5ukX5bnl37P8A+yB4U+F8aX2rWg8R+IDMsgvNQQN9&#13;&#10;nKNlCi5Kqw4O4c+9fSy20SgBUCqBgAcAD2HaqyxDfGcZweg4xV+voKFGjQjyUltufjeYZni81ryx&#13;&#10;OMk3N93+XYaECjA6CjYuc4p1FdJ5g0oCc4o2inUUCtYKKKKBhRRRQAUUUUAFFFFABRRRQAUUUUAF&#13;&#10;FFFABRRRQAUUUUAFFFFABRRRQAUUUUAJTWhRjyKfRQAwRqo4FJ5CFs7QTUlFJpPcCL7NHuDbec5z&#13;&#10;UN3bRGJmaMP2w3I5q3UVzkwtgZPHBp2voTJcy1PMvFX7Onw48eXr6jqnhSxXVJPv39lutLlz6mWF&#13;&#10;kcn3Jzgn1NeJ+Of2WdU8LWT3PhPWdU8QyCTjS9YWBnK88RTARbRjA+cSfnzX1nGQACy7SPSgxght&#13;&#10;oCgjBwO/rXj4/K8JjouFaKv3tqeFmOTYHM6bhiaak31tqfn9K/irwMsg1vTNQ8KzI5MjyMfsyfNh&#13;&#10;W+0KBEcgqfvcFsHnivRfD37QPijQtiTzrqEG0HE9uUJGMAggdO+ec19XyabE4dJIhOrfeMmCTXm3&#13;&#10;jL9nrwv4mmiuILddGuV3b/sEMUYnyQf3mE+bHOOeNx9a+LrcM4zBP2mW4lx8j89r8H4/Ln7bJsS6&#13;&#10;dvs738hvhH9oDRddSOG6ubezuSNzJLKVx07lQOpr0q11G21JWkgnSRRx8gOB+PSvmDXf2Z/EOnLL&#13;&#10;La3dndxRtmMnMTbTkAEc5PPqB9K86kbxB8PdWWA3t/pVywB8qO7wGGQQf3bY/M1lHPswyvTNKDcP&#13;&#10;5l+ZNLinN8o93OsM+VfaX52PuuBySDjauOgIK1KACOUHU/MOMfT0r5Dk/bX1jwNZtd+KvCUeq6NC&#13;&#10;QJr7QrkLcIP7/kTEAj2EueO+cD2D4IftT+APj1bAeGr+7F9nZJp99aPHNE2GO1mAMecIx+VyOOtf&#13;&#10;dYDM8LmVP2mGqJo/RcszjB5rBVMLNTX4r5HfeLvAnh/xvph07W9JstTsmbzDFcwLKgcEYO0jr159&#13;&#10;q+QfjX+wJpMsOp6v4KluLS+ZdyaSFV4GPOVTcwIzgcFiBzx6faM9zE0BYSFI920yLleeuAcE/pVk&#13;&#10;ny3CiIjj7xIyPeuvEYWlXX7yNz77Ks/zHJKvPgarS6q+nzR+ReifEP4ufsy38dgDf+HjcEP/AGbq&#13;&#10;MamF+Qd0asMEnodnPrzX2P8AAH9t7TfiFcR6P4mjstB1IIqpO9wyQ3L5IwoZQsfGCAzsecckV9E+&#13;&#10;NPh5onjey+xavZ29xCQcxyQJIrAgg5DAg8Eivg34xf8ABP3VPCFrqOu+Ftaj1eyhzM1jeIsTxoF3&#13;&#10;ZVwdrEEH+Fa8V4fFYKXtaL5l/L1P1Cnm2QcVxWHzSmqFeX/LxKybff8A4J96a7onh74leFLvTtTg&#13;&#10;tNa0nUbcxPbsyyRzIe2ejeor8iP2vv2UdS/ZW8QWXijwhfarJ4dmkmjW+kTmxkZyFiLqc4ZGwCQO&#13;&#10;V65OK9D+Cf7THiX9n68udDvLP+09Giuw13ayXL74CPlIiwxXkgHGOvUjOR99+Bfit4J/aT8M3K6e&#13;&#10;v9o2yMn2ixv7UnZJgNsYONrYyOQSMgEHiv0DhPjOtk+JfMv3ctJ029Gj4HiXgvF5Pepy89H7NSO1&#13;&#10;uj0Pn39hv9uIfE6z0zwd40vLS08TRxyRx3s0pU3ewIVUrsCmQqWOQ3O3pX3F5pC5M4XHJ3AcfWvx&#13;&#10;c/a6/ZR179mbxld+KNFmV/Ckt9HLYXKOsUtu8jMyx7FIIClCBtAAGOeK+xv2DP204vi1az+DPFSS&#13;&#10;W/iaz8y4hn3yTpcxE5wWbJBXPQnHp6V+g8ScMUcThP7cyN89GWsoreF/+H+R+eUKs4y9lVd+z8j7&#13;&#10;hDHb97PvUiElQTVQSBVY5Py8EenvVqLOwZGDX5CrbLU9J26D6KKKsR5p+z9/yImp/wDY2+J//T7f&#13;&#10;16XXmn7P3/Iian/2Nvif/wBPt/XpdABSbhnFLTGHzUAOyKa7gA0UjfdOOtK/USfcrmVC45ye+BxX&#13;&#10;CfFvxxD4K8OTzpcJHcynZAuMkyHp0rpfEGrxaDpd1cSkJHGjOoyMsQpOOfpXx3rGv6j8V/F8UTKs&#13;&#10;YurkCKFVz5QIxuJAycAZ9Oa+Oz7N1gKaw9J/vaukfI+E4ozxZZSWEou9arpFBYabrnxW8XNLKsly&#13;&#10;sswFxJnaETkhQT04B6etfX3g/wAJad4W04W9jAsS4AO3GTgAcnj0Fc38K/hwngnw1Dbmbzp5WMsj&#13;&#10;ngFj6CvQ4oxEuBzSyDJ3goutX1qy1be6v0RjwtkTwEPrWJ96tPVt62v0QJGS/wB3A9asU1e1O6Cv&#13;&#10;s9Oh+g6X0FooooGFIeAaWmS/6p+/B6mgBouYyRhuvI46+4r43/bp/bo0f9nzwh4k8N+HfEFqfidL&#13;&#10;bKtlZwW/2iSxaUnbPIG+RdsY3YbJ3FTsKmtH9ur9tmH9kvw3o8GkafaeIfG2tOwtbS7lCw21vGy+&#13;&#10;ZJNGjiTByVTGMsGJb5Nrflv8APgn4l/bT+Mmr654rvH0vw7PNca14i8Ti2MVumwo00aSBfKSUiRS&#13;&#10;A2AoIYhgNrOKcpJL+mJvlXM9hf2dP2dvGf7W/i++8VeLNTvLnw1pskUmv+Kta1NhI0KFA6ieYOXZ&#13;&#10;IFYjOQoUZIG0H0j9on9oW5+Jktv8H/hhYDTPhRo9wlnomiadatFJfFQoDTfOzyKZRJKucM27fIC4&#13;&#10;JFP9on9o7Q9Y8N6Z8Ofhlp02h/DXSJ2vFF46z3N7dSKxdmcvIEUCRkAVj0YnngfYH7CH7CqfD+fw&#13;&#10;/wDE7xXNcPr7WizWWmCOSFbEyZ/1m4Aswj2gggYbI54NftOWZZhuEsIs3ziP7+S/d03rZ9G/P8jy&#13;&#10;6k5YmXLT2LH7A/7D2neD/DelePPiD4cgm8Yz3AvNLinl8wWEHl/ITHjAkO4nDbiuExsYGvvKO22s&#13;&#10;DsHTDZ6t6f1pFxvVs7mU8MvQ5OD+WKt1+T5nmeJzjFzxWJm2306LyXY9CnBU42RCqNs+YDPtUqMq&#13;&#10;DGaWopAQwINeUopPzLu0PMyYyTgeprB8YeOdF8G6NdX+ralBYW8UbOZZyQo//WSPc54rkfjd8ZNO&#13;&#10;+DfgnUNcu1NzLANkNsHVTLIRwBkj6nGSACcHFfmb8WPiz4l/aT8ewA2aiOSTyLCxtoy5jDkckgFn&#13;&#10;J2jPbjAA6nzcZjY4f91DWb6H6Fw1wjiM8TxVZ+zw0d5P79Lnon7SH7XOs/Fm5/4R7whc3tv4enLQ&#13;&#10;TrFbtFc3u5yEQHcTtYY4AUknHtXQ/sy/sX3PjKCDxF450+e20t5UktbJ5wksse0k+YNpYAsVyNyk&#13;&#10;/NkcnPrf7NP7F1h8M9TTxHrt+2qa3Gm22SLdHBBuT58937jJwMY+UE5r6vtojbwxxonyYC8dABxx&#13;&#10;7VwYXAVK8/bYpu/bofSZxxVhMrw7yjh6PJFfFU6y766FHw74asfDlitnpWnWtlbRgKscEYSNcAAA&#13;&#10;AY4wB27VtRxleCv5062cNHgHIHFS19FypK0VY/HZ1HWftJO77kRUhhhQBUtLRTSS2ICiiimMKKKK&#13;&#10;ACiiigAooooAKKKKACiiigAooooAKKKKACiiigAooooAKKKKACiiigAooooAKKKKACiiigAooooA&#13;&#10;KZIu9CORT6KBbkAh2joW+tKUbHSpaWlZdQSSVkVyknYfhmmpHJuyRt+mKs0tJxi90NaIqyQmQ4K/&#13;&#10;KevTNYWveBdJ16EJeWENwRnHmKD69+tdMelMbk5rKpQp1lyVUpLs9jmq4aliIuFWKkn31/M+T/iN&#13;&#10;8AL/AEqa7n0WBrnT8kGAS/vQmBkdBkdcgk18qfE79mzw94l1W4vW0+fRPEdup2z2REEnm9VdiFJz&#13;&#10;0+br3z3r9Ubu281GweT1xXnXj74L6R46hee685LuNcJJE5DIcgg7eh6d6+CxvDEqVX6xlc3Tl2Wk&#13;&#10;X8j8szHhKrhq/wBbyebpzX2U7Ra9D8hm/aR/aj/ZouhM3ivUdT0Qs0SjV3XU7cgDao3yZZSAAcKw&#13;&#10;zwcGvrn4Kf8ABXH4f69pthp/xFhvfDWttkT3dnpROng8YICSyy88/wAPXrgV03xP+FV/oRFjqki6&#13;&#10;hZTZzOqNFH8rDaGYA4OTnAPP4c/KPij9hrwh4zvLqSx8Q3/hu7lYsnnwpPbK2c9CysFOfvbjjk4P&#13;&#10;SqwXFCpVPqeax9nNfa6M6Mt4xjRq/Us5p+zntfWzP1V+HPxs+H3xghuJfBHjHR/EphXM0en3iSTQ&#13;&#10;jJALx53oCemQM9q7SWNZYwGXMeDuyBnqP0/pX4E/Fn9kL4ofs5Xmn39vCvie2kQyRan4ct57qCHa&#13;&#10;dxWRmg2ggrnGegr0j4Pf8FX/AIufDs6daa/baP4v0O1iWIQSWwtZ1Qd1kiwoOOPmRhx+J+9hKNaP&#13;&#10;tIPTo+5+n0akakVOMtHsfp58bv2UfBfxde4vp7IWevmBhb31rKIZN+BtyNpVh8oBLKTgnHbHwB4p&#13;&#10;8DfFD9mDXRfvLe+H7h42gi1fT5Q0cg3YKb8YKnAIDjPOeo4+3f2W/wBvHwH+03oSJHcW/hPxOJhb&#13;&#10;SaFqmoW6y3MrAtm2G/fKuAedinORjvXvHijwnp/jHSpLLUoTLasQGVWKNwQR0PqK8rF4FVvfjdSX&#13;&#10;VdfU/SMh4xxGV/7LjF7eg9HCV3ZeR8l/Cn9pzwZ8cPBw8C/FJ7P+0tSQ2dx9qt/KScYXa2/J2OTy&#13;&#10;D8o3AYAJGfiz9q79mXXP2WvF1lrXhVr+LwfOuy01eyujLJbylAJELhVKljnrkEHAPYfQnx+/Yivv&#13;&#10;AFtqeu+Fp5NQ0SAq/wDZ7xSSTxq77SFdQQQuQcEZAByTjnz/AOGf7R39leDZvBvjTSR4j8GS5k+z&#13;&#10;oxtrqJxIJF2FCNwL5JBIOBkHA219XwpxriuFcSoYtc1GWko6tNbbdz6HNuC8FxDQeY8OTu3q6eic&#13;&#10;XvZeh9Q/sO/tnaT8WvDuj+E/FeuRn4gRwSI0c8Rje7VCoDK2SrkhjwMH5TwMGvsqOZNhw4IXqew/&#13;&#10;Gvwp+Lfwcufgj4n0rxz4MvpNT8JefBe6XqrReYLVxuZYZ3AaIyqYsFQedy8DNfon+xD+2o/7QWlX&#13;&#10;uj+IIbXTvFNjIG/cuoju4nbCsqFtwwSFJAIyPXiv0PiXhzD1KP8AbmStSw89Wl9lvW1u35H4pyVs&#13;&#10;JVeFxMXGS7n2MJFJIGeMHODj86XePWqasyyOuDhT1PQ/SrAk4FflEZXjzM6JKyujzr9n3/kRNT/7&#13;&#10;G3xP/wCn2/r0uvM/2fzjwFqh/wCpt8T/APp9v69GDkjhqsm62Jqax5qPzW6frVaa8eO4VBGWBGSw&#13;&#10;PT9KLXKs2WnGR0BPbNZeqanHpdhcXUrlY4VLu5OAMfWrT3G1dxlGPfFfNfxx+M8s5vfDumSBEO0T&#13;&#10;SwuSdvO4Zx9O9fP5rmlHLKTnUfp5s+YzzOcPlOEdeq9Xol1b6HJ/GD4jSfELWI4dKaWfTYVAjUD7&#13;&#10;zkcyAYzkfdr174G/CZ/DFuuo38EYvZolIxnKZJOPTgED8K4n4E/CSLUd+raxbyhVcCGEjC4Dcng8&#13;&#10;8jpX05bQxwwpHGuxVUADPavlsiy2rjq7zbHK7fwrsfF8NZTXzHEPOs0XvP4F2+TJIBtTZnO04pxx&#13;&#10;REOD9afsHpX6OrpWP1nbRAo4FOpMUtUMKKSqtzO8M8f7xUjIOSwzk5HH1Pb6Hg9k3YNx94geH5jt&#13;&#10;IOQ2cbT2P/1u/Q8Gvk79tb9uzwr+zP4d1Hw/a302p/Ea409nsbGxRHWydtqxS3DMGWP7xkVSrbgm&#13;&#10;MAEE6X7cf7YFt+zN8K7uXT59NufHl+32bStLnm3srlQXmeNQcrGrqcMVDblwe1fk/wDDb4dfEf8A&#13;&#10;bx+N194i1/8AtO6065vk/wCEh8Qwhfs2lwBWYKN5CqqpGwRcnaNvB73GPO7IG0tyr8Bv2cvG/wC2&#13;&#10;F4v1vXdW8RjStBtmafV/F+vOZYo5pCWSHLsvmSO8meWAAJOckBvXf2hv2gLTxLZ2Hwc+DVrdWHwv&#13;&#10;sVh0+HTtNhx/bdyrODJjaZWErOhAZ23FVY/MeJv2iPj34a8Paa/wu+CcVr4T+H9pKDqGqaS8nn6t&#13;&#10;cxMY0aSXarMuyKN8gkEtnce/0Z+wT+wtpqaP4a+KHji0u21je11p2i3kYSCMfKYJyobJbGWAbABK&#13;&#10;8fKK/ZsoyvC8KYJZ5m8U60v4dN6+kmu/5ep5U6k60+SGxr/sF/sLzeD7a88YfE/RdPutXkkH9l6V&#13;&#10;M4ney8twfOLqxTczIOmSAq5PYfoAgGQCPmA5I6GorGzgihVY4hCqEgIg2gd+gwP0q35ajtX5dnGa&#13;&#10;4vOcVLFYmV5P7l6HfSpRoq0Rmfu81LTCi49PpTDKR1YIOnNeJFOOhtuxzsEGTlcnGPWvKfjh+0H4&#13;&#10;T+CemJLrt2ftdyjfZrK2/eSzkKTjZ2GcDccKCwBIzWf+0F+0Jpnwb8MajKbyzm1pY1FnYPJ+8ldi&#13;&#10;QDtAJC8N25IxkEivzi1HVfiJ+1R4zieWK51bUYY1SOGKIGO1jLBSSAVAyxBJY+meAMeZjsd9XtSp&#13;&#10;K82fpHDfC39oxeOzB+zw0N29G/S49n8b/tVfFAwRPcahf3k7yxpPKWg0+ElRkgAKiqqovCgscZGT&#13;&#10;X6G/s2fs6ab8FfB9ol3aWdx4ilYS3t/FGQWkxgBSScAA44wDzxzWh8Bv2dPCXwf0q3l0+xE2uNbi&#13;&#10;K61GdMSyndub6Dd2HTC+gr2DyVOwc4HbJxWWBwCov6zU1mzTiniv+0UsBly5MNDRJaXtpd2HMFKj&#13;&#10;IyO1ClcYH5VL5a8cdKTyU3ZxzXup9z8xfMtghxtOPWpKaqBBxwKdSKsugUUUUAFFFFABRRRQAUUU&#13;&#10;UAFFFFABRRRQAUUUUAFFFFABRRRQAUUUUAFFFFABRRRQAUUUUAFFFFABRRRQAUUUUAFFFFABRRRQ&#13;&#10;AUUUUAFFFFACMMrTCuOtP7c0YzQIZtqI/ecZHH+FWMCmGFGLEjr15qWuZWY99zPvrO2vYNk8ccqn&#13;&#10;rv6V4V8Rv2eRqT3N/oSwW0jEOIssFc85HXAzx2r6DNpEVIK5HuaR7eIQ7CuU9Ca8jH5Xhcwp+zxE&#13;&#10;E10fU8DNMmwmbU3SxEE136nxBa6p4q+FOpKJEudLEgyYBJ+7bkHPQjt6VueKPA/wT/aU0e70rxT4&#13;&#10;S0jT/EFyjMNUksI4LgTngOtxEySNjA+UsNwABr6X8X/DjQ/FkSi/sIZ3AIDMvzDg9+tfNnjz4M6n&#13;&#10;4OY3ukC7vY4X3DCDegxnOQcnv2r4F4XMuHqntMM/aUuzu7eh+YPB53whUdTAy9tQe8ZXbS8j4a+N&#13;&#10;/wDwSp+JPhTVL/WvhvNp/jjw1zdRWlnKIL2Nd/yxhJHbftHRg5J2HjOAeV+Bn7ePxf8A2YvFP9l+&#13;&#10;Ox4j8SaQtuIz4d8Q3LQSxFA0atG80UkiKCuMLgHZznHH6HeBvjj4g8LSRWF/tuLSKQCUSqRKi5J2&#13;&#10;kjk8+x611/xi/Y8+EX7R+nWt1r3hSCHUiBImqaPssb0Kx3lWdVw4yTw6nG5sYJNfb5VnNHNF7mkl&#13;&#10;umup+jZJxBh85pOpBck1umtn1RhfBD/gof8ABP45HTrRvEK+EfENwTG2j+IX+zkOAPkSbPlNkn5f&#13;&#10;mDNgjaCcVpftI/siaN8YbSK88O/YfDuvqVD6gIDIZYx/CUDBWx0BOce1fnj+0x/wTC+IPwT1O78Q&#13;&#10;/DVdZ8Z6HZ+Xcx3FpFFHe2vJyQqSeZIyELlkjB+YtwFJrmvgj/wU5+M3wbmltPEDHx9pRJxZeIHc&#13;&#10;3ULMCflueXxwDtfdweMV7lanCpF3im/M+7y7MMRlNZYnCTcXvo9/U7nxX4S8X/B28udB8SaXe21j&#13;&#10;cMVurVpGayv4XB+UdVZm271fG9Sq/dK/L0P7Dnwz+HFj8TrvW/G9/ZNd2xgOj6ZdStEBMssbC4Eg&#13;&#10;kCMQwVfKO7Oc4xX114F+MfwG/bZ8IaVaXd9oh8VX8IeXw+90Y9StJlXcyQs6xySKocgNGu0gtjIB&#13;&#10;r52+P/7JGufB3VbXUfB66vr2ishb7WsaGe0ZRuJ3RgZPBIZUXGAOSM1zUMdmGRYadHCzcqU/iTb0&#13;&#10;9D9lp5nk/GlKOHzNKliOkklyv1e92fpvp1yt5EJo2DI4B4OR9Ae9XGxkZ9K+Df2Mv2n/ABt4t8e2&#13;&#10;/gnWx/a9n9mP+liIiW18sE7pCAQQxKoc7eSOc8H7innkkfIkKYABCgf1Bq8NVWMoqdrI/H87ymWQ&#13;&#10;YyWGryT7NO6OK+AA/wCKC1TPT/hLfE//AKfb+vRFYbsCvOvgC+PAWq+o8WeJuCP+o5f4/pXoiOg5&#13;&#10;bhvTvXWmup4vu31RV1TU00+Eu4wBnnnsCf5A15jJ8RtV8U6zeWvhqwimS0doJbm8uDGquM5woGWA&#13;&#10;wfStX40uf+EI1JIpHha6lt7Z3UkEJJKiNj0+ViM+9ZUE1j8N/hYuoRLGptLVTFn5i8jBRk9CSWbP&#13;&#10;PrXzuLr2qODlZR1fofO46tNVHFz5YxXM+9l/meb+Pvif4p8NK+lXrafJdygOrWsswCgN3z9D3rm/&#13;&#10;gx8N5fGfia11S5mUWMcxkYMNzSujA4IPQHn16Vh+DfC+s/FjxHJb3E0l3IQ0s07MFCLyQAcf3vbv&#13;&#10;XtfwvsU8LfFbUtAtgyWUVuZlR/mVX/dKeexPJx7571+a5fGvnOKp4rEa0Oe0U/I/HcshiOI8whmG&#13;&#10;J1w3PaCfl/wx7dZWMVjAIowEx12rirEa7VVR0Axmn+WTzjmmqsm/7uBX7QocsVGGiR/QcIcseTZI&#13;&#10;ljGM/Wn01Rgc0oqtepYtFITgZPSohdxZAyff5Tx9fT8aYDPtoMzxKpZkIDYPTPT8/wD9eK+cf2yP&#13;&#10;20/C/wCyb4f0+TUtPu9Y8Q6zHcLpmnw5RMxqcySS4IRQ7RqcZb5iQCBV39sz9qTw7+zF8KdT1t76&#13;&#10;zk8XXsbwaFpZj857q52gBnjDKfLQOpdiQADgZZlU/kH4S8GfFv8A4KE/GnVddlc3kyywzajqU8n2&#13;&#10;ax0q28zakKMQwTapdkiG5yI5GAYhs1GPMK9tSt8JfhV4u/bl/aC1261LUI7M3U8mseIdVmYyfYrY&#13;&#10;yBcQozs743IiJk7QFycLmvYvj78cdO+GfgFfgD8MZJ08LaAsuna3rzK1rcateecrTnYhQYDK0eZA&#13;&#10;2QSMkAO1j9or48+DvCPhA/Br4EW8en+GICbHWtYtIVWbXQq/KHuVbfMhkknJJVVYHC/uyQfYv2Cf&#13;&#10;2GLPxDpWn/EL4j6POQZYbnQ9LlkAt5ogrHzLmLbuKlmUxgt823JBB+b9eyfKsLw1hY53nEeao/4d&#13;&#10;P8pST/rqedUqPFS5Imn+wR+wzqlhfQfEbx9b2SQyWinRtJXy50aOaIMZZOGC/K+Ao5yDnAxn9Io7&#13;&#10;cgFFwqAFQAMAD/PT8Kq3FrNtzAqqwG0EsQGGehxz6njnOO2a0IgVTB//AF1+c5znOKzrFvEYuV29&#13;&#10;l0S7I7KVNUo8g2yhNvAI9zOATgscn8akdiGAAzk4/SmNPHAvztjJ9KbLcRqMM2M+teJHsi/ifKgk&#13;&#10;mKOqFCWYE/Ken54rwz9o79pvS/gholokdtNqet6lI0dtaxEoPkIMjM5wAACPckjjGSKP7Sv7T2i/&#13;&#10;B3Tb7S4b2KbxXNaO9hZrGZArHAQyYZcDJz1yQDjPAPwR4F+HnxA/af8AGdzJFe3Wq3gVmn1bUrnE&#13;&#10;VqCWcRqyg7FYk4RR+AGa8bHY3k/cUdZv8PU/U+GeF6VeH9qZq+TDQ1d9HL07ieHfDnif9qz4wzLF&#13;&#10;IgvNSkaa4lllLRwQjBIG47mwrKAvA56jFfpR8CfgTo3wX8Hvolg73zNI7y31yiC4lJORuZRztBwP&#13;&#10;YCtT4S/CHRPhJ4WtNK0TT4rbYuXuJAGnkYhd7O4HJJH8umOO+jR0zhPlPPPX8aMvwLw0XKv705a3&#13;&#10;OLijiyrm7+qYZcmGp6RitLpbN2Ehg8kk55IwQOn4VKOopCHPal2uCvHHevYT5tD85S6Imoooqiwo&#13;&#10;oooAKKKKACiiigAooooAKKKKACiiigAooooAKKKKACiiigAooooAKKKKACiiigAooooAKKKKACii&#13;&#10;igAooooAKKKKACiiigAooooAKKKKACiiigAooooAKKKKACmSDKelPpG5FAEE8TSEYOMVBcW8csZE&#13;&#10;qq34dfrVshvSo3Rj/CDSkuZctiZpzjy6Hm3iP4K6L4k8SW2tyu8E8LK/lwogD4x1JBPau+tLVYfu&#13;&#10;psAAAHGMfSpjbyM5+XC9sGp44dnqfqa5aWHhQk3CCTfVHHQwdHDN8lNLm1bXcjCsxADY5Bz/AErw&#13;&#10;T9pz9ijwR+1Fo9pFr0k2ma1aMPJ1yzt4Gu2jyD5UjuhZo+pCggAnPNfQQUg9Kcc11JNbnbbSyPwy&#13;&#10;/aI/4JlfEz4A2ura/pF5pnirwnZEPFfJMLa8RCSQ5ic4DLgcqx9h2En7Nf8AwU68a/BnRX8P+KdN&#13;&#10;T4haO8m5rnUr+4a+jUvlwskjOpGGbC7QM4ya/b6a0MqtGyJJE42usgB3A8HI6H8a+d/jn+wJ8Ivj&#13;&#10;u7XmreGE07WliKxano8gspS20qu8INjAfKRlSePTiqulo1e5Sbh719jnv2S/jj8E/i5qN3qXgCKb&#13;&#10;SfEWpwC8u9LuNMEEkQTeCpdE2MMkk/OcnafWvp7yRegSKWYYwSuBz+Jr8yf2Zv8AgmZ4/wDg/wDt&#13;&#10;Y6J4i1yCzufAujyy31vqFlqa+Y8sYXyFdAqOxLtuxtC/ujuP3Q36gFbpWIjCY9X6n8vy/CpilD3Y&#13;&#10;rQdSrUqv2lR3b76ng/wa8B6zqujatqVv8QvEml2LeL/ETDRba30w2uBrV6GUmSzeYKxBz+9zg8Fe&#13;&#10;Me5tB5UCLMzT4zhmxuJ/DArhf2fz/wAUHqn/AGNvif8A9Pt/XocnsRzRa7M5OyscZ8Q/DzeIfCd7&#13;&#10;ZI/lGVVCvj7jDBXjn+IDivmj4j+LNWsrez8Lzp81mnlTOkfEoVgYm55GQq5/HFfX1w0UdvL5jqFw&#13;&#10;S2T9a+MfideP4o+J1/Baku32gWkPHAYHA/AMf0r824xl7OinT+KpaKsfkvH81hqEZ0Z+/VahZdTt&#13;&#10;/hBrdh8N/CN7qN00c1zdygQwRyAO8eEIwCeSMknFeqfDTw/NcX9x4p1FTFfanMXESAhYo8IqIc/x&#13;&#10;YjGT6mtHwb8ONH8P2x8vS7eO42qvmwphimPu564yM12qLHEIo0Cphh1PX2r38oy+WGw9KOIt7q0S&#13;&#10;79z6fI8nng8PRhV+CK0S79zRoHSlor6s+1CiiorhgqDILDPKgZJ+lAD2OFP0rwb9qf8Aaj8M/sue&#13;&#10;CYdX1pG1G6vfOSz0+KeKOSd1jZgTuYHblQvyg/eqf9pf9q/wR+zN4QvNY8QajDPq6orWXhy2uV+2&#13;&#10;37NuEeE5KIWRsyEbQEIyWwh/GsaX8Z/+Cg3xdmvWgufFmpWVvBBcXU7x29jpNsWCqzMioiDcZHKI&#13;&#10;m9sSMFbaTVKHMtdvzE3ZFDwvoXjL9vn9qW5ur24hstY8Q3LXl/qAtW+z6ZbRIAhOwYwscaRqXxuY&#13;&#10;pubLE1738dPiXF+zN4CX9nz4ZXrS2cJlbxfrbLHdS6tdXEPl3CIuSsEe3CgKA/yr8wIZn8u8ZSxf&#13;&#10;s5T+IvBfw4+Jsuu6fqEC6br01hpa2kFx5QUusVy0jtIDK0vzIRgBhnYa99/4J8/sf2/xikuviJ4t&#13;&#10;jsdT8NwXIjstOuW86S5uI5EeR32vwOq/vM53E4wcn9myjIMPkmCjn+cpSivgp9bva6/L7zzKlSdV&#13;&#10;+zp7nR/sBfsVXOua54c+JvjGWVdO07Zf+H9OjV0Z5Q7YllYouVTy1YBdwYsmcLlW/TmCGOHZz+8X&#13;&#10;JUnvnk/j1/H8qfYpFFH5MUYiSIBflGEwOgX2HSrJPT5hj+dfmGeZ5ic+xssXWdlsl0S6I76dKNOO&#13;&#10;m4u75M00AkdqU/eA7VSunELF3bbHnABOMn2rxW7aspuUElFXbJ7skpgEArzk/jXzN+1l+1FH8I/D&#13;&#10;82kaPDHe+JbmQwRbmVliBTLPsBycB1HTGTz74H7U37YFn4Cj/sDwpctP4gmiJeaNkMdoGRghYlWB&#13;&#10;bO1gMcAHJXOD8u/An4A+J/2gvHdpf6mk66A8xvNQv76N8XCM5yitwZGYhgSDxg564Pg4zG1Ksvq2&#13;&#10;GWvV9j9d4c4ZpYeg85zxqNGGqg9HNrp6Gf8AC74Q+Jf2nfH9zfzytbRXV2rahqRtmMMZYMzJlV2q&#13;&#10;wC4AJ6suc5r9Kvhh8JtE+EuhR6RokUsFuwVpWncuZHVVXLEnjIA6Y5HQYwdfwF4G0v4beGtL8PaH&#13;&#10;Yw2dhaKI1WFMBSMbmPJOWOT1J5612HJNdWEwCormm7vufP8AE/FOJz+ap0rU6EdIwXReYgy8ak8E&#13;&#10;jpUyDApgPYHmnp0r1mfCJ6WHUUUUhhRRRQAUUUUAFFFFABRRRQAUUUUAFFFFABRRRQAUUUUAFFFF&#13;&#10;ABRRRQAUUUUAFFFFABRRRQAUUUUAFFFFABRRRQAUUUUAFFFFABRRRQAUUUUAFFFFABRRRQAUUUUA&#13;&#10;FFFFABRRRQAUUUUAFFFFABRRRQAUUUUAFFFFAHmf7P4/4oPVP+xt8T/+n2/r0CbdvIXoPavPvgB/&#13;&#10;yIWqf9jb4n/9Pt/Xoqr8zZpEyXMmjgvizrcnhzwNq17DL5Vyse1GI6MSAOMepr5t+Emky+KviJBf&#13;&#10;TAziKczzkqCGdlcgn0+YZ4r1D9p/X2Gl2Wmwn5ricnGTghMZz+JFS/sxeG8+H7jU5FXfNdMqnAJw&#13;&#10;g2n3+9uH/wCuvzHMG8zz+GDjrGmlL5n41myjnXEtLBx+GlaT9Ue6IFTAGAR6DHHaolh3SKSCSrgi&#13;&#10;rAiYIoJyfXFSqgVvqc1+nuMU0z9jX2kvkTVnz3M0fnlMtg/KOOcAnA/LBzn19q0K+b/22NQ1PVvA&#13;&#10;/h34a6HfS6Tq/wASddt/Dp1OGVo3s7TDT3UqlSMt5MLoFJAbeQeM0Ghs/EX9s/4T/C/xInhzWvGM&#13;&#10;D+JAMS6RptrPqFxC+B8ki20UhRu+GwepxiuC8df8FIfgv4Y8HahqUHioX+rWhhI0S7s7zT7mTzH2&#13;&#10;nYJLcOQoDklVPTBIzWtDH8P/APgnp+zPLLdeffRaPbm4vL2O0T7XrN7JKELysijczSSIgZzkJtBZ&#13;&#10;tpNfkp4j8WfEX9vv49Rx2Nra/wBtPHcyWOnS3z/ZbOEPJKyMZD2D7RsAHA4x0Iw55prsCMTxR8Qv&#13;&#10;Gv7bHx80648T6m0Fxreo22nxRwJ/omlwPOERUDMFVEMpPzMCWbJOWzX2z+0PbaZ/wTx+GmjeBvhF&#13;&#10;qQg8U+Kpri41vxBcCNr+W2VSkanK/IB5vyFSpBjcjJZiO1/Zv+CPhmb9hLx94Mv/ACtF1zQdT1bT&#13;&#10;9c1uG3S4kS+s5w/mxsERpI1McJC5DfIMMCBj8/Piv8WtZ+Nvjh/EniJo/t1xDFbKd8knlxrkDBcs&#13;&#10;eu49e59a/VeBMjw2a4r67ibOnQTcovaTteK7HnYmq1D2cd2fTn7BX7G7/GPWofHHxAsLl/BVspud&#13;&#10;OjutrQarP5ro/mEtuKIyNuUjDEgE7SVb7g/ZD0ex8M6r8YtA0K2jsPDumeMZoLG2t0Aigza2zOkY&#13;&#10;AAC7mJC9s45615J4B/aEtfit8K7f4T/APR73ULjTdJi0iTxDq6x2FtYwbPKkuSFkEsknyvhUQfNy&#13;&#10;Tj730l+zr8I5vgj8MtP0W+vF1PVp5pdQ1G8RdouLudzLIwJyxALbdzfMQozXmZ/nWIzOpXqYl8qk&#13;&#10;0oQ6RUW9bd7G0YckVNO1t2etBl3MFwBzwBRuUqQCN/8ACM964n4i/Fzw/wDCfwvJrviSdrOzUsv7&#13;&#10;uJ5GZuSFAUH0xzge4rxiT9vv4eRCO4FnqwsHwftzW67ACcZ2hi/HHbvxmvzdzhGPvHrUMFisWovD&#13;&#10;021L+tD6VN2Vz864H3S3Bb/PFfIn7WX7X8fg5dV8KeD7i1udeG2OW/WUv9izu3kDG3cAB/EMbunH&#13;&#10;PPftJ/tuabqOh2+geAZJJ7u6Czzai6SwiGMNkKo+RmJ288gAevbyf9mL9lHVPjHfab4p1e5S38Mp&#13;&#10;M8kjErLNcspBwVOeGLHJIOecjnjw8VjJ1p+wwer6vsfrWQ8M4bK8M864iXJTj8MHvJ9PkYvwB+Ae&#13;&#10;sftFeINR1bXrjVF0q28sT35USSXDAgGNXb0TPKg4yOh6/pl4G+H+heAtGttM0awjsra3iWNEhGAA&#13;&#10;M456knJJJJJJJ71oeHtB07QNMW00y1gsLdMhYoIlRVySTgLgck5Na0UQQsQc57elejg8GsPHXd7+&#13;&#10;Z8VxHxLic8xHux5KS2itkhUiQ4475PvU+0elRdGAHrU2a9HyPjVa7aECAHOKUKF6UtFBQUUUUAFF&#13;&#10;FFABRRRQAUUUUAFFFFABRRRQAUUUUAFFFFABRRRQAUUUUAFFFFABRRRQAUUUUAFFFFABRRRQAUUU&#13;&#10;UAFFFFABRRRQAUUUUAFFFFABRRRQAUUUUAFFFFABRRRQAUUUUAFFFFABRRRQAUUUUAFFFFABRRRQ&#13;&#10;AUUUUAeZfAFgvgLVCeAPFnifP/g9v69AknV1byzkgZPFef8AwBAbwDqqnofFnicf+Vy/rpPFetRa&#13;&#10;Fod9fMflgheXBI6AH/A1jWlGFKU5PRaswxFWNGlKpLom/kfJvxY1ifxT8Tb6zjmeeJLoW9uoyAjE&#13;&#10;IrAfVlFfUvwn0D/hH/AelWqxCOQQq0gyDlyMsc/Umvlj4V6dP4n+JOn+aQcyy3UjAEZIy3b/AGit&#13;&#10;fZ+jwfZrCGL+6oH6V+ecLReLxOIzSS+NuK9Ez8l4LpPHYzFZtP7bcV6JkzrIQMD9adtfK8d6mor9&#13;&#10;I3Vj9g6WCvmH9tya58KWXw0+IxgL6L4H8W21/rE4jMpg0+aOS3nm2LliEMqE45ABODgivp6sjWdM&#13;&#10;tfEGnahp97H9os7mGS2uIAxVjG4KsvByMjoQQelMZ+PH/BVf9oHRfi94l+GVv4S1yPVvDkWgHVDL&#13;&#10;Z7gge6lA2t7gWyZRx8pyPvbgPqj9g74ZeF/2Qf2cW+InxBubPw7qHiJLO7k1rUZg0kdpNBCYLUDb&#13;&#10;mMCV5SYwM5I3EhBt/Nf4+eCtO8S/tjeMvAnhO2ksLa+8XNolnFMWnEczXAiOSCWx5rMcfMcEDtiv&#13;&#10;1gl/Ydb4ippkfxr8eXvxUtNFiMOlaXHp8Wh2kKlQpJa3JmkICjBMmMdQetKSvG97a2DZXZ8sfFv4&#13;&#10;1Dwb+yP4j0uO4k0fxX8VPEd94pbTJI/LlXSry5l8uTaThEkht412ks2JORySOm/4JV/AqPVbTxb8&#13;&#10;RNZ0m3uIGePS9GkuAWX5SJLlwoG1huFuquCcFJV4Oc/Lnxa8T3n7XH7Wc8lgi2r+ItXg0rTnSEuI&#13;&#10;rcOsKTMFY5G0GZsFgAWAYgA1+zfwZ+GOi/Bj4c6X4S0BLmDR9N81olun3uA8zytlj1+Z26+1fsud&#13;&#10;TfCvDtLKo+7Wr2nPulpZXX9bnm037atz9FodlDYwQRxJDEkcKgLhVUEAYC4xxjH9KS4ZLUb5GG0t&#13;&#10;sQyYGM+n5D8quKpwQcZHpVS/tzIpZW8tiAN3XOM8Y/Gvxa85VJK+h6nup2k9D5T+Ffh6/wDjJ8T/&#13;&#10;ABL428YbtT8Laddzf8I3a3Dq0NuI5XhkcR8gt+5XBJPUkckEeYfteftI29vfzeBfBU8aWyQvbare&#13;&#10;WsAxC2VHlxvnAbAZWJXgnCkEfLleNvj9qvwW8HeMvhHp+npFd215PbQagfnX7PcyzTs2GGS2yVVH&#13;&#10;BGW7jGec/ZR/Zwi+NGt3PiXX7phomn3gkmtI1KNfysGdgXGNm19pYIehI44r5nE4t1p/VaPxdf1P&#13;&#10;3vLMnjlWHlxFmsf3NNJUoLabdrOxy/wb+CNxf+JfD2ofEHRbq28G6rcSQQlmaF5H+yyTKybiDswo&#13;&#10;w3Q5wM4OP1N8NaNp2g6FZ6dpNtDa2EUSiGKNAqqABjgewFeAfGC4tfiV8VPA/ge0RZxp32vV9Qlh&#13;&#10;be0aRwvbxhVU5yzzt94qMI3UjA+krKMQ20SDBCqACpyOB6162CwsMPHljv36nwHFmfYvO3SqYj3W&#13;&#10;03ydEujt3sSWil0Y4zk1NsYdBToCSpz61JXrN6n5/Z2s2Q7WBXipaWikNKwUUUUDCiiigAooooAK&#13;&#10;KKKACiiigAooooAKKKKACiiigAooooAKKKKACiiigAooooAKKKKACiiigAooooAKKKKACiiigAoo&#13;&#10;ooAKKKKACiiigAooooAKKKKACiiigAooooAKKKKACiiigAooooAKKKKACiiigAooooAKKKKACiii&#13;&#10;gDzD4CHHw/1Y/wDU2eJ//T5f1xn7S3iOTS9C0yyikbzrh5CwXAyoUg/+hrUHwhs/iC3h3WrjSvE3&#13;&#10;hu20JfFPiJxp134dnnusf2zeF1N0t8kYLEsQfJwAw4bGTwn7Q+vtrPjWKzjuY5IrCBSQFwoZuWxk&#13;&#10;+gTua+R4pxX1bLZpPWXur5nwPGOO+qZXUaeslyr5ux1X7LvhuRL+81aVFKeUI4HPcFm3fqor6VgO&#13;&#10;VPAHPavPvg/4cTQfB+lIsRiZoE37hzk5Jz+Jr0GEYVsdM12ZBhVgsuo0ba2v83qenwvgP7OyulSe&#13;&#10;7V/v1JaKKRjgGvoj6sWvDv2z/iIPhd+y98UPECySwXEWjTWlvNGcMk9wv2eFlJ/uySoT9DXthY+u&#13;&#10;K+Af+Cx/xIl8Nfs/aB4UtZ183xTqwWeLcQXtrYCR+O4Epg75HGOpqU23awPQ+Lv+CaPw3134s/tY&#13;&#10;aN40uIBqemaHftqGr39xyyzywXLwN7kzJ19s+1fdH/BU/wCM8fg34O6b4I068nttc8SXaSskDYaO&#13;&#10;1gYOxPfBkEQGMZw3OAQeV/4I8+CrPwz+zx4t8Y3kC2k+q626LczKAr21tCm0g+gkkuAT7fifjT48&#13;&#10;/FXxh+178cZZIon1N45Liy0K1sBkG0SSWVWC8ZYocliASEGegx+jcE5RDMszWIxdlRoLml20vZfN&#13;&#10;nFiJuMHDq9j6d/4Ja/s9X114lT4t6raQ/wBlQxXdhpXmqd5uC0atcR9gArXEJOP4W7Gv0/CjPvXn&#13;&#10;3wS+F+mfBz4Z+GvB2lqI4NLtVRiQA8khJaSRhnG53LE4/vHFegZAya+e4mzeefZpVxlV6XtHyirp&#13;&#10;fga4eHs4KL3HDHNea/HH4x6B8G/Di6nrV35TS744LZMF7hgjMEAPc7cA+9dpruuw6Hp1xdzzxW8U&#13;&#10;KM7ySMAqAc8k9OMn8DX5fftdfGjUPjP8UpNJsnW70XS5/sNhHaEt9quDgfKO7l/MRSM8LxnJJ+Gx&#13;&#10;2KeGpO2snoj77hTIv7bxq9tpRhrN+S/zOQ8H+FPEX7TPxiuVj3PeX9z9rvrp18xbaAMPvEABsLhF&#13;&#10;AxntjFfXvh39kT4haJoaaNp3xWfRdBjDqlrY6WI2CyM24bhIrhskndnO5jg55Pon7K37PGl/CPwv&#13;&#10;aXstm3/CSXlogv7uZcOzEligwSAFzt467RnNe/8AkRhgABgkcfSufL8B7Cn7Wf8AEfU9ziziypjc&#13;&#10;UsJgtKFNcsflpc83+G/wi8NfC6yni0GyhikvSpu7qOVmknkUfed2Zjkkk4z1Jr0OEsFCOee2Rjip&#13;&#10;47G3iBCQqoJzgDjPrT/s6HGQTgYGSa9+Nkfl1adSvUlVnJuTtv2CBAikDpmpKRVCjA4p1DEwooop&#13;&#10;AFFFFABRRRQAUUUUAFFFFABRRRQAUUUUAFFFFABRRRQAUUUUAFFFFABRRRQAUUUUAFFFFABRRRQA&#13;&#10;UUUUAFFFFABRRRQAUUUUAFFFFABRRRQAUUUUAFFFFABRRRQAUUUUAFFFFABRRRQAUUUUAFFFFABR&#13;&#10;RRQAUUUUAFFFFABRRRQB4V8L9QTRPhD4mu5JpSsPiXxS5YsS3/Icvz19ug9gB2rwLwvplx468aWi&#13;&#10;zlpWeaNpRNJvAUMitjI9Cteh3et/2V8EPEcJk2Nd+LfEkEa4zuzrd+SPYbQ3X0q1+zb4cN7qOrao&#13;&#10;8KTGJ4oo2GOCPmYYP/APyFfluf8ANmWa0MF/L7zXoz8Z4jvm2e4bLk/dXvNejPpCyt2trOGBQAI1&#13;&#10;CjHSr1qCEIb1qAFyrbR06VZgB2DIwe9fp0IpJNdkj9ippKOnp9xLTXOFPfinU2Q7UY+gq3toaEBf&#13;&#10;Cux4VMkn8M1+If8AwU6+MN38Yv2lLnwdZwk2nhK/ksLQtIw3zSpapKMNwo82LGR1HNftjrGsWWga&#13;&#10;ZfalqE4t7Czt5J7iVgSqRqpZmOB0ABr8BvgJcf8AC6f23NN8T6uymxn8RXPi3U7mUbYo4IXe8dn+&#13;&#10;9hcJjHfIGec06cZ1GoLcGfZ/xQ+LNv8AszfsDfD74ZpGw8T+LPC3miWDKpAtw8ck5yuMsVnkGc9V&#13;&#10;5yDzQ/4JM/B19R8YeKviLcGERaUraTZqY1b/AEiTa8z+oAQIARjPmNnpg/O37Tni66/aN/ahu7HQ&#13;&#10;Jxf2IvYtA0GOJdqLAjBPk6gKXMj7vRgTjGB+ynwg+HGh/CjwNpXh3QrKKxtbS2hik8scySJEiF2O&#13;&#10;BuYhFye9fs+ZuHDPDVPLYr99ikpTfZdn1R5cU6tZy+yjs1g8pBhiQpzkjkj0z9ac8u1XJ42DJxTj&#13;&#10;IqIG5I9gTXi/7S3x70r4J+EVlkulOo3wlhs7dV8x3YRk7sbhgBto3E4G4etfh8qioxlUqaW/pH0O&#13;&#10;EwlTMa8MLQV5TaSseAftz/tG2b2N78OtIaRr4zrFqco3oIkASQKOgcsM98AAg9c1U/YK+AS6jBdf&#13;&#10;EPVlhkim32thBJEj7dkiEzdyGzGAOmPm65GPC/2dPhbqv7QfxeE2uRTappsbtf6zcsSqzZJOzdt+&#13;&#10;bewOVHPHGADX6meC/DNj4W8N6fpOlWkdpp1lCsFvCB/q1UBQv4Y+vrzXgYGnLG1niauy2P2PiPE0&#13;&#10;eFctjw9gmvaySdWS89bdzWt4SI4yGLA8/Sp2wrr3yaZHHKrAFTjrnNSlG3j5QQK+pW1j8LWq93S3&#13;&#10;cmooopGgUUUUAFFFFABRRRQAUUUUAFFFFABRRRQAUUUUAFFFFABRRRQAUUUUAFFFFABRRRQAUUUU&#13;&#10;AFFFFABRRRQAUUUUAFFFFABRRRQAUUUUAFFFFABRRRQAUUUUAFFFFABRRRQAUUUUAFFFFABRRRQA&#13;&#10;UUUUAFFFFABRRRQAUUUUAFFFFABRRRQAUUUUAfn9qniF7uPVtOUhre18S6+zLgZLtrN+3X6SV9P/&#13;&#10;ALPPhyXw/wCCle8GL64ld5AMhd24qOCAfuotfOGgaRD4j+IawW4jZb3V5JyhXnY0zSOT9fm/Ovtf&#13;&#10;TbJbWySMABCDgD1yf8a/MeHIvMcyr5nU/wAKPx3hSDzXNsTm09k+WPoaIxgkdDUsRyD9arF9y/jV&#13;&#10;iD7p+tfpq0ij9hXwpolprfdNOpr/AHD9KYz5R/4KN/GwfBj9m3VIIljkn8Urc+HV3sv7tZ7O4y4y&#13;&#10;eSCF/Ovxp+DHiSTwf4f8b3tvs87VdJGgpGeWVbiRXkfnsI4JF/7aA9q+3/8AgtX8RluvFfw48EwT&#13;&#10;yRtYWtxrF1GpG1mlZY4SR1yBDN+D18R/CDwBqXxG8V+HvCeiwhtV1S4jtlO0kLuYfO3si5Y+iq30&#13;&#10;r9I4Iy6jiMwWIxP8OmuaXorv9DjxEnGNo9T7n/4Jf/s2Wni3Up/ifqU0ijQr42unQJuCyObdxIxP&#13;&#10;Q485OAeqn1r9S403yBQRwMn3J/8A1V53+zj8Kofgv8FPCvhLZbpdWVmhu3t8hJLlhumfn+9IWP49&#13;&#10;ulehXjpFlyU245DnA696+c4lzT+18yqV1L92m1H/AArRfkXQo2pqn9/qZHjfxha+BPCmra3fHZaW&#13;&#10;FvJO+CASFUscbiB27mvym+LfxP8AEP7S/wATYL02Itp5Eh0+2sY4y20MQCeAWJ3MM+gKY68+p/tn&#13;&#10;/tGr8SNeu/BHhx7ibR7a4jS5lTBSe4TfuiAAywVinOcbo+nevav2JP2ebnwTot94j8T6XFa63eSA&#13;&#10;RpMCZYYI26Z6fMwJIHYLnPGPzHFSnj6/sKbvDqfvuSYahwhlTzrGx/2iatCL3Sa3PaPgX8JbL4Ne&#13;&#10;CbLR7WSS7nS3DTz8/vpCWeQgdstIxUen0r1ayINupClQedp6j2PvTYYxGigdgBzU8fSvpKdONKKh&#13;&#10;HofieIxVbGVp18Q+aUne4+iiitTnCiiigAooooAKKKKACiiigAooooAKKKKACiiigAooooAKKKKA&#13;&#10;CiiigAooooAKKKKACiiigAooooAKKKKACiiigAooooAKKKKACiiigAooooAKKKKACiiigAooooAK&#13;&#10;KKKACiiigAooooAKKKKACiiigAooooAKKKKACiiigAooooAKKKKACiiigAooooA+QP2ctFi1Hx8l&#13;&#10;3PGH8qNyuR0bKc/qfzr66SBFUADge9fJn7MuorH48ksiQXFrJKeuR80Y9MfrX1mZCoYlSAvOT3r4&#13;&#10;DgpL+ylLrzM/M/D6EY5MpLdydwFvGB0/WpFUKMAYoU7lBHQjNLX35+meQUyXIjYjJODwKczbRmvM&#13;&#10;P2kvif8A8Kl+Anj7xaAVudL0eeW2wW5nZdkIJXkDzXQEjoOaAtfQ/EX9vD4xW3x0/aZ1vXLC7jvt&#13;&#10;FitrOx014mLoIxCrOASAT+9eXk+uPSvpf/glj8DZtd+I+pePdU06dNL0OxA0uZoQY7i4k8yJ2Vup&#13;&#10;KLHKowDgt6gA/n14E0CbxJrtlY2W2S7mlSG3ilO3zHZwAuegJZgBnj1Ir+iv4D/C6P4N/Cfwt4Oi&#13;&#10;kjmfR9Pit5Z0iCCSXGZHwPV2Y+vPJJ5r7ajmDyvJJwhpOvpfqorf/I5pa1Y9onbo2YIkCsqFRlyO&#13;&#10;V4Hb1zx9e1fMf7av7Qt78L/DGnaP4cv7eDxDqcgZ5Qwd4IEOWYKQRgsFXk/xHGe3sXxm+Kmm/Cbw&#13;&#10;Xq2v3nmzfYYS4giyPNdiFRc4OCXYDPbOT61+YngTwl4h/ag+KN1bw3YS7n868lnuGMotl3FiiqzA&#13;&#10;sN0gGAR1z2wfynM8T7KMcPS1c/wP1rgzh6hjKkszzR8uGo6u+zfRfkel/sb/AAAuPil42t/FniO0&#13;&#10;uJ/D9vcSTq0q7o724VkOXYnLAs7k8YJQ5OMiv00s9OgtYPLjiCryMe3p9K534feC7L4e+E9I0KwV&#13;&#10;VtrGNYFZUVdwAxkhQByeT711uOa9LB4SOFpqK36s+c4m4gq8QY11npTjpFdFFbaDRGoUD+tOC4HH&#13;&#10;FLRXcfIhRRRQAUUUUAFFFFABRRRQAUUUUAFFFFABRRRQAUUUUAFFFFABRRRQAUUUUAFFFFABRRRQ&#13;&#10;AUUUUAFFFFABRRRQAUUUUAFFFFABRRRQAUUUUAFFFFABRRRQAUUUUAFFFFABRRRQAUUUUAFFFFAB&#13;&#10;RRRQAUUUUAFFFFABRRRQAUUUUAFFFFABRRRQAUUUUAFFFFAHwj8MbnxZB4206HwkdGN1Kyx3Q1xZ&#13;&#10;fLaDePPEYi/j2g7d3GevFfb9ktybZftAgE/OfJzs6nGM18X/AAWuTD8T9DJHMk0iH8Uc/wBK+14f&#13;&#10;uivzvgid8tce0mfk/h1N/wBlyh2kycH5R1+ppC4Bx3NA+7TSK/Q76XZ+sLccWU4GetfBv/BXP4tW&#13;&#10;fh39mybwbBeKur+INRs45rTYd/2VXlm3Z6AeZbKO/wBMHNfdk2QnDiPn757V+H//AAVe+I7+N/2t&#13;&#10;b/QUCJaeHNPs9NZlIO+Xa87NkdMfaSmD/d6VdGEqk1B7vQex33/BIT4J6P8AEDxn4x8Y67YRaiNA&#13;&#10;SzSwE5B8m5aVpFmVcffT7OMNnjeeDnj9Z9b8RWXhvR77UtTuI7TT7WJppp5OFjRRkk+gA5+gPpX5&#13;&#10;5/8ABGaBbfwh8S9v/P1Y5z/u3Fdx+3X+0RFLYXHw70iNXlMjLqchZWYRgRyCMAEkFiw5IB+Ugdcj&#13;&#10;biBTwHPQm9YJWXnZNnt8OZTWz3HLC0l8UtX2Xc8P/al+Ld78bvi7JYaJczaho1s/2HTUtVYLM7MM&#13;&#10;uFBO/cdmCR/CCAOCft79lb9n20+DnhozSQbtfvoIvtty0iychFzGpAGEVi5A/wBo57Y+ev2IP2b7&#13;&#10;TV4NL+Imqm5S4S5l/syGIMEhUIyu0mR8xbfhe2V7819+20Ww7VXagGMZ/Wvl8vw7qS+sVVdy/D0P&#13;&#10;u+MM5o4OlDIcB8FP3ZNfaa6u25OqlWAA+UGrVQj72amr3+p+UbaBRRRTAKKKKACiiigAooooAKKK&#13;&#10;KACiiigAooooAKKKKACiiigAooooAKKKKACiiigAooooAKKKKACiiigAooooAKKKKACiiigAoooo&#13;&#10;AKKKKACiiigAooooAKKKKACiiigAooooAKKKKACiiigAooooAKKKKACiiigAooooAKKKKACiiigA&#13;&#10;ooooAKKKKACiiigAooooA+HfAMgtvi/pgPGNQkH/AKGtfbMH3BXw/pEsdp8XrZkO3ZrjRD2HnMMV&#13;&#10;9u275j4POOK/NuC06dLEUXvGbPx/w99yhiqT+zUaLNIBTFZt2CeKeOM1+jb6H6+9GVNU1K10ixku&#13;&#10;r2eO2tYyN8sjYVckAZP1IFfzdfFzxknxR+PPjPxVbtJNZ61r13qUAk+8sMk7NGD7hCo/Cv3u/a2v&#13;&#10;7nTP2e/FV1aTPb3EZtNskZwwzdQg/oTX893gtIpZNRklwXhtA8XbD+bGD068Fh+PsK+q4Yw8cTm9&#13;&#10;GnU2cl+d/wBDKq7Qbex+pf8AwSevIdK+HnxU1CVvJRLi2kkZuMKkUxOfwryz4JaPF8YP2itIh1S1&#13;&#10;S6j1DU59Qv1nG4SqRJLhsY77R9SKsfsaeNP+EC/Zy+LzmdYJb2ZLGGZjgmRrO4Ix15GBXon/AAT1&#13;&#10;8JLrnxY1LWZo966bYlAwHR5XG09eCFjccepzXD4jwT4qlhltdN+nKkftfBC/s3h7Mcwas3BRi+uv&#13;&#10;Vfefor4X0W08PaHaadYW8dnZ2saxQwRjCogUAAe2BWuhOTu6U21hVYgPTip9gPavFSUFyx2PxuU5&#13;&#10;zblLVtvUYcZHPepOtJsHpTqZNgooooGFFFFABRRRQAUUUUAFFFFABRRRQAUUUUAFFFFABRRRQAUU&#13;&#10;UUAFFFFABRRRQAUUUUAFFFFABRRRQAUUUUAFFFFABRRRQAUUUUAFFFFABRRRQAUUUUAFFFFABRRR&#13;&#10;QAUUUUAFFFFABRRRQAUUUUAFFFFABRRRQAUUUUAFFFFABRRRQAUUUUAFFFFABRRRQAUUUUAfn/aX&#13;&#10;hT4kahNjiLxFdjH+5fSL/wCy19z6FP59uW68Y/nXwCsjR+IfEkxyCvijWsH2XUroD9RX3d4LuBca&#13;&#10;QJ0JaM85+hP+FfmPDEnTx+Mpf32/l3PxrgtulmGNw7/nbOiHBHvTt2Qe2OKjDfOgPXHNO6Bs+tfp&#13;&#10;klZNo/Y973PFv2yX8v8AZr8XtjODZ8f9vkFfz6eD03T3JH/PI/8AoSmv6Df2x8D9m7xdu6Zs8/8A&#13;&#10;gZDX89fhFiNQQb9oK8/n/wDqr7fg1f8AC5h/8SMqy5qXKfTnw68QrH8IbnQ1ZjJNrhunGSBhbcIv&#13;&#10;tzvb6Y96/TD9gHwF/YHw7PiBwm/WI0faFGQElnCnI5OQ2eenTmvyr+H8ezTrtgBG/nKodhjnHH+f&#13;&#10;av28+BXhd/BHwg8IaVcII7q2021SfaP4wqlz+ZNeVxonX4txs2vhaS/A/Z8xxMMDwXgsLTdnUbcv&#13;&#10;NRPS42yDnHXtT6ihcSJkHIzUtfPn4+FFFFABRRRQAUUUUAFFFFABRRRQAUUUUAFFFFABRRRQAUUU&#13;&#10;UAFFFFABRRRQAUUUUAFFFFABRRRQAUUUUAFFFFABRRRQAUUUUAFFFFABRRRQAUUUUAFFFFABRRRQ&#13;&#10;AUUUUAFFFFABRRRQAUUUUAFFFFABRRRQAUUUUAFFFFABRRRQAUUUUAFFFFABRRRQAUUUUAFFFFAB&#13;&#10;RRRQB+d1/CIb/WnH/LTxFr5P4azfD/2Wvtr4WXIuPBlqxwdzSKf++2r4q1Q3LX2tPJaTW0EHibX1&#13;&#10;WYum26/4nF8QVCsTgFtp3hTmNsAjYW+s/wBn28+0fDbTnPXfL/6Navy7KX7DiLEw7xv+J+M5H+44&#13;&#10;mxcP5lf8T04nMw+tSt0qJTmQ/WpW6V+ny2Z+z/1+B4t+2Z/ybX4v+tn/AOlkFfz0+E8C/UnptHT6&#13;&#10;iv6Fv2y/+TbPF/1s/wD0sgr+enwqM3mPUf1Ffb8Hf8j3C/4jnqfwz6f/AGe/DcvjXxNo+jvby3UF&#13;&#10;/qsFvdCIYMULuiM/twx5r9z7O3CabbRhdoWJQFHbgV+V/wDwSy8Lf8JJ488Raq0mxLC0TKYzlmmQ&#13;&#10;j9Ia/Vwfu0A7LxUcZQ9nxBi6neSPp8yx/wBbwOFwl/gi197uS2qbIsVNUcLblp9fGHzqVlYWiiim&#13;&#10;UFFFFABRRRQAUUUUAFFFFABRRRQAUUUUAFFFFABRRRQAUUUUAFFFFABRRRQAUUUUAFFFFABRRRQA&#13;&#10;UUUUAFFFFABRRRQAUUUUAFFFFABRRRQAUUUUAFFFFABRRRQAUUUUAFFFFABRRRQAUUUUAFFFFABR&#13;&#10;RRQAUUUUAFFFFABRRRQAUUUUAFFFFABRRRQAUUUUAFFFFAHw/wCItLjj8B3F6sYEjeL/ABChf2/t&#13;&#10;nUjj88V7v+zRMtx4EEBOfIdwB6EuT/UV5H4mtyfg9cSenjXxFn/wdalXpH7K05bw9q3Ti6OB9UT/&#13;&#10;AAr8wpL2XFMovrA/HqCVHjKUP5oXPdEUZbipGHy01BjdTicoa/S7+4fsHQ8V/bOmit/2a/F8kpxG&#13;&#10;DZ5z/wBfkFfz1eFhi7Y9wpIH4g1+/wD+3xuH7JvjjacHNjz/ANv1vX4BeFmDXx4xhfX2Ar7zgz/k&#13;&#10;e4W/8xhX0o6H69f8EidEhT4W+OtXCKZpNaS0yMbikcCOB+czf5FfoAIgFAbk45PrXwn/AMEhoAnw&#13;&#10;E8VyZy//AAkswJ9ha2pH/oVfd/QAelcnF9R1M+xf+J/gOm26UW9x0ahRwMU+mr92nV8itjcKKKKY&#13;&#10;BRRRQAUUUUAFFFFABRRRQAUUUUAFFFFABRRRQAUUUUAFFFFABRRRQAUUUUAFFFFABRRRQAUUUUAF&#13;&#10;FFFABRRRQAUUUUAFFFFABRRRQAUUUUAFFFFABRRRQAUUUUAFFFFABRRRQAUUUUAFFFFABRRRQAUU&#13;&#10;UUAFFFFABRRRQAUUUUAFFFFABRRRQAUUUUAFFFFABRRRQB8la2BN8C9XYcmPxhr5Pt/xPb4H+ddV&#13;&#10;+yncoNP1qEt8yzq5HoCoAP6H8q5+5tftHwE8TED7vivxE3Htrt7V39leXZqHiCEnjEB5999fmOJ9&#13;&#10;3iajUe8otfJH47jf3XGtCb+1Bo+lkcHPNLkbTUUX32HapGxnFfpP2fvP2COp4F+3uQ37J/jkDr/o&#13;&#10;P/pdb1+AXhWNlv3BHRST+dfvx+3vKkf7KPjkucL/AKCP/J+3r8CPDMn+nueuUI/lX3vBnvZ7hV/e&#13;&#10;Mq9nh5NdD9lf+CRcLp+z74ncjCyeJrgqc9R9ltB/MGvuckYHvXxB/wAEkv8Ak3PXP+xjuf8A0ntq&#13;&#10;+3T/AAfSvM4q0zzGP+/JfiKl/CiSoeKdTI+hp9fNHQFFFFABRRRQAUUUUAFFFFABRRRQAUUUUAFF&#13;&#10;FFABRRRQAUUUUAFFFFABRRRQAUUUUAFFFFABRRRQAUUUUAFFFFABRRRQAUUUUAFFFFABRRRQAUUU&#13;&#10;UAFFFFABRRRQAUUUUAFFFFABRRRQAUUUUAFFFFABRRRQAUUUUAFFFFABRRRQAUUUUAFFFFABRRRQ&#13;&#10;AUUUUAFFFFABRRRQB85aPZif4AeMeeV8R+KH/LW781yv7Md8IfEGoQYOZIY2/wC+XP8A8VXeeErY&#13;&#10;3PwH8aRgZZte8VBfr/bV/XlXwBuBa+OMKdoeHb/5Ejr81zhKjnuEqPZpn49xG1S4jwVZdU/zsfYF&#13;&#10;scyZ9alnf7x7qB+pqJYykasnBxSOJGKI2SHzkgenSv0eMeWnZs/XI3dNNdmfHH/BU/xQum/syz6U&#13;&#10;ibn1HU7WIdQAEcyE/wDjij8a/Fbw8vlajIM42qR+oFfqd/wVS8RG8uvD+hLNujtrRrt4lHHzzBUO&#13;&#10;fX9235+9flroRBv5Mf3D/jX2HA9RPiLDwvtJfqe7mmC+q5Xh6rVnUTl8kz9pf+CUH/Jtuo/9h66/&#13;&#10;9FQV9onqn0r41/4JUW5i/ZtujjAfWron3O2IfyAr7LxwM8kVz8VWeeYyz3qS/M+eoe9RiPTpT6ag&#13;&#10;wKdXzKdzpCiiimAUUUUAFFFFABRRRQAUUUUAFFFFABRRRQAUUUUAFFFFABRRRQAUUUUAFFFFABRR&#13;&#10;RQAUUUUAFFFFABRRRQAUUUUAFFFFABRRRQAUUUUAFFFFABRRRQAUUUUAFFFFABRRRQAUUUUAFFFF&#13;&#10;ABRRRQAUUUUAFFFFABRRRQAUUUUAFFFFABRRRQAUUUUAFFFFABRRRQAUUUUAfM/gb4vfD/SfBPif&#13;&#10;wvqXjrw1Ya+fE3iSP+ybnV7eO7LPrV6UXyWcPk7hgY5J4rgvg/pt/Y+NrF/sM88TkL50EbNGAZIu&#13;&#10;S2O2DXv3wE2z+CNWBfzGPirxKDG3O7/ieX2Bg+nAz7eld5/YoMr3CQpHK+M5AOMV83mGUrHYijiG&#13;&#10;7ODPk81yGOZ4ihiG7Om/+CXgChiHbH9KZdXBhhfIJ4qZUKRIqpjaAABgYrl/iR4otvCfgzWtTu5f&#13;&#10;IFlZSXDMeyqpOc/hXuy/d0puXS59dRp81SFNfaaX5L8T8gv2tPHd14+8a+K7m624sruWztygGPKW&#13;&#10;6crkjqfm618X6GgS+lJDlQpG4Jx/Ovqy70KfxZo/ia8eUr9ltxqErONxZWuoI+gP96YfrVL/AIJo&#13;&#10;fCvwr8Zv2jb7QfFejW+t6YNBuboW1xuK7xLAFbAI6B279634MzOOX42OPlG9pX/M/VfEPDU8NHDY&#13;&#10;CnvCFmu19T9Ev+CWMkg/Zk3tGU36xdkZ/wCAD+lfY6ncF9xXIfDj4YaH8LfDEOg+GtIt9F05JWmM&#13;&#10;NtnaWYkseSfauwjVtse4HIXnP0r0M2xcMyx9bFwVuaTf3n5LTjyU1EkTpTqavGf8KUsAO/5V5yLF&#13;&#10;oqp/a9kdS/s/7XD9v8rz/s28eZ5e7bv29cZ4z61az9fypgLRSZ+v5UZ+v5UALRSZ+v5UZ+v5UALR&#13;&#10;SZ+v5UZ+v5UALRSZ+v5UZ+v5UALRSZ+v5UZ+v5UALRSZ+v5UZ+v5UALRUNxdw2kYeeRYkLrGGc4B&#13;&#10;ZmCqPqWIA9zTzMgfbu+bOMfhn+tAD6KTP1/KjP1/KgBaKTP1/KjP1/KgBaKTP1/KjP1/KgBaKTP1&#13;&#10;/KjP1/KgBaKTP1/KjP1/KgBaKTP1/KjP1/KgBaKa0ir95gv14qK1vre+gimt5knhlQSRyRncrqeh&#13;&#10;BHBBoAnopM/X8qM/X8qAFopM/X8qM/X8qAFopM/X8qM/X8qAFopM/X8qM/X8qAFopM/X8qM/X8qA&#13;&#10;FopM/X8qM/X8qAFoppkUHr7VHa3kF9D5tvKk0W5l3ocjKkqw+oIII7EGgCaikz9fyoz9fyoAWikz&#13;&#10;9fyoz9fyoAWikz9fyoz9fyoAWikz9fyoz9fyoAWikz9fyoz9fyoAWikz9fyoz9fyoAWikz9fyqFb&#13;&#10;63e5e3WZGuERZGiVgWVW3BSR2B2Ng/7JoAnopMg//qoz9fyoAWikz9fyoz9fyoAWikz9fyoz9fyo&#13;&#10;AWikz9fyoz9fyoAWikz9fyoz9fyoAWikz9fyoz9fyoAWik3Af/qqF723juktmmjW4dWdYmYBmVdo&#13;&#10;YgdwC65P+0KAJ6KTP1/KjP1/KgBaKaXA9fpijevqKAOM+F3gu98FeHryxvntXuZtc1jUxJbEsPKu&#13;&#10;9SubqNSSoO4JOobtuU4yOa7PZ7n8zTqKAG7Pc/ma82+Pfw91r4lfDfXtB0G7tLPUL+0Nskt7u8sZ&#13;&#10;YZDbQTgrkcetel0VMoqacZbM3w9eeGqxr07c0Wmrq+q20Pz78L/8E+fHdl4D8caVfar4cj1fWbS0&#13;&#10;tLKe3nmeOJY7qOeTcWhDAMIwABnkDPrVD9g3/gnZ8SP2WvjdN4y8T654Xv8ATZNJn04w6Rd3Ms25&#13;&#10;3iZWxJbxjH7vnn0r9EgKKxoUKeGjy0lZHo5rm2LzrEPFY2V5vqlbb0E2e5/M0bPc/madRXQeON2e&#13;&#10;5/M0yVHIXYMnPdyMcfQ5qWigDyZfhh4oH7UP/CfnW4T4N/4Q/wDsL+xzK/mm++2+f9p2bdmPL+TO&#13;&#10;d3tXq+z3P5mnUUAN2e5/M0bPc/madRQA3Z7n8zRs9z+Zp1FADdnufzNGz3P5mnUUAN2e5/M0bPc/&#13;&#10;madRQA3Z7n8zRs9z+Zp1FADdnufzNGz3P5mnUUAcn8SfDOq+KvD1pZaPepYXcWsaXfPLJIyhoLe/&#13;&#10;guJ48qCcyRRSR+nz8kCukSFixZgoJweDnB78kemKsUUAN2e5/M0bPc/madRQA3Z7n8zRs9z+Zp1F&#13;&#10;ADdnufzNGz3P5mnUUAN2e5/M0bPc/madRQA3Z7n8zRs9z+Zp1FADdnufzNGz3P5mnUUAVbm3eYrt&#13;&#10;5A7F9v49D+Vc38KPCuqeDPhp4S0LW75NR1jStHs7C9u4nZ1uJ4oESSQMwDHc6seeTnJ5rrqKAG7P&#13;&#10;c/maNnufzNOooAbs9z+Zo2e5/M06igBuz3P5mjZ7n8zTqKAG7Pc/maNnufzNOooAbs9z+Zo2e5/M&#13;&#10;06igBuz3P5mjZ7n8zTqKAK7wO4wJCmDnIAOfzHFc18M/C+p+E/DVzYavdx3l0+r6pexvFI7qlvca&#13;&#10;hcT28eWAOUhljQjoCpA4ArraKAG7Pc/maNnufzNOooAbs9z+Zo2e5/M06igBuz3P5mjZ7n8zTqKA&#13;&#10;G7Pc/maNnufzNOooAbs9z+Zo2e5/M06igBuz3P5mjZ7n8zTqKAG7Pc/ma5DTvCmrWnxQ1/xBJext&#13;&#10;o17o2m2FtaLI2+OeCe+eaQqV2gOtzAMg5/dH2rsaKAIokYIN/DZPAYnv+FP2e5/M06igBuz3P5mj&#13;&#10;Z7n8zTqKAG7Pc/maNnufzNOooAbs9z+Zo2e5/M06igBuz3P5mjZ7n8zTqKAG7Pc/maNnufzNOooA&#13;&#10;ilRih2ctkcFiO/41yepeEtVu/ijoGvx36Lo1jo2o2FzbMx3yzzz2LwyBQu0hFtp1yTn96Md67Gig&#13;&#10;Buz3P5mjZ7n8zTqKAIpIyVO3r7kj9ahgkzHl1ZWz0A3/AKgVbooA/9lQSwMEFAAGAAgAAAAhACss&#13;&#10;qwHmAAAAEAEAAA8AAABkcnMvZG93bnJldi54bWxMj81uwjAQhO+V+g7WVuoNbJPS0hAHIfpzQpUK&#13;&#10;lareTLwkEbEdxSYJb9/l1F5WWs3s7HzZarQN67ELtXcK5FQAQ1d4U7tSwdf+bbIAFqJ2RjfeoYIL&#13;&#10;BljltzeZTo0f3Cf2u1gyCnEh1QqqGNuU81BUaHWY+hYdaUffWR1p7UpuOj1QuG34TIhHbnXt6EOl&#13;&#10;W9xUWJx2Z6vgfdDDOpGv/fZ03Fx+9vOP761Epe7vxpcljfUSWMQx/l3AlYH6Q07FDv7sTGCNgpmQ&#13;&#10;z2RVMJEPT8DIMU8EER2u0iIBnmf8P0j+CwAA//8DAFBLAwQUAAYACAAAACEAWGCzG7oAAAAiAQAA&#13;&#10;GQAAAGRycy9fcmVscy9lMm9Eb2MueG1sLnJlbHOEj8sKwjAQRfeC/xBmb9O6EJGmbkRwK/UDhmSa&#13;&#10;RpsHSRT79wbcKAgu517uOUy7f9qJPSgm452ApqqBkZNeGacFXPrjagssZXQKJ+9IwEwJ9t1y0Z5p&#13;&#10;wlxGaTQhsUJxScCYc9hxnuRIFlPlA7nSDD5azOWMmgeUN9TE13W94fGTAd0Xk52UgHhSDbB+DsX8&#13;&#10;n+2HwUg6eHm35PIPBTe2uAsQo6YswJIy+A6b6hpIA+9a/vVZ9wIAAP//AwBQSwECLQAUAAYACAAA&#13;&#10;ACEAihU/mAwBAAAVAgAAEwAAAAAAAAAAAAAAAAAAAAAAW0NvbnRlbnRfVHlwZXNdLnhtbFBLAQIt&#13;&#10;ABQABgAIAAAAIQA4/SH/1gAAAJQBAAALAAAAAAAAAAAAAAAAAD0BAABfcmVscy8ucmVsc1BLAQIt&#13;&#10;ABQABgAIAAAAIQC+EZZ2XwUAADsiAAAOAAAAAAAAAAAAAAAAADwCAABkcnMvZTJvRG9jLnhtbFBL&#13;&#10;AQItAAoAAAAAAAAAIQB8O4GNPb8AAD2/AAAVAAAAAAAAAAAAAAAAAMcHAABkcnMvbWVkaWEvaW1h&#13;&#10;Z2UxLmpwZWdQSwECLQAUAAYACAAAACEAKyyrAeYAAAAQAQAADwAAAAAAAAAAAAAAAAA3xwAAZHJz&#13;&#10;L2Rvd25yZXYueG1sUEsBAi0AFAAGAAgAAAAhAFhgsxu6AAAAIgEAABkAAAAAAAAAAAAAAAAASsgA&#13;&#10;AGRycy9fcmVscy9lMm9Eb2MueG1sLnJlbHNQSwUGAAAAAAYABgB9AQAAO8kAAAAA&#13;&#10;">
                <v:shape id="Image 77" o:spid="_x0000_s1027" type="#_x0000_t75" style="position:absolute;width:20881;height:141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bfHVyAAAAOAAAAAPAAAAZHJzL2Rvd25yZXYueG1sRI/dasJA&#13;&#10;FITvBd9hOULvdGMLjURXEauoUCj+BG+P2WMSzJ4N2Y2mb98tFHozMAzzDTNbdKYSD2pcaVnBeBSB&#13;&#10;IM6sLjlXcD5thhMQziNrrCyTgm9ysJj3ezNMtH3ygR5Hn4sAYZeggsL7OpHSZQUZdCNbE4fsZhuD&#13;&#10;Ptgml7rBZ4CbSr5G0bs0WHJYKLCmVUHZ/dgaBembzy5fZn3d7uM2JSwnabv/VOpl0H1MgyynIDx1&#13;&#10;/r/xh9hpBXEMv4fCGZDzHwAAAP//AwBQSwECLQAUAAYACAAAACEA2+H2y+4AAACFAQAAEwAAAAAA&#13;&#10;AAAAAAAAAAAAAAAAW0NvbnRlbnRfVHlwZXNdLnhtbFBLAQItABQABgAIAAAAIQBa9CxbvwAAABUB&#13;&#10;AAALAAAAAAAAAAAAAAAAAB8BAABfcmVscy8ucmVsc1BLAQItABQABgAIAAAAIQACbfHVyAAAAOAA&#13;&#10;AAAPAAAAAAAAAAAAAAAAAAcCAABkcnMvZG93bnJldi54bWxQSwUGAAAAAAMAAwC3AAAA/AIAAAAA&#13;&#10;">
                  <v:imagedata r:id="rId70" o:title=""/>
                </v:shape>
                <v:shape id="Graphic 78" o:spid="_x0000_s1028" style="position:absolute;left:213;top:1098;width:7760;height:1099;visibility:visible;mso-wrap-style:square;v-text-anchor:top" coordsize="775970,1098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9sNUxgAAAOAAAAAPAAAAZHJzL2Rvd25yZXYueG1sRI/BasMw&#13;&#10;DIbvhb2D0aC31mkZW0nrlrBSGAwGy9a7iJU4LJZD7Cbp20+HwS6CH/F/0nc4zb5TIw2xDWxgs85A&#13;&#10;EVfBttwY+P66rHagYkK22AUmA3eKcDo+LA6Y2zDxJ41lapRAOOZowKXU51rHypHHuA49sezqMHhM&#13;&#10;EodG2wEngftOb7PsWXtsWS447OnVUfVT3ryB8nqdd1Q39fvk3UhFR0/F5sOY5eN83sso9qASzem/&#13;&#10;8Yd4swZe5GMREhnQx18AAAD//wMAUEsBAi0AFAAGAAgAAAAhANvh9svuAAAAhQEAABMAAAAAAAAA&#13;&#10;AAAAAAAAAAAAAFtDb250ZW50X1R5cGVzXS54bWxQSwECLQAUAAYACAAAACEAWvQsW78AAAAVAQAA&#13;&#10;CwAAAAAAAAAAAAAAAAAfAQAAX3JlbHMvLnJlbHNQSwECLQAUAAYACAAAACEAJvbDVMYAAADgAAAA&#13;&#10;DwAAAAAAAAAAAAAAAAAHAgAAZHJzL2Rvd25yZXYueG1sUEsFBgAAAAADAAMAtwAAAPoCAAAAAA==&#13;&#10;" path="m,109860l,em427389,109860r348017,e" filled="f" strokeweight=".25433mm">
                  <v:path arrowok="t"/>
                </v:shape>
                <v:shape id="Graphic 79" o:spid="_x0000_s1029" style="position:absolute;left:7967;top:2197;width:6934;height:12;visibility:visible;mso-wrap-style:square;v-text-anchor:top" coordsize="69342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l31yxwAAAOAAAAAPAAAAZHJzL2Rvd25yZXYueG1sRI9Bi8Iw&#13;&#10;FITvwv6H8Ba8aWoPrlajLC6CixetXrw9mmdbbF5qk9ruvzcLgpeBYZhvmOW6N5V4UONKywom4wgE&#13;&#10;cWZ1ybmC82k7moFwHlljZZkU/JGD9epjsMRE246P9Eh9LgKEXYIKCu/rREqXFWTQjW1NHLKrbQz6&#13;&#10;YJtc6ga7ADeVjKNoKg2WHBYKrGlTUHZLW6OA9ufLpD1e579xvInu90PbnXSr1PCz/1kE+V6A8NT7&#13;&#10;d+OF2GkFX3P4PxTOgFw9AQAA//8DAFBLAQItABQABgAIAAAAIQDb4fbL7gAAAIUBAAATAAAAAAAA&#13;&#10;AAAAAAAAAAAAAABbQ29udGVudF9UeXBlc10ueG1sUEsBAi0AFAAGAAgAAAAhAFr0LFu/AAAAFQEA&#13;&#10;AAsAAAAAAAAAAAAAAAAAHwEAAF9yZWxzLy5yZWxzUEsBAi0AFAAGAAgAAAAhAEuXfXLHAAAA4AAA&#13;&#10;AA8AAAAAAAAAAAAAAAAABwIAAGRycy9kb3ducmV2LnhtbFBLBQYAAAAAAwADALcAAAD7AgAAAAA=&#13;&#10;" path="m,l692981,e" filled="f" strokeweight=".67814mm">
                  <v:path arrowok="t"/>
                </v:shape>
                <v:shape id="Graphic 80" o:spid="_x0000_s1030" style="position:absolute;left:213;top:2197;width:13;height:6959;visibility:visible;mso-wrap-style:square;v-text-anchor:top" coordsize="1270,6959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ydt7xgAAAOAAAAAPAAAAZHJzL2Rvd25yZXYueG1sRI9Ba8JA&#13;&#10;EIXvBf/DMkJvdWMPItFVRA14kEK16XnIjkk0Oxt2t5r++86h4GXgMbzv8S3Xg+vUnUJsPRuYTjJQ&#13;&#10;xJW3LdcGvs7F2xxUTMgWO89k4JcirFejlyXm1j/4k+6nVCuBcMzRQJNSn2sdq4YcxonvieV38cFh&#13;&#10;khhqbQM+BO46/Z5lM+2wZVlosKdtQ9Xt9OMM+F0MfXEtP0Lp4ub7WOwP5XRvzOt42C3kbBagEg3p&#13;&#10;2fhHHKyBuSiIkMiAXv0BAAD//wMAUEsBAi0AFAAGAAgAAAAhANvh9svuAAAAhQEAABMAAAAAAAAA&#13;&#10;AAAAAAAAAAAAAFtDb250ZW50X1R5cGVzXS54bWxQSwECLQAUAAYACAAAACEAWvQsW78AAAAVAQAA&#13;&#10;CwAAAAAAAAAAAAAAAAAfAQAAX3JlbHMvLnJlbHNQSwECLQAUAAYACAAAACEAdMnbe8YAAADgAAAA&#13;&#10;DwAAAAAAAAAAAAAAAAAHAgAAZHJzL2Rvd25yZXYueG1sUEsFBgAAAAADAAMAtwAAAPoCAAAAAA==&#13;&#10;" path="m,695786l,e" filled="f" strokeweight=".08478mm">
                  <v:path arrowok="t"/>
                </v:shape>
                <v:shape id="Graphic 81" o:spid="_x0000_s1031" style="position:absolute;left:213;top:9155;width:13;height:4730;visibility:visible;mso-wrap-style:square;v-text-anchor:top" coordsize="1270,4730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5RMjyAAAAOAAAAAPAAAAZHJzL2Rvd25yZXYueG1sRI/dasJA&#13;&#10;FITvC32H5RR6V3cj+JPoKqWlpUKlVH2AY/aYBLNnY3Yb49u7BcGbgWGYb5j5sre16Kj1lWMNyUCB&#13;&#10;IM6dqbjQsNt+vExB+IBssHZMGi7kYbl4fJhjZtyZf6nbhEJECPsMNZQhNJmUPi/Joh+4hjhmB9da&#13;&#10;DNG2hTQtniPc1nKo1FharDgulNjQW0n5cfNnNfSfJ7X/duu0HhVqlO58N1klP1o/P/XvsyivMxCB&#13;&#10;+nBv3BBfRsM0gf9D8QzIxRUAAP//AwBQSwECLQAUAAYACAAAACEA2+H2y+4AAACFAQAAEwAAAAAA&#13;&#10;AAAAAAAAAAAAAAAAW0NvbnRlbnRfVHlwZXNdLnhtbFBLAQItABQABgAIAAAAIQBa9CxbvwAAABUB&#13;&#10;AAALAAAAAAAAAAAAAAAAAB8BAABfcmVscy8ucmVsc1BLAQItABQABgAIAAAAIQAF5RMjyAAAAOAA&#13;&#10;AAAPAAAAAAAAAAAAAAAAAAcCAABkcnMvZG93bnJldi54bWxQSwUGAAAAAAMAAwC3AAAA/AIAAAAA&#13;&#10;" path="m,473012l,e" filled="f" strokeweight=".42397mm">
                  <v:path arrowok="t"/>
                </v:shape>
                <v:shape id="Graphic 82" o:spid="_x0000_s1032" style="position:absolute;left:1648;top:7446;width:13;height:3454;visibility:visible;mso-wrap-style:square;v-text-anchor:top" coordsize="1270,345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pWBNxwAAAOAAAAAPAAAAZHJzL2Rvd25yZXYueG1sRI/dasJA&#13;&#10;FITvC77DcgTv6iaCRaKr+EOpUEGMfYBj9pgEd8+G7KrRp3cLhd4MDMN8w8wWnTXiRq2vHStIhwkI&#13;&#10;4sLpmksFP8fP9wkIH5A1Gsek4EEeFvPe2wwz7e58oFseShEh7DNUUIXQZFL6oiKLfuga4pidXWsx&#13;&#10;RNuWUrd4j3Br5ChJPqTFmuNChQ2tKyou+dUq+E4fOe/2h5MJq7H/Opvj/po+lRr0u800ynIKIlAX&#13;&#10;/ht/iK1WMBnB76F4BuT8BQAA//8DAFBLAQItABQABgAIAAAAIQDb4fbL7gAAAIUBAAATAAAAAAAA&#13;&#10;AAAAAAAAAAAAAABbQ29udGVudF9UeXBlc10ueG1sUEsBAi0AFAAGAAgAAAAhAFr0LFu/AAAAFQEA&#13;&#10;AAsAAAAAAAAAAAAAAAAAHwEAAF9yZWxzLy5yZWxzUEsBAi0AFAAGAAgAAAAhANulYE3HAAAA4AAA&#13;&#10;AA8AAAAAAAAAAAAAAAAABwIAAGRycy9kb3ducmV2LnhtbFBLBQYAAAAAAwADALcAAAD7AgAAAAA=&#13;&#10;" path="m,344841l,e" filled="f" strokeweight=".67839mm">
                  <v:path arrowok="t"/>
                </v:shape>
                <v:shape id="Graphic 83" o:spid="_x0000_s1033" style="position:absolute;left:1648;top:10894;width:13;height:3054;visibility:visible;mso-wrap-style:square;v-text-anchor:top" coordsize="1270,3054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nvlTyQAAAOAAAAAPAAAAZHJzL2Rvd25yZXYueG1sRI9Ba8JA&#13;&#10;FITvQv/D8gq9SN2kQrDRNRRFaAMKTRV6fGRfk9Ds25BdTfz33YLgZWAY5htmlY2mFRfqXWNZQTyL&#13;&#10;QBCXVjdcKTh+7Z4XIJxH1thaJgVXcpCtHyYrTLUd+JMuha9EgLBLUUHtfZdK6cqaDLqZ7YhD9mN7&#13;&#10;gz7YvpK6xyHATStfoiiRBhsOCzV2tKmp/C3ORsH0zMno88NHnu9j/j5NdVPsXpV6ehy3yyBvSxCe&#13;&#10;Rn9v3BDvWsFiDv+HwhmQ6z8AAAD//wMAUEsBAi0AFAAGAAgAAAAhANvh9svuAAAAhQEAABMAAAAA&#13;&#10;AAAAAAAAAAAAAAAAAFtDb250ZW50X1R5cGVzXS54bWxQSwECLQAUAAYACAAAACEAWvQsW78AAAAV&#13;&#10;AQAACwAAAAAAAAAAAAAAAAAfAQAAX3JlbHMvLnJlbHNQSwECLQAUAAYACAAAACEAxJ75U8kAAADg&#13;&#10;AAAADwAAAAAAAAAAAAAAAAAHAgAAZHJzL2Rvd25yZXYueG1sUEsFBgAAAAADAAMAtwAAAP0CAAAA&#13;&#10;AA==&#13;&#10;" path="m,305169l,e" filled="f" strokeweight="1.1024mm">
                  <v:path arrowok="t"/>
                </v:shape>
                <v:shape id="Graphic 84" o:spid="_x0000_s1034" style="position:absolute;left:183;top:13885;width:1682;height:12;visibility:visible;mso-wrap-style:square;v-text-anchor:top" coordsize="16827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X3aYxQAAAOAAAAAPAAAAZHJzL2Rvd25yZXYueG1sRI9Ba8JA&#13;&#10;FITvQv/D8gq96cYiRRI3QZRWya2Jvb9mn9lg9m3IbjX113cLhV4GhmG+YTbFZHtxpdF3jhUsFwkI&#13;&#10;4sbpjlsFp/p1vgbhA7LG3jEp+CYPRf4w22Cq3Y3f6VqFVkQI+xQVmBCGVErfGLLoF24gjtnZjRZD&#13;&#10;tGMr9Yi3CLe9fE6SF2mx47hgcKCdoeZSfVkF6/7DHmi4Xz67NzZlXU7c7o1ST4/TPouyzUAEmsJ/&#13;&#10;4w9x1LG8gt9D8QzI/AcAAP//AwBQSwECLQAUAAYACAAAACEA2+H2y+4AAACFAQAAEwAAAAAAAAAA&#13;&#10;AAAAAAAAAAAAW0NvbnRlbnRfVHlwZXNdLnhtbFBLAQItABQABgAIAAAAIQBa9CxbvwAAABUBAAAL&#13;&#10;AAAAAAAAAAAAAAAAAB8BAABfcmVscy8ucmVsc1BLAQItABQABgAIAAAAIQAFX3aYxQAAAOAAAAAP&#13;&#10;AAAAAAAAAAAAAAAAAAcCAABkcnMvZG93bnJldi54bWxQSwUGAAAAAAMAAwC3AAAA+QIAAAAA&#13;&#10;" path="m,l167903,e" filled="f" strokeweight=".25431mm">
                  <v:path arrowok="t"/>
                </v:shape>
                <v:shape id="Graphic 85" o:spid="_x0000_s1035" style="position:absolute;left:1465;top:13885;width:6502;height:12;visibility:visible;mso-wrap-style:square;v-text-anchor:top" coordsize="65024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A5dFyQAAAOAAAAAPAAAAZHJzL2Rvd25yZXYueG1sRI9Ba8JA&#13;&#10;FITvQv/D8gRvulFQNLpKqQYr9BJbaI+v2ddsavZtyK4x/fddodDLwDDMN8xm19tadNT6yrGC6SQB&#13;&#10;QVw4XXGp4O01Gy9B+ICssXZMCn7Iw277MNhgqt2Nc+rOoRQRwj5FBSaEJpXSF4Ys+olriGP25VqL&#13;&#10;Idq2lLrFW4TbWs6SZCEtVhwXDDb0ZKi4nK9WwfEz+z7l3eIj5/eXrLiuLivTHZQaDfv9OsrjGkSg&#13;&#10;Pvw3/hDPWsFyDvdD8QzI7S8AAAD//wMAUEsBAi0AFAAGAAgAAAAhANvh9svuAAAAhQEAABMAAAAA&#13;&#10;AAAAAAAAAAAAAAAAAFtDb250ZW50X1R5cGVzXS54bWxQSwECLQAUAAYACAAAACEAWvQsW78AAAAV&#13;&#10;AQAACwAAAAAAAAAAAAAAAAAfAQAAX3JlbHMvLnJlbHNQSwECLQAUAAYACAAAACEAoQOXRckAAADg&#13;&#10;AAAADwAAAAAAAAAAAAAAAAAHAgAAZHJzL2Rvd25yZXYueG1sUEsFBgAAAAADAAMAtwAAAP0CAAAA&#13;&#10;AA==&#13;&#10;" path="m,l650242,e" filled="f" strokeweight=".08475mm">
                  <v:path arrowok="t"/>
                </v:shape>
                <v:shape id="Graphic 86" o:spid="_x0000_s1036" style="position:absolute;left:7967;top:13885;width:3391;height:12;visibility:visible;mso-wrap-style:square;v-text-anchor:top" coordsize="33909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0N8xgAAAOAAAAAPAAAAZHJzL2Rvd25yZXYueG1sRI9Pi8Iw&#13;&#10;FMTvgt8hvAVvmroHK9Uost2CehH/4PnRPNti81KbqPXbG2FhLwPDML9h5svO1OJBrassKxiPIhDE&#13;&#10;udUVFwpOx2w4BeE8ssbaMil4kYPlot+bY6Ltk/f0OPhCBAi7BBWU3jeJlC4vyaAb2YY4ZBfbGvTB&#13;&#10;toXULT4D3NTyO4om0mDFYaHEhn5Kyq+Hu1Gwc1lzjm8XOY7j7e9m765pvY2UGnx16SzIagbCU+f/&#13;&#10;G3+ItVYwncDnUDgDcvEGAAD//wMAUEsBAi0AFAAGAAgAAAAhANvh9svuAAAAhQEAABMAAAAAAAAA&#13;&#10;AAAAAAAAAAAAAFtDb250ZW50X1R5cGVzXS54bWxQSwECLQAUAAYACAAAACEAWvQsW78AAAAVAQAA&#13;&#10;CwAAAAAAAAAAAAAAAAAfAQAAX3JlbHMvLnJlbHNQSwECLQAUAAYACAAAACEAf99DfMYAAADgAAAA&#13;&#10;DwAAAAAAAAAAAAAAAAAHAgAAZHJzL2Rvd25yZXYueG1sUEsFBgAAAAADAAMAtwAAAPoCAAAAAA==&#13;&#10;" path="m,l338858,e" filled="f" strokeweight=".25431mm">
                  <v:path arrowok="t"/>
                </v:shape>
                <v:shape id="Graphic 87" o:spid="_x0000_s1037" style="position:absolute;left:11356;top:13885;width:9315;height:12;visibility:visible;mso-wrap-style:square;v-text-anchor:top" coordsize="931544,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uHbYyAAAAOAAAAAPAAAAZHJzL2Rvd25yZXYueG1sRI/dasJA&#13;&#10;FITvBd9hOULv6saWtjG6SmxrLeiFfw9wyB6TYPZs2N1qfPtuoeDNwDDMN8x03plGXMj52rKC0TAB&#13;&#10;QVxYXXOp4HhYPqYgfEDW2FgmBTfyMJ/1e1PMtL3yji77UIoIYZ+hgiqENpPSFxUZ9EPbEsfsZJ3B&#13;&#10;EK0rpXZ4jXDTyKckeZUGa44LFbb0XlFx3v8YBS/bRblLpctz+vx63oxP3WrtFko9DLqPSZR8AiJQ&#13;&#10;F+6Nf8S3VpC+wd+heAbk7BcAAP//AwBQSwECLQAUAAYACAAAACEA2+H2y+4AAACFAQAAEwAAAAAA&#13;&#10;AAAAAAAAAAAAAAAAW0NvbnRlbnRfVHlwZXNdLnhtbFBLAQItABQABgAIAAAAIQBa9CxbvwAAABUB&#13;&#10;AAALAAAAAAAAAAAAAAAAAB8BAABfcmVscy8ucmVsc1BLAQItABQABgAIAAAAIQAiuHbYyAAAAOAA&#13;&#10;AAAPAAAAAAAAAAAAAAAAAAcCAABkcnMvZG93bnJldi54bWxQSwUGAAAAAAMAAwC3AAAA/AIAAAAA&#13;&#10;" path="m,l931098,e" filled="f" strokeweight=".08475mm">
                  <v:path arrowok="t"/>
                </v:shape>
                <w10:wrap anchorx="page"/>
              </v:group>
            </w:pict>
          </mc:Fallback>
        </mc:AlternateContent>
      </w:r>
      <w:r>
        <w:rPr>
          <w:color w:val="6E6E6E"/>
          <w:spacing w:val="-5"/>
          <w:sz w:val="11"/>
        </w:rPr>
        <w:t>70</w:t>
      </w:r>
    </w:p>
    <w:p w14:paraId="757D5F05" w14:textId="77777777" w:rsidR="000504A9" w:rsidRDefault="000504A9" w:rsidP="000504A9">
      <w:pPr>
        <w:pStyle w:val="BodyText"/>
        <w:spacing w:before="35"/>
        <w:rPr>
          <w:sz w:val="11"/>
        </w:rPr>
      </w:pPr>
    </w:p>
    <w:p w14:paraId="65B347D0" w14:textId="77777777" w:rsidR="000504A9" w:rsidRDefault="000504A9" w:rsidP="000504A9">
      <w:pPr>
        <w:ind w:left="1174"/>
        <w:rPr>
          <w:sz w:val="10"/>
        </w:rPr>
      </w:pPr>
      <w:r>
        <w:rPr>
          <w:color w:val="6E6E6E"/>
          <w:spacing w:val="-5"/>
          <w:sz w:val="10"/>
        </w:rPr>
        <w:t>65</w:t>
      </w:r>
    </w:p>
    <w:p w14:paraId="29D6E04A" w14:textId="77777777" w:rsidR="000504A9" w:rsidRDefault="000504A9" w:rsidP="000504A9">
      <w:pPr>
        <w:pStyle w:val="BodyText"/>
        <w:spacing w:before="39"/>
        <w:rPr>
          <w:sz w:val="10"/>
        </w:rPr>
      </w:pPr>
    </w:p>
    <w:p w14:paraId="336735AC" w14:textId="77777777" w:rsidR="000504A9" w:rsidRDefault="000504A9" w:rsidP="000504A9">
      <w:pPr>
        <w:ind w:left="1175"/>
        <w:rPr>
          <w:rFonts w:ascii="Arial"/>
          <w:sz w:val="10"/>
        </w:rPr>
      </w:pPr>
      <w:r>
        <w:rPr>
          <w:rFonts w:ascii="Arial"/>
          <w:color w:val="6E6E6E"/>
          <w:spacing w:val="-5"/>
          <w:w w:val="105"/>
          <w:sz w:val="10"/>
        </w:rPr>
        <w:t>60</w:t>
      </w:r>
    </w:p>
    <w:p w14:paraId="1982E991" w14:textId="77777777" w:rsidR="000504A9" w:rsidRDefault="000504A9" w:rsidP="000504A9">
      <w:pPr>
        <w:pStyle w:val="BodyText"/>
        <w:spacing w:before="49"/>
        <w:rPr>
          <w:rFonts w:ascii="Arial"/>
          <w:sz w:val="10"/>
        </w:rPr>
      </w:pPr>
    </w:p>
    <w:p w14:paraId="4E473099" w14:textId="77777777" w:rsidR="000504A9" w:rsidRDefault="000504A9" w:rsidP="000504A9">
      <w:pPr>
        <w:ind w:left="1178"/>
        <w:rPr>
          <w:sz w:val="10"/>
        </w:rPr>
      </w:pPr>
      <w:r>
        <w:rPr>
          <w:color w:val="6E6E6E"/>
          <w:spacing w:val="-5"/>
          <w:w w:val="105"/>
          <w:sz w:val="10"/>
        </w:rPr>
        <w:t>55</w:t>
      </w:r>
    </w:p>
    <w:p w14:paraId="1C203E04" w14:textId="77777777" w:rsidR="000504A9" w:rsidRDefault="000504A9" w:rsidP="000504A9">
      <w:pPr>
        <w:pStyle w:val="BodyText"/>
        <w:spacing w:before="39"/>
        <w:rPr>
          <w:sz w:val="10"/>
        </w:rPr>
      </w:pPr>
    </w:p>
    <w:p w14:paraId="1BF7F087" w14:textId="77777777" w:rsidR="000504A9" w:rsidRDefault="000504A9" w:rsidP="000504A9">
      <w:pPr>
        <w:ind w:left="1179"/>
        <w:rPr>
          <w:rFonts w:ascii="Arial"/>
          <w:sz w:val="10"/>
        </w:rPr>
      </w:pPr>
      <w:r>
        <w:rPr>
          <w:rFonts w:ascii="Arial"/>
          <w:color w:val="6E6E6E"/>
          <w:spacing w:val="-5"/>
          <w:sz w:val="10"/>
        </w:rPr>
        <w:t>50</w:t>
      </w:r>
    </w:p>
    <w:p w14:paraId="11D3330D" w14:textId="77777777" w:rsidR="000504A9" w:rsidRDefault="000504A9" w:rsidP="000504A9">
      <w:pPr>
        <w:pStyle w:val="BodyText"/>
        <w:spacing w:before="44"/>
        <w:rPr>
          <w:rFonts w:ascii="Arial"/>
          <w:sz w:val="10"/>
        </w:rPr>
      </w:pPr>
    </w:p>
    <w:p w14:paraId="6E5A428D" w14:textId="77777777" w:rsidR="000504A9" w:rsidRDefault="000504A9" w:rsidP="000504A9">
      <w:pPr>
        <w:ind w:left="1177"/>
        <w:rPr>
          <w:sz w:val="10"/>
        </w:rPr>
      </w:pPr>
      <w:r>
        <w:rPr>
          <w:color w:val="6E6E6E"/>
          <w:spacing w:val="-5"/>
          <w:sz w:val="10"/>
        </w:rPr>
        <w:t>45</w:t>
      </w:r>
    </w:p>
    <w:p w14:paraId="17B80A58" w14:textId="77777777" w:rsidR="000504A9" w:rsidRDefault="000504A9" w:rsidP="000504A9">
      <w:pPr>
        <w:pStyle w:val="BodyText"/>
        <w:spacing w:before="44"/>
        <w:rPr>
          <w:sz w:val="10"/>
        </w:rPr>
      </w:pPr>
    </w:p>
    <w:p w14:paraId="0A7193D6" w14:textId="77777777" w:rsidR="000504A9" w:rsidRDefault="000504A9" w:rsidP="000504A9">
      <w:pPr>
        <w:ind w:left="1177"/>
        <w:rPr>
          <w:rFonts w:ascii="Arial"/>
          <w:sz w:val="10"/>
        </w:rPr>
      </w:pPr>
      <w:r w:rsidRPr="0042293A">
        <w:rPr>
          <w:rFonts w:ascii="Arial"/>
          <w:spacing w:val="-5"/>
          <w:w w:val="105"/>
          <w:sz w:val="10"/>
        </w:rPr>
        <w:t>40</w:t>
      </w:r>
    </w:p>
    <w:p w14:paraId="42411F41" w14:textId="77777777" w:rsidR="000504A9" w:rsidRDefault="000504A9" w:rsidP="000504A9">
      <w:pPr>
        <w:pStyle w:val="BodyText"/>
        <w:spacing w:before="44"/>
        <w:rPr>
          <w:rFonts w:ascii="Arial"/>
          <w:sz w:val="10"/>
        </w:rPr>
      </w:pPr>
    </w:p>
    <w:p w14:paraId="5758E863" w14:textId="77777777" w:rsidR="000504A9" w:rsidRDefault="000504A9" w:rsidP="000504A9">
      <w:pPr>
        <w:ind w:left="1179"/>
        <w:rPr>
          <w:rFonts w:ascii="Arial"/>
          <w:sz w:val="10"/>
        </w:rPr>
      </w:pPr>
      <w:r>
        <w:rPr>
          <w:rFonts w:ascii="Arial"/>
          <w:color w:val="6E6E6E"/>
          <w:spacing w:val="-5"/>
          <w:sz w:val="10"/>
        </w:rPr>
        <w:t>35</w:t>
      </w:r>
    </w:p>
    <w:p w14:paraId="08D80DC3" w14:textId="77777777" w:rsidR="000504A9" w:rsidRDefault="000504A9" w:rsidP="000504A9">
      <w:pPr>
        <w:tabs>
          <w:tab w:val="left" w:pos="2220"/>
          <w:tab w:val="left" w:pos="2770"/>
          <w:tab w:val="left" w:pos="3286"/>
          <w:tab w:val="left" w:pos="3829"/>
          <w:tab w:val="left" w:pos="4382"/>
        </w:tabs>
        <w:spacing w:before="58"/>
        <w:ind w:left="1679"/>
        <w:rPr>
          <w:sz w:val="11"/>
        </w:rPr>
      </w:pPr>
      <w:r>
        <w:rPr>
          <w:color w:val="6E6E6E"/>
          <w:spacing w:val="-5"/>
          <w:w w:val="105"/>
          <w:sz w:val="11"/>
        </w:rPr>
        <w:t>70</w:t>
      </w:r>
      <w:r>
        <w:rPr>
          <w:color w:val="6E6E6E"/>
          <w:sz w:val="11"/>
        </w:rPr>
        <w:tab/>
      </w:r>
      <w:r>
        <w:rPr>
          <w:color w:val="6E6E6E"/>
          <w:spacing w:val="-5"/>
          <w:w w:val="105"/>
          <w:sz w:val="10"/>
        </w:rPr>
        <w:t>80</w:t>
      </w:r>
      <w:r>
        <w:rPr>
          <w:color w:val="6E6E6E"/>
          <w:sz w:val="10"/>
        </w:rPr>
        <w:tab/>
      </w:r>
      <w:r>
        <w:rPr>
          <w:rFonts w:ascii="Arial"/>
          <w:color w:val="6E6E6E"/>
          <w:spacing w:val="-5"/>
          <w:w w:val="105"/>
          <w:sz w:val="11"/>
        </w:rPr>
        <w:t>90</w:t>
      </w:r>
      <w:r>
        <w:rPr>
          <w:rFonts w:ascii="Arial"/>
          <w:color w:val="6E6E6E"/>
          <w:sz w:val="11"/>
        </w:rPr>
        <w:tab/>
      </w:r>
      <w:r w:rsidRPr="0042293A">
        <w:rPr>
          <w:spacing w:val="-5"/>
          <w:w w:val="105"/>
          <w:sz w:val="11"/>
        </w:rPr>
        <w:t>100</w:t>
      </w:r>
      <w:r w:rsidRPr="0042293A">
        <w:rPr>
          <w:sz w:val="11"/>
        </w:rPr>
        <w:tab/>
      </w:r>
      <w:r>
        <w:rPr>
          <w:color w:val="545454"/>
          <w:spacing w:val="-5"/>
          <w:w w:val="105"/>
          <w:sz w:val="11"/>
        </w:rPr>
        <w:t>1</w:t>
      </w:r>
      <w:r w:rsidRPr="0042293A">
        <w:rPr>
          <w:spacing w:val="-5"/>
          <w:w w:val="105"/>
          <w:sz w:val="11"/>
        </w:rPr>
        <w:t>10</w:t>
      </w:r>
      <w:r w:rsidRPr="0042293A">
        <w:rPr>
          <w:sz w:val="11"/>
        </w:rPr>
        <w:tab/>
      </w:r>
      <w:r>
        <w:rPr>
          <w:color w:val="6E6E6E"/>
          <w:spacing w:val="-5"/>
          <w:w w:val="105"/>
          <w:sz w:val="11"/>
        </w:rPr>
        <w:t>120</w:t>
      </w:r>
    </w:p>
    <w:p w14:paraId="6394A59D" w14:textId="77777777" w:rsidR="000504A9" w:rsidRDefault="000504A9" w:rsidP="000504A9">
      <w:pPr>
        <w:spacing w:before="96"/>
        <w:ind w:left="1697"/>
        <w:rPr>
          <w:rFonts w:ascii="Arial"/>
          <w:b/>
          <w:sz w:val="13"/>
        </w:rPr>
      </w:pPr>
      <w:r>
        <w:br w:type="column"/>
      </w:r>
      <w:r>
        <w:rPr>
          <w:rFonts w:ascii="Arial"/>
          <w:b/>
          <w:w w:val="110"/>
          <w:sz w:val="13"/>
        </w:rPr>
        <w:t>1.5.B.</w:t>
      </w:r>
      <w:r>
        <w:rPr>
          <w:rFonts w:ascii="Arial"/>
          <w:b/>
          <w:spacing w:val="9"/>
          <w:w w:val="110"/>
          <w:sz w:val="13"/>
        </w:rPr>
        <w:t xml:space="preserve"> </w:t>
      </w:r>
      <w:r>
        <w:rPr>
          <w:rFonts w:ascii="Arial"/>
          <w:b/>
          <w:w w:val="110"/>
          <w:sz w:val="13"/>
        </w:rPr>
        <w:t>Nor5:</w:t>
      </w:r>
      <w:r>
        <w:rPr>
          <w:rFonts w:ascii="Arial"/>
          <w:b/>
          <w:spacing w:val="6"/>
          <w:w w:val="110"/>
          <w:sz w:val="13"/>
        </w:rPr>
        <w:t xml:space="preserve"> </w:t>
      </w:r>
      <w:r>
        <w:rPr>
          <w:rFonts w:ascii="Arial"/>
          <w:b/>
          <w:color w:val="1A1A1A"/>
          <w:w w:val="110"/>
          <w:sz w:val="13"/>
        </w:rPr>
        <w:t>short</w:t>
      </w:r>
      <w:r>
        <w:rPr>
          <w:rFonts w:ascii="Arial"/>
          <w:b/>
          <w:color w:val="1A1A1A"/>
          <w:spacing w:val="14"/>
          <w:w w:val="110"/>
          <w:sz w:val="13"/>
        </w:rPr>
        <w:t xml:space="preserve"> </w:t>
      </w:r>
      <w:r>
        <w:rPr>
          <w:rFonts w:ascii="Arial"/>
          <w:b/>
          <w:color w:val="1A1A1A"/>
          <w:spacing w:val="-2"/>
          <w:w w:val="110"/>
          <w:sz w:val="13"/>
        </w:rPr>
        <w:t>vowels</w:t>
      </w:r>
    </w:p>
    <w:p w14:paraId="58A26594" w14:textId="77777777" w:rsidR="000504A9" w:rsidRDefault="000504A9" w:rsidP="000504A9">
      <w:pPr>
        <w:spacing w:before="76"/>
        <w:ind w:left="813"/>
        <w:rPr>
          <w:sz w:val="10"/>
        </w:rPr>
      </w:pPr>
      <w:r>
        <w:rPr>
          <w:noProof/>
          <w:sz w:val="10"/>
        </w:rPr>
        <w:drawing>
          <wp:anchor distT="0" distB="0" distL="0" distR="0" simplePos="0" relativeHeight="487620608" behindDoc="0" locked="0" layoutInCell="1" allowOverlap="1" wp14:anchorId="5AF5A9D0" wp14:editId="58B3B1BA">
            <wp:simplePos x="0" y="0"/>
            <wp:positionH relativeFrom="page">
              <wp:posOffset>3980826</wp:posOffset>
            </wp:positionH>
            <wp:positionV relativeFrom="paragraph">
              <wp:posOffset>-2002</wp:posOffset>
            </wp:positionV>
            <wp:extent cx="2051469" cy="1281711"/>
            <wp:effectExtent l="0" t="0" r="0" b="1270"/>
            <wp:wrapNone/>
            <wp:docPr id="88" name="Image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a:extLst>
                        <a:ext uri="{C183D7F6-B498-43B3-948B-1728B52AA6E4}">
                          <adec:decorative xmlns:adec="http://schemas.microsoft.com/office/drawing/2017/decorative" val="1"/>
                        </a:ext>
                      </a:extLst>
                    </pic:cNvPr>
                    <pic:cNvPicPr/>
                  </pic:nvPicPr>
                  <pic:blipFill>
                    <a:blip r:embed="rId71" cstate="print"/>
                    <a:stretch>
                      <a:fillRect/>
                    </a:stretch>
                  </pic:blipFill>
                  <pic:spPr>
                    <a:xfrm>
                      <a:off x="0" y="0"/>
                      <a:ext cx="2051469" cy="1281711"/>
                    </a:xfrm>
                    <a:prstGeom prst="rect">
                      <a:avLst/>
                    </a:prstGeom>
                  </pic:spPr>
                </pic:pic>
              </a:graphicData>
            </a:graphic>
          </wp:anchor>
        </w:drawing>
      </w:r>
      <w:r>
        <w:rPr>
          <w:color w:val="6E6E6E"/>
          <w:spacing w:val="-5"/>
          <w:sz w:val="10"/>
        </w:rPr>
        <w:t>65</w:t>
      </w:r>
    </w:p>
    <w:p w14:paraId="691FCE08" w14:textId="77777777" w:rsidR="000504A9" w:rsidRDefault="000504A9" w:rsidP="000504A9">
      <w:pPr>
        <w:pStyle w:val="BodyText"/>
        <w:rPr>
          <w:sz w:val="10"/>
        </w:rPr>
      </w:pPr>
    </w:p>
    <w:p w14:paraId="042FFEFF" w14:textId="77777777" w:rsidR="000504A9" w:rsidRDefault="000504A9" w:rsidP="000504A9">
      <w:pPr>
        <w:ind w:left="814"/>
        <w:rPr>
          <w:rFonts w:ascii="Arial"/>
          <w:sz w:val="10"/>
        </w:rPr>
      </w:pPr>
      <w:r>
        <w:rPr>
          <w:rFonts w:ascii="Arial"/>
          <w:color w:val="6E6E6E"/>
          <w:spacing w:val="-5"/>
          <w:w w:val="105"/>
          <w:sz w:val="10"/>
        </w:rPr>
        <w:t>60</w:t>
      </w:r>
    </w:p>
    <w:p w14:paraId="40563A4E" w14:textId="77777777" w:rsidR="000504A9" w:rsidRDefault="000504A9" w:rsidP="000504A9">
      <w:pPr>
        <w:pStyle w:val="BodyText"/>
        <w:spacing w:before="6"/>
        <w:rPr>
          <w:rFonts w:ascii="Arial"/>
          <w:sz w:val="10"/>
        </w:rPr>
      </w:pPr>
    </w:p>
    <w:p w14:paraId="4707889E" w14:textId="77777777" w:rsidR="000504A9" w:rsidRDefault="000504A9" w:rsidP="000504A9">
      <w:pPr>
        <w:ind w:left="818"/>
        <w:rPr>
          <w:rFonts w:ascii="Arial"/>
          <w:sz w:val="10"/>
        </w:rPr>
      </w:pPr>
      <w:r>
        <w:rPr>
          <w:rFonts w:ascii="Arial"/>
          <w:color w:val="6E6E6E"/>
          <w:spacing w:val="-5"/>
          <w:sz w:val="10"/>
        </w:rPr>
        <w:t>55</w:t>
      </w:r>
    </w:p>
    <w:p w14:paraId="0710FDC7" w14:textId="77777777" w:rsidR="000504A9" w:rsidRDefault="000504A9" w:rsidP="000504A9">
      <w:pPr>
        <w:pStyle w:val="BodyText"/>
        <w:spacing w:before="5"/>
        <w:rPr>
          <w:rFonts w:ascii="Arial"/>
          <w:sz w:val="10"/>
        </w:rPr>
      </w:pPr>
    </w:p>
    <w:p w14:paraId="31E46FBE" w14:textId="77777777" w:rsidR="000504A9" w:rsidRDefault="000504A9" w:rsidP="000504A9">
      <w:pPr>
        <w:ind w:left="818"/>
        <w:rPr>
          <w:rFonts w:ascii="Arial"/>
          <w:sz w:val="10"/>
        </w:rPr>
      </w:pPr>
      <w:r>
        <w:rPr>
          <w:rFonts w:ascii="Arial"/>
          <w:color w:val="6E6E6E"/>
          <w:spacing w:val="-5"/>
          <w:sz w:val="10"/>
        </w:rPr>
        <w:t>50</w:t>
      </w:r>
    </w:p>
    <w:p w14:paraId="239FAB8F" w14:textId="77777777" w:rsidR="000504A9" w:rsidRDefault="000504A9" w:rsidP="000504A9">
      <w:pPr>
        <w:spacing w:before="111"/>
        <w:ind w:left="817"/>
        <w:rPr>
          <w:rFonts w:ascii="Arial"/>
          <w:sz w:val="10"/>
        </w:rPr>
      </w:pPr>
      <w:r>
        <w:rPr>
          <w:rFonts w:ascii="Arial"/>
          <w:color w:val="6E6E6E"/>
          <w:spacing w:val="-5"/>
          <w:sz w:val="10"/>
        </w:rPr>
        <w:t>45</w:t>
      </w:r>
    </w:p>
    <w:p w14:paraId="3F855721" w14:textId="77777777" w:rsidR="000504A9" w:rsidRDefault="000504A9" w:rsidP="000504A9">
      <w:pPr>
        <w:pStyle w:val="BodyText"/>
        <w:spacing w:before="6"/>
        <w:rPr>
          <w:rFonts w:ascii="Arial"/>
          <w:sz w:val="10"/>
        </w:rPr>
      </w:pPr>
    </w:p>
    <w:p w14:paraId="796C6015" w14:textId="77777777" w:rsidR="000504A9" w:rsidRDefault="000504A9" w:rsidP="000504A9">
      <w:pPr>
        <w:ind w:left="816"/>
        <w:rPr>
          <w:sz w:val="10"/>
        </w:rPr>
      </w:pPr>
      <w:r>
        <w:rPr>
          <w:color w:val="545454"/>
          <w:spacing w:val="-5"/>
          <w:sz w:val="10"/>
        </w:rPr>
        <w:t>40</w:t>
      </w:r>
    </w:p>
    <w:p w14:paraId="4DAEF054" w14:textId="77777777" w:rsidR="000504A9" w:rsidRDefault="000504A9" w:rsidP="000504A9">
      <w:pPr>
        <w:pStyle w:val="BodyText"/>
        <w:spacing w:before="5"/>
        <w:rPr>
          <w:sz w:val="10"/>
        </w:rPr>
      </w:pPr>
    </w:p>
    <w:p w14:paraId="4B46932B" w14:textId="77777777" w:rsidR="000504A9" w:rsidRDefault="000504A9" w:rsidP="000504A9">
      <w:pPr>
        <w:ind w:left="818"/>
        <w:rPr>
          <w:rFonts w:ascii="Arial"/>
          <w:sz w:val="10"/>
        </w:rPr>
      </w:pPr>
      <w:r w:rsidRPr="0042293A">
        <w:rPr>
          <w:rFonts w:ascii="Arial"/>
          <w:spacing w:val="-5"/>
          <w:sz w:val="10"/>
        </w:rPr>
        <w:t>35</w:t>
      </w:r>
    </w:p>
    <w:p w14:paraId="6D88AB7D" w14:textId="77777777" w:rsidR="000504A9" w:rsidRDefault="000504A9" w:rsidP="000504A9">
      <w:pPr>
        <w:pStyle w:val="BodyText"/>
        <w:spacing w:before="1"/>
        <w:rPr>
          <w:rFonts w:ascii="Arial"/>
          <w:sz w:val="10"/>
        </w:rPr>
      </w:pPr>
    </w:p>
    <w:p w14:paraId="2F27D691" w14:textId="77777777" w:rsidR="000504A9" w:rsidRDefault="000504A9" w:rsidP="000504A9">
      <w:pPr>
        <w:ind w:left="818"/>
        <w:rPr>
          <w:rFonts w:ascii="Arial"/>
          <w:sz w:val="10"/>
        </w:rPr>
      </w:pPr>
      <w:r>
        <w:rPr>
          <w:rFonts w:ascii="Arial"/>
          <w:color w:val="6E6E6E"/>
          <w:spacing w:val="-5"/>
          <w:sz w:val="10"/>
        </w:rPr>
        <w:t>30</w:t>
      </w:r>
    </w:p>
    <w:p w14:paraId="265F51C4" w14:textId="77777777" w:rsidR="000504A9" w:rsidRDefault="000504A9" w:rsidP="000504A9">
      <w:pPr>
        <w:pStyle w:val="BodyText"/>
        <w:spacing w:before="97"/>
        <w:rPr>
          <w:rFonts w:ascii="Arial"/>
          <w:sz w:val="10"/>
        </w:rPr>
      </w:pPr>
    </w:p>
    <w:p w14:paraId="31D0A4EB" w14:textId="77777777" w:rsidR="000504A9" w:rsidRDefault="000504A9" w:rsidP="000504A9">
      <w:pPr>
        <w:tabs>
          <w:tab w:val="left" w:pos="1708"/>
          <w:tab w:val="left" w:pos="2172"/>
          <w:tab w:val="left" w:pos="2645"/>
          <w:tab w:val="left" w:pos="3086"/>
          <w:tab w:val="left" w:pos="3553"/>
          <w:tab w:val="left" w:pos="4024"/>
        </w:tabs>
        <w:ind w:left="1247"/>
        <w:rPr>
          <w:rFonts w:ascii="Arial"/>
          <w:sz w:val="9"/>
        </w:rPr>
      </w:pPr>
      <w:r w:rsidRPr="0042293A">
        <w:rPr>
          <w:rFonts w:ascii="Arial"/>
          <w:spacing w:val="-5"/>
          <w:sz w:val="10"/>
        </w:rPr>
        <w:t>60</w:t>
      </w:r>
      <w:r w:rsidRPr="0042293A">
        <w:rPr>
          <w:rFonts w:ascii="Arial"/>
          <w:sz w:val="10"/>
        </w:rPr>
        <w:tab/>
      </w:r>
      <w:r w:rsidRPr="0042293A">
        <w:rPr>
          <w:rFonts w:ascii="Arial"/>
          <w:spacing w:val="-5"/>
          <w:sz w:val="9"/>
        </w:rPr>
        <w:t>70</w:t>
      </w:r>
      <w:r w:rsidRPr="0042293A">
        <w:rPr>
          <w:rFonts w:ascii="Arial"/>
          <w:sz w:val="9"/>
        </w:rPr>
        <w:tab/>
      </w:r>
      <w:r>
        <w:rPr>
          <w:color w:val="6E6E6E"/>
          <w:spacing w:val="-5"/>
          <w:sz w:val="10"/>
        </w:rPr>
        <w:t>80</w:t>
      </w:r>
      <w:r>
        <w:rPr>
          <w:color w:val="6E6E6E"/>
          <w:sz w:val="10"/>
        </w:rPr>
        <w:tab/>
      </w:r>
      <w:r>
        <w:rPr>
          <w:color w:val="6E6E6E"/>
          <w:spacing w:val="-5"/>
          <w:sz w:val="10"/>
        </w:rPr>
        <w:t>90</w:t>
      </w:r>
      <w:r>
        <w:rPr>
          <w:color w:val="6E6E6E"/>
          <w:sz w:val="10"/>
        </w:rPr>
        <w:tab/>
      </w:r>
      <w:r w:rsidRPr="0042293A">
        <w:rPr>
          <w:spacing w:val="-5"/>
          <w:sz w:val="9"/>
        </w:rPr>
        <w:t>100</w:t>
      </w:r>
      <w:r w:rsidRPr="0042293A">
        <w:rPr>
          <w:sz w:val="9"/>
        </w:rPr>
        <w:tab/>
      </w:r>
      <w:r>
        <w:rPr>
          <w:rFonts w:ascii="Arial"/>
          <w:color w:val="6E6E6E"/>
          <w:spacing w:val="-5"/>
          <w:sz w:val="9"/>
        </w:rPr>
        <w:t>110</w:t>
      </w:r>
      <w:r>
        <w:rPr>
          <w:rFonts w:ascii="Arial"/>
          <w:color w:val="6E6E6E"/>
          <w:sz w:val="9"/>
        </w:rPr>
        <w:tab/>
      </w:r>
      <w:r>
        <w:rPr>
          <w:rFonts w:ascii="Arial"/>
          <w:color w:val="6E6E6E"/>
          <w:spacing w:val="-5"/>
          <w:sz w:val="9"/>
        </w:rPr>
        <w:t>120</w:t>
      </w:r>
    </w:p>
    <w:p w14:paraId="2C53A79C" w14:textId="77777777" w:rsidR="000504A9" w:rsidRDefault="000504A9" w:rsidP="000504A9">
      <w:pPr>
        <w:rPr>
          <w:rFonts w:ascii="Arial"/>
          <w:sz w:val="9"/>
        </w:rPr>
        <w:sectPr w:rsidR="000504A9" w:rsidSect="000504A9">
          <w:type w:val="continuous"/>
          <w:pgSz w:w="12240" w:h="15840"/>
          <w:pgMar w:top="1380" w:right="1080" w:bottom="280" w:left="720" w:header="720" w:footer="720" w:gutter="0"/>
          <w:cols w:num="2" w:space="720" w:equalWidth="0">
            <w:col w:w="4561" w:space="40"/>
            <w:col w:w="5839"/>
          </w:cols>
        </w:sectPr>
      </w:pPr>
    </w:p>
    <w:p w14:paraId="2051D627" w14:textId="77777777" w:rsidR="000504A9" w:rsidRDefault="000504A9" w:rsidP="000504A9">
      <w:pPr>
        <w:pStyle w:val="BodyText"/>
        <w:spacing w:before="60"/>
        <w:ind w:left="720"/>
      </w:pPr>
      <w:r>
        <w:lastRenderedPageBreak/>
        <w:t>Fig. 2: Mean values, speakers 1-</w:t>
      </w:r>
      <w:r>
        <w:rPr>
          <w:spacing w:val="-10"/>
        </w:rPr>
        <w:t>5</w:t>
      </w:r>
    </w:p>
    <w:p w14:paraId="7E915EC5" w14:textId="77777777" w:rsidR="000504A9" w:rsidRDefault="000504A9" w:rsidP="000504A9">
      <w:pPr>
        <w:pStyle w:val="BodyText"/>
        <w:rPr>
          <w:sz w:val="20"/>
        </w:rPr>
      </w:pPr>
    </w:p>
    <w:p w14:paraId="29EDAC25" w14:textId="77777777" w:rsidR="000504A9" w:rsidRDefault="000504A9" w:rsidP="000504A9">
      <w:pPr>
        <w:pStyle w:val="BodyText"/>
        <w:spacing w:before="181"/>
        <w:rPr>
          <w:sz w:val="20"/>
        </w:rPr>
      </w:pPr>
      <w:r>
        <w:rPr>
          <w:noProof/>
          <w:sz w:val="20"/>
        </w:rPr>
        <w:drawing>
          <wp:anchor distT="0" distB="0" distL="0" distR="0" simplePos="0" relativeHeight="487628800" behindDoc="1" locked="0" layoutInCell="1" allowOverlap="1" wp14:anchorId="6225A719" wp14:editId="610148BF">
            <wp:simplePos x="0" y="0"/>
            <wp:positionH relativeFrom="page">
              <wp:posOffset>1172935</wp:posOffset>
            </wp:positionH>
            <wp:positionV relativeFrom="paragraph">
              <wp:posOffset>338986</wp:posOffset>
            </wp:positionV>
            <wp:extent cx="2172046" cy="1248155"/>
            <wp:effectExtent l="0" t="0" r="0" b="0"/>
            <wp:wrapTopAndBottom/>
            <wp:docPr id="89" name="Image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a:extLst>
                        <a:ext uri="{C183D7F6-B498-43B3-948B-1728B52AA6E4}">
                          <adec:decorative xmlns:adec="http://schemas.microsoft.com/office/drawing/2017/decorative" val="1"/>
                        </a:ext>
                      </a:extLst>
                    </pic:cNvPr>
                    <pic:cNvPicPr/>
                  </pic:nvPicPr>
                  <pic:blipFill>
                    <a:blip r:embed="rId72" cstate="print"/>
                    <a:stretch>
                      <a:fillRect/>
                    </a:stretch>
                  </pic:blipFill>
                  <pic:spPr>
                    <a:xfrm>
                      <a:off x="0" y="0"/>
                      <a:ext cx="2172046" cy="1248155"/>
                    </a:xfrm>
                    <a:prstGeom prst="rect">
                      <a:avLst/>
                    </a:prstGeom>
                  </pic:spPr>
                </pic:pic>
              </a:graphicData>
            </a:graphic>
          </wp:anchor>
        </w:drawing>
      </w:r>
      <w:r>
        <w:rPr>
          <w:noProof/>
          <w:sz w:val="20"/>
        </w:rPr>
        <w:drawing>
          <wp:anchor distT="0" distB="0" distL="0" distR="0" simplePos="0" relativeHeight="487629824" behindDoc="1" locked="0" layoutInCell="1" allowOverlap="1" wp14:anchorId="5D771153" wp14:editId="360774BC">
            <wp:simplePos x="0" y="0"/>
            <wp:positionH relativeFrom="page">
              <wp:posOffset>3833894</wp:posOffset>
            </wp:positionH>
            <wp:positionV relativeFrom="paragraph">
              <wp:posOffset>276212</wp:posOffset>
            </wp:positionV>
            <wp:extent cx="2217093" cy="1310640"/>
            <wp:effectExtent l="0" t="0" r="5715" b="0"/>
            <wp:wrapTopAndBottom/>
            <wp:docPr id="90" name="Image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a:extLst>
                        <a:ext uri="{C183D7F6-B498-43B3-948B-1728B52AA6E4}">
                          <adec:decorative xmlns:adec="http://schemas.microsoft.com/office/drawing/2017/decorative" val="1"/>
                        </a:ext>
                      </a:extLst>
                    </pic:cNvPr>
                    <pic:cNvPicPr/>
                  </pic:nvPicPr>
                  <pic:blipFill>
                    <a:blip r:embed="rId73" cstate="print"/>
                    <a:stretch>
                      <a:fillRect/>
                    </a:stretch>
                  </pic:blipFill>
                  <pic:spPr>
                    <a:xfrm>
                      <a:off x="0" y="0"/>
                      <a:ext cx="2217093" cy="1310640"/>
                    </a:xfrm>
                    <a:prstGeom prst="rect">
                      <a:avLst/>
                    </a:prstGeom>
                  </pic:spPr>
                </pic:pic>
              </a:graphicData>
            </a:graphic>
          </wp:anchor>
        </w:drawing>
      </w:r>
    </w:p>
    <w:p w14:paraId="7ABF44E5" w14:textId="77777777" w:rsidR="000504A9" w:rsidRDefault="000504A9">
      <w:pPr>
        <w:pStyle w:val="Heading3"/>
        <w:spacing w:before="121" w:line="276" w:lineRule="auto"/>
        <w:ind w:left="1440" w:right="1100"/>
      </w:pPr>
    </w:p>
    <w:p w14:paraId="4817B55B" w14:textId="77777777" w:rsidR="00F97395" w:rsidRDefault="00F97395">
      <w:pPr>
        <w:pStyle w:val="BodyText"/>
        <w:spacing w:line="276" w:lineRule="auto"/>
        <w:sectPr w:rsidR="00F97395">
          <w:pgSz w:w="12240" w:h="15840"/>
          <w:pgMar w:top="860" w:right="360" w:bottom="280" w:left="0" w:header="720" w:footer="720" w:gutter="0"/>
          <w:cols w:space="720"/>
        </w:sectPr>
      </w:pPr>
    </w:p>
    <w:p w14:paraId="50954EAE" w14:textId="77777777" w:rsidR="00F97395" w:rsidRDefault="00000000">
      <w:pPr>
        <w:pStyle w:val="Heading2"/>
        <w:ind w:left="1411"/>
      </w:pPr>
      <w:r>
        <w:rPr>
          <w:color w:val="D3383F"/>
          <w:spacing w:val="-10"/>
        </w:rPr>
        <w:lastRenderedPageBreak/>
        <w:t>8</w:t>
      </w:r>
    </w:p>
    <w:p w14:paraId="0AF85543" w14:textId="77777777" w:rsidR="00F97395" w:rsidRDefault="00000000">
      <w:pPr>
        <w:pStyle w:val="Heading3"/>
        <w:spacing w:before="127" w:line="275" w:lineRule="exact"/>
        <w:ind w:left="1440"/>
      </w:pPr>
      <w:r>
        <w:t>Aspiration</w:t>
      </w:r>
      <w:r>
        <w:rPr>
          <w:spacing w:val="-5"/>
        </w:rPr>
        <w:t xml:space="preserve"> </w:t>
      </w:r>
      <w:r>
        <w:t>and</w:t>
      </w:r>
      <w:r>
        <w:rPr>
          <w:spacing w:val="-3"/>
        </w:rPr>
        <w:t xml:space="preserve"> </w:t>
      </w:r>
      <w:r>
        <w:t>its</w:t>
      </w:r>
      <w:r>
        <w:rPr>
          <w:spacing w:val="-3"/>
        </w:rPr>
        <w:t xml:space="preserve"> </w:t>
      </w:r>
      <w:r>
        <w:t>historical</w:t>
      </w:r>
      <w:r>
        <w:rPr>
          <w:spacing w:val="-3"/>
        </w:rPr>
        <w:t xml:space="preserve"> </w:t>
      </w:r>
      <w:r>
        <w:t>sources:</w:t>
      </w:r>
      <w:r>
        <w:rPr>
          <w:spacing w:val="-3"/>
        </w:rPr>
        <w:t xml:space="preserve"> </w:t>
      </w:r>
      <w:r>
        <w:t>Quantifying</w:t>
      </w:r>
      <w:r>
        <w:rPr>
          <w:spacing w:val="-3"/>
        </w:rPr>
        <w:t xml:space="preserve"> </w:t>
      </w:r>
      <w:r>
        <w:t>aspiration</w:t>
      </w:r>
      <w:r>
        <w:rPr>
          <w:spacing w:val="-3"/>
        </w:rPr>
        <w:t xml:space="preserve"> </w:t>
      </w:r>
      <w:r>
        <w:t>in</w:t>
      </w:r>
      <w:r>
        <w:rPr>
          <w:spacing w:val="-3"/>
        </w:rPr>
        <w:t xml:space="preserve"> </w:t>
      </w:r>
      <w:proofErr w:type="spellStart"/>
      <w:r>
        <w:t>Zuberoan</w:t>
      </w:r>
      <w:proofErr w:type="spellEnd"/>
      <w:r>
        <w:rPr>
          <w:spacing w:val="-3"/>
        </w:rPr>
        <w:t xml:space="preserve"> </w:t>
      </w:r>
      <w:r>
        <w:rPr>
          <w:spacing w:val="-2"/>
        </w:rPr>
        <w:t>Basque</w:t>
      </w:r>
    </w:p>
    <w:p w14:paraId="73EB9BF7" w14:textId="77777777" w:rsidR="00F97395" w:rsidRDefault="00000000">
      <w:pPr>
        <w:pStyle w:val="BodyText"/>
        <w:spacing w:line="242" w:lineRule="auto"/>
        <w:ind w:left="1440" w:right="6238"/>
      </w:pPr>
      <w:r>
        <w:t xml:space="preserve">Mikhael Hayes &amp; José I. </w:t>
      </w:r>
      <w:proofErr w:type="spellStart"/>
      <w:r>
        <w:t>Hualde</w:t>
      </w:r>
      <w:proofErr w:type="spellEnd"/>
      <w:r>
        <w:rPr>
          <w:spacing w:val="40"/>
        </w:rPr>
        <w:t xml:space="preserve"> </w:t>
      </w:r>
      <w:r>
        <w:t>University</w:t>
      </w:r>
      <w:r>
        <w:rPr>
          <w:spacing w:val="-10"/>
        </w:rPr>
        <w:t xml:space="preserve"> </w:t>
      </w:r>
      <w:r>
        <w:t>of</w:t>
      </w:r>
      <w:r>
        <w:rPr>
          <w:spacing w:val="-10"/>
        </w:rPr>
        <w:t xml:space="preserve"> </w:t>
      </w:r>
      <w:r>
        <w:t>Illinois</w:t>
      </w:r>
      <w:r>
        <w:rPr>
          <w:spacing w:val="-10"/>
        </w:rPr>
        <w:t xml:space="preserve"> </w:t>
      </w:r>
      <w:r>
        <w:t>at</w:t>
      </w:r>
      <w:r>
        <w:rPr>
          <w:spacing w:val="-10"/>
        </w:rPr>
        <w:t xml:space="preserve"> </w:t>
      </w:r>
      <w:r>
        <w:t>Urbana-Champaign</w:t>
      </w:r>
    </w:p>
    <w:p w14:paraId="30CB4E83" w14:textId="77777777" w:rsidR="00F97395" w:rsidRDefault="00000000">
      <w:pPr>
        <w:pStyle w:val="BodyText"/>
        <w:ind w:left="1440" w:right="1083" w:firstLine="360"/>
      </w:pPr>
      <w:r>
        <w:t xml:space="preserve">Traditionally, a striking dialectal difference that we find in Basque is the high frequency of </w:t>
      </w:r>
      <w:r>
        <w:rPr>
          <w:i/>
        </w:rPr>
        <w:t xml:space="preserve">h </w:t>
      </w:r>
      <w:r>
        <w:t>and aspirated stops in northern dialects vs. their complete absence in the south. Since a phoneme written</w:t>
      </w:r>
      <w:r>
        <w:rPr>
          <w:spacing w:val="-4"/>
        </w:rPr>
        <w:t xml:space="preserve"> </w:t>
      </w:r>
      <w:r>
        <w:rPr>
          <w:i/>
        </w:rPr>
        <w:t>h</w:t>
      </w:r>
      <w:r>
        <w:rPr>
          <w:i/>
          <w:spacing w:val="-3"/>
        </w:rPr>
        <w:t xml:space="preserve"> </w:t>
      </w:r>
      <w:r>
        <w:t>is</w:t>
      </w:r>
      <w:r>
        <w:rPr>
          <w:spacing w:val="-3"/>
        </w:rPr>
        <w:t xml:space="preserve"> </w:t>
      </w:r>
      <w:r>
        <w:t>also</w:t>
      </w:r>
      <w:r>
        <w:rPr>
          <w:spacing w:val="-3"/>
        </w:rPr>
        <w:t xml:space="preserve"> </w:t>
      </w:r>
      <w:r>
        <w:t>found</w:t>
      </w:r>
      <w:r>
        <w:rPr>
          <w:spacing w:val="-3"/>
        </w:rPr>
        <w:t xml:space="preserve"> </w:t>
      </w:r>
      <w:r>
        <w:t>in</w:t>
      </w:r>
      <w:r>
        <w:rPr>
          <w:spacing w:val="-3"/>
        </w:rPr>
        <w:t xml:space="preserve"> </w:t>
      </w:r>
      <w:r>
        <w:t>medieval</w:t>
      </w:r>
      <w:r>
        <w:rPr>
          <w:spacing w:val="-3"/>
        </w:rPr>
        <w:t xml:space="preserve"> </w:t>
      </w:r>
      <w:r>
        <w:t>southern</w:t>
      </w:r>
      <w:r>
        <w:rPr>
          <w:spacing w:val="-3"/>
        </w:rPr>
        <w:t xml:space="preserve"> </w:t>
      </w:r>
      <w:r>
        <w:t>toponyms</w:t>
      </w:r>
      <w:r>
        <w:rPr>
          <w:spacing w:val="-3"/>
        </w:rPr>
        <w:t xml:space="preserve"> </w:t>
      </w:r>
      <w:r>
        <w:t>and</w:t>
      </w:r>
      <w:r>
        <w:rPr>
          <w:spacing w:val="-3"/>
        </w:rPr>
        <w:t xml:space="preserve"> </w:t>
      </w:r>
      <w:r>
        <w:t>in</w:t>
      </w:r>
      <w:r>
        <w:rPr>
          <w:spacing w:val="-4"/>
        </w:rPr>
        <w:t xml:space="preserve"> </w:t>
      </w:r>
      <w:r>
        <w:t>onomastics</w:t>
      </w:r>
      <w:r>
        <w:rPr>
          <w:spacing w:val="-3"/>
        </w:rPr>
        <w:t xml:space="preserve"> </w:t>
      </w:r>
      <w:r>
        <w:t>from</w:t>
      </w:r>
      <w:r>
        <w:rPr>
          <w:spacing w:val="-3"/>
        </w:rPr>
        <w:t xml:space="preserve"> </w:t>
      </w:r>
      <w:r>
        <w:t>Roman</w:t>
      </w:r>
      <w:r>
        <w:rPr>
          <w:spacing w:val="-3"/>
        </w:rPr>
        <w:t xml:space="preserve"> </w:t>
      </w:r>
      <w:r>
        <w:t>times,</w:t>
      </w:r>
      <w:r>
        <w:rPr>
          <w:spacing w:val="-3"/>
        </w:rPr>
        <w:t xml:space="preserve"> </w:t>
      </w:r>
      <w:proofErr w:type="gramStart"/>
      <w:r>
        <w:t>it</w:t>
      </w:r>
      <w:r>
        <w:rPr>
          <w:spacing w:val="-3"/>
        </w:rPr>
        <w:t xml:space="preserve"> </w:t>
      </w:r>
      <w:r>
        <w:t>is clear that aspiration</w:t>
      </w:r>
      <w:proofErr w:type="gramEnd"/>
      <w:r>
        <w:t xml:space="preserve"> is a conservative feature in northern Basque. However, not all details of the distribution</w:t>
      </w:r>
      <w:r>
        <w:rPr>
          <w:spacing w:val="-3"/>
        </w:rPr>
        <w:t xml:space="preserve"> </w:t>
      </w:r>
      <w:r>
        <w:t>of</w:t>
      </w:r>
      <w:r>
        <w:rPr>
          <w:spacing w:val="-3"/>
        </w:rPr>
        <w:t xml:space="preserve"> </w:t>
      </w:r>
      <w:r>
        <w:t>aspiration</w:t>
      </w:r>
      <w:r>
        <w:rPr>
          <w:spacing w:val="-3"/>
        </w:rPr>
        <w:t xml:space="preserve"> </w:t>
      </w:r>
      <w:r>
        <w:t>in</w:t>
      </w:r>
      <w:r>
        <w:rPr>
          <w:spacing w:val="-3"/>
        </w:rPr>
        <w:t xml:space="preserve"> </w:t>
      </w:r>
      <w:r>
        <w:t>northern</w:t>
      </w:r>
      <w:r>
        <w:rPr>
          <w:spacing w:val="-3"/>
        </w:rPr>
        <w:t xml:space="preserve"> </w:t>
      </w:r>
      <w:r>
        <w:t>Basque</w:t>
      </w:r>
      <w:r>
        <w:rPr>
          <w:spacing w:val="-4"/>
        </w:rPr>
        <w:t xml:space="preserve"> </w:t>
      </w:r>
      <w:r>
        <w:t>are</w:t>
      </w:r>
      <w:r>
        <w:rPr>
          <w:spacing w:val="-4"/>
        </w:rPr>
        <w:t xml:space="preserve"> </w:t>
      </w:r>
      <w:r>
        <w:t>necessarily</w:t>
      </w:r>
      <w:r>
        <w:rPr>
          <w:spacing w:val="-3"/>
        </w:rPr>
        <w:t xml:space="preserve"> </w:t>
      </w:r>
      <w:proofErr w:type="spellStart"/>
      <w:r>
        <w:t>reconstructible</w:t>
      </w:r>
      <w:proofErr w:type="spellEnd"/>
      <w:r>
        <w:rPr>
          <w:spacing w:val="-4"/>
        </w:rPr>
        <w:t xml:space="preserve"> </w:t>
      </w:r>
      <w:r>
        <w:t>for</w:t>
      </w:r>
      <w:r>
        <w:rPr>
          <w:spacing w:val="-3"/>
        </w:rPr>
        <w:t xml:space="preserve"> </w:t>
      </w:r>
      <w:r>
        <w:t>Common</w:t>
      </w:r>
      <w:r>
        <w:rPr>
          <w:spacing w:val="-3"/>
        </w:rPr>
        <w:t xml:space="preserve"> </w:t>
      </w:r>
      <w:r>
        <w:t>Basque.</w:t>
      </w:r>
    </w:p>
    <w:p w14:paraId="028FD421" w14:textId="77777777" w:rsidR="00F97395" w:rsidRDefault="00000000">
      <w:pPr>
        <w:pStyle w:val="BodyText"/>
        <w:ind w:left="1440" w:right="1100" w:firstLine="360"/>
      </w:pPr>
      <w:proofErr w:type="gramStart"/>
      <w:r>
        <w:t>In order to</w:t>
      </w:r>
      <w:proofErr w:type="gramEnd"/>
      <w:r>
        <w:t xml:space="preserve"> assess the distribution of aspiration from different etymological sources in northern</w:t>
      </w:r>
      <w:r>
        <w:rPr>
          <w:spacing w:val="-4"/>
        </w:rPr>
        <w:t xml:space="preserve"> </w:t>
      </w:r>
      <w:r>
        <w:t>Basque,</w:t>
      </w:r>
      <w:r>
        <w:rPr>
          <w:spacing w:val="-4"/>
        </w:rPr>
        <w:t xml:space="preserve"> </w:t>
      </w:r>
      <w:r>
        <w:t>we</w:t>
      </w:r>
      <w:r>
        <w:rPr>
          <w:spacing w:val="-5"/>
        </w:rPr>
        <w:t xml:space="preserve"> </w:t>
      </w:r>
      <w:r>
        <w:t>have</w:t>
      </w:r>
      <w:r>
        <w:rPr>
          <w:spacing w:val="-5"/>
        </w:rPr>
        <w:t xml:space="preserve"> </w:t>
      </w:r>
      <w:proofErr w:type="gramStart"/>
      <w:r>
        <w:t>undertaken</w:t>
      </w:r>
      <w:r>
        <w:rPr>
          <w:spacing w:val="-4"/>
        </w:rPr>
        <w:t xml:space="preserve"> </w:t>
      </w:r>
      <w:r>
        <w:t>a</w:t>
      </w:r>
      <w:r>
        <w:rPr>
          <w:spacing w:val="-5"/>
        </w:rPr>
        <w:t xml:space="preserve"> </w:t>
      </w:r>
      <w:r>
        <w:t>study</w:t>
      </w:r>
      <w:r>
        <w:rPr>
          <w:spacing w:val="-4"/>
        </w:rPr>
        <w:t xml:space="preserve"> </w:t>
      </w:r>
      <w:r>
        <w:t>of</w:t>
      </w:r>
      <w:proofErr w:type="gramEnd"/>
      <w:r>
        <w:rPr>
          <w:spacing w:val="-4"/>
        </w:rPr>
        <w:t xml:space="preserve"> </w:t>
      </w:r>
      <w:proofErr w:type="spellStart"/>
      <w:r>
        <w:t>Larrasquet’s</w:t>
      </w:r>
      <w:proofErr w:type="spellEnd"/>
      <w:r>
        <w:rPr>
          <w:spacing w:val="-4"/>
        </w:rPr>
        <w:t xml:space="preserve"> </w:t>
      </w:r>
      <w:r>
        <w:t>(1939)</w:t>
      </w:r>
      <w:r>
        <w:rPr>
          <w:spacing w:val="-4"/>
        </w:rPr>
        <w:t xml:space="preserve"> </w:t>
      </w:r>
      <w:r>
        <w:t>dictionary</w:t>
      </w:r>
      <w:r>
        <w:rPr>
          <w:spacing w:val="-4"/>
        </w:rPr>
        <w:t xml:space="preserve"> </w:t>
      </w:r>
      <w:r>
        <w:t>of</w:t>
      </w:r>
      <w:r>
        <w:rPr>
          <w:spacing w:val="-5"/>
        </w:rPr>
        <w:t xml:space="preserve"> </w:t>
      </w:r>
      <w:r>
        <w:t xml:space="preserve">northeastern </w:t>
      </w:r>
      <w:proofErr w:type="spellStart"/>
      <w:r>
        <w:t>Zuberoan</w:t>
      </w:r>
      <w:proofErr w:type="spellEnd"/>
      <w:r>
        <w:t>.</w:t>
      </w:r>
      <w:r>
        <w:rPr>
          <w:spacing w:val="40"/>
        </w:rPr>
        <w:t xml:space="preserve"> </w:t>
      </w:r>
      <w:r>
        <w:t xml:space="preserve">We focus on this source because, among modern dialects, </w:t>
      </w:r>
      <w:proofErr w:type="spellStart"/>
      <w:r>
        <w:t>Zuberoan</w:t>
      </w:r>
      <w:proofErr w:type="spellEnd"/>
      <w:r>
        <w:t xml:space="preserve"> appears to be particularly conservative regarding aspiration.</w:t>
      </w:r>
    </w:p>
    <w:p w14:paraId="62C9B5FA" w14:textId="77777777" w:rsidR="00F97395" w:rsidRDefault="00000000">
      <w:pPr>
        <w:pStyle w:val="BodyText"/>
        <w:ind w:left="1440" w:right="1082" w:firstLine="360"/>
      </w:pPr>
      <w:r>
        <w:t xml:space="preserve">When we analyze aspiration in </w:t>
      </w:r>
      <w:proofErr w:type="spellStart"/>
      <w:r>
        <w:t>Larrasquet’s</w:t>
      </w:r>
      <w:proofErr w:type="spellEnd"/>
      <w:r>
        <w:t xml:space="preserve"> dictionary, the first remarkable fact is that aspiration has an extraordinarily high frequency.</w:t>
      </w:r>
      <w:r>
        <w:rPr>
          <w:spacing w:val="-7"/>
        </w:rPr>
        <w:t xml:space="preserve"> </w:t>
      </w:r>
      <w:r>
        <w:t xml:space="preserve">Aspiration is found in almost a third of all words in the dictionary (32.7%). </w:t>
      </w:r>
      <w:proofErr w:type="gramStart"/>
      <w:r>
        <w:t>In spite of</w:t>
      </w:r>
      <w:proofErr w:type="gramEnd"/>
      <w:r>
        <w:t xml:space="preserve"> this, it has been long noticed that the distribution of aspiration is subject to two constraints. First, there may be no more than one aspirated segment per</w:t>
      </w:r>
      <w:r>
        <w:rPr>
          <w:spacing w:val="-3"/>
        </w:rPr>
        <w:t xml:space="preserve"> </w:t>
      </w:r>
      <w:r>
        <w:t>word,</w:t>
      </w:r>
      <w:r>
        <w:rPr>
          <w:spacing w:val="-3"/>
        </w:rPr>
        <w:t xml:space="preserve"> </w:t>
      </w:r>
      <w:r>
        <w:t>which</w:t>
      </w:r>
      <w:r>
        <w:rPr>
          <w:spacing w:val="-4"/>
        </w:rPr>
        <w:t xml:space="preserve"> </w:t>
      </w:r>
      <w:r>
        <w:t>Lafon</w:t>
      </w:r>
      <w:r>
        <w:rPr>
          <w:spacing w:val="-3"/>
        </w:rPr>
        <w:t xml:space="preserve"> </w:t>
      </w:r>
      <w:r>
        <w:t>(1935[1999:121])</w:t>
      </w:r>
      <w:r>
        <w:rPr>
          <w:spacing w:val="-4"/>
        </w:rPr>
        <w:t xml:space="preserve"> </w:t>
      </w:r>
      <w:r>
        <w:t>characterized</w:t>
      </w:r>
      <w:r>
        <w:rPr>
          <w:spacing w:val="-3"/>
        </w:rPr>
        <w:t xml:space="preserve"> </w:t>
      </w:r>
      <w:r>
        <w:t>as</w:t>
      </w:r>
      <w:r>
        <w:rPr>
          <w:spacing w:val="-3"/>
        </w:rPr>
        <w:t xml:space="preserve"> </w:t>
      </w:r>
      <w:r>
        <w:t>a</w:t>
      </w:r>
      <w:r>
        <w:rPr>
          <w:spacing w:val="-4"/>
        </w:rPr>
        <w:t xml:space="preserve"> </w:t>
      </w:r>
      <w:r>
        <w:t>Grassmann’s</w:t>
      </w:r>
      <w:r>
        <w:rPr>
          <w:spacing w:val="-3"/>
        </w:rPr>
        <w:t xml:space="preserve"> </w:t>
      </w:r>
      <w:r>
        <w:t>Law-like</w:t>
      </w:r>
      <w:r>
        <w:rPr>
          <w:spacing w:val="-4"/>
        </w:rPr>
        <w:t xml:space="preserve"> </w:t>
      </w:r>
      <w:r>
        <w:t>constraint.</w:t>
      </w:r>
      <w:r>
        <w:rPr>
          <w:spacing w:val="40"/>
        </w:rPr>
        <w:t xml:space="preserve"> </w:t>
      </w:r>
      <w:r>
        <w:t xml:space="preserve">In </w:t>
      </w:r>
      <w:proofErr w:type="spellStart"/>
      <w:r>
        <w:t>Larrasquet’s</w:t>
      </w:r>
      <w:proofErr w:type="spellEnd"/>
      <w:r>
        <w:t xml:space="preserve"> dictionary, we find 50 apparent exceptions to this constraint.</w:t>
      </w:r>
      <w:r>
        <w:rPr>
          <w:spacing w:val="-8"/>
        </w:rPr>
        <w:t xml:space="preserve"> </w:t>
      </w:r>
      <w:r>
        <w:t xml:space="preserve">All of these are compounds (e.g., </w:t>
      </w:r>
      <w:proofErr w:type="spellStart"/>
      <w:r>
        <w:rPr>
          <w:i/>
        </w:rPr>
        <w:t>ahatzéhi</w:t>
      </w:r>
      <w:proofErr w:type="spellEnd"/>
      <w:r>
        <w:rPr>
          <w:i/>
        </w:rPr>
        <w:t xml:space="preserve"> </w:t>
      </w:r>
      <w:r>
        <w:t xml:space="preserve">‘easy to forget’, </w:t>
      </w:r>
      <w:proofErr w:type="spellStart"/>
      <w:r>
        <w:rPr>
          <w:i/>
        </w:rPr>
        <w:t>bethóhil</w:t>
      </w:r>
      <w:proofErr w:type="spellEnd"/>
      <w:r>
        <w:rPr>
          <w:i/>
        </w:rPr>
        <w:t xml:space="preserve"> </w:t>
      </w:r>
      <w:r>
        <w:t>‘having a fleeing eye’). Secondly, only the first</w:t>
      </w:r>
      <w:r>
        <w:rPr>
          <w:spacing w:val="-3"/>
        </w:rPr>
        <w:t xml:space="preserve"> </w:t>
      </w:r>
      <w:r>
        <w:t>or</w:t>
      </w:r>
      <w:r>
        <w:rPr>
          <w:spacing w:val="-3"/>
        </w:rPr>
        <w:t xml:space="preserve"> </w:t>
      </w:r>
      <w:r>
        <w:t>the</w:t>
      </w:r>
      <w:r>
        <w:rPr>
          <w:spacing w:val="-4"/>
        </w:rPr>
        <w:t xml:space="preserve"> </w:t>
      </w:r>
      <w:r>
        <w:t>second</w:t>
      </w:r>
      <w:r>
        <w:rPr>
          <w:spacing w:val="-3"/>
        </w:rPr>
        <w:t xml:space="preserve"> </w:t>
      </w:r>
      <w:r>
        <w:t>syllable</w:t>
      </w:r>
      <w:r>
        <w:rPr>
          <w:spacing w:val="-4"/>
        </w:rPr>
        <w:t xml:space="preserve"> </w:t>
      </w:r>
      <w:r>
        <w:t>in</w:t>
      </w:r>
      <w:r>
        <w:rPr>
          <w:spacing w:val="-3"/>
        </w:rPr>
        <w:t xml:space="preserve"> </w:t>
      </w:r>
      <w:r>
        <w:t>the</w:t>
      </w:r>
      <w:r>
        <w:rPr>
          <w:spacing w:val="-4"/>
        </w:rPr>
        <w:t xml:space="preserve"> </w:t>
      </w:r>
      <w:r>
        <w:t>word</w:t>
      </w:r>
      <w:r>
        <w:rPr>
          <w:spacing w:val="-3"/>
        </w:rPr>
        <w:t xml:space="preserve"> </w:t>
      </w:r>
      <w:r>
        <w:t>may</w:t>
      </w:r>
      <w:r>
        <w:rPr>
          <w:spacing w:val="-3"/>
        </w:rPr>
        <w:t xml:space="preserve"> </w:t>
      </w:r>
      <w:r>
        <w:t>contain</w:t>
      </w:r>
      <w:r>
        <w:rPr>
          <w:spacing w:val="-3"/>
        </w:rPr>
        <w:t xml:space="preserve"> </w:t>
      </w:r>
      <w:r>
        <w:t>aspiration</w:t>
      </w:r>
      <w:r>
        <w:rPr>
          <w:spacing w:val="-3"/>
        </w:rPr>
        <w:t xml:space="preserve"> </w:t>
      </w:r>
      <w:r>
        <w:t>(</w:t>
      </w:r>
      <w:proofErr w:type="spellStart"/>
      <w:r>
        <w:t>Mitxelena</w:t>
      </w:r>
      <w:proofErr w:type="spellEnd"/>
      <w:r>
        <w:rPr>
          <w:spacing w:val="-4"/>
        </w:rPr>
        <w:t xml:space="preserve"> </w:t>
      </w:r>
      <w:r>
        <w:t>1958,</w:t>
      </w:r>
      <w:r>
        <w:rPr>
          <w:spacing w:val="-3"/>
        </w:rPr>
        <w:t xml:space="preserve"> </w:t>
      </w:r>
      <w:r>
        <w:t>1977).</w:t>
      </w:r>
      <w:r>
        <w:rPr>
          <w:spacing w:val="-3"/>
        </w:rPr>
        <w:t xml:space="preserve"> </w:t>
      </w:r>
      <w:proofErr w:type="spellStart"/>
      <w:r>
        <w:t>Mitxelena</w:t>
      </w:r>
      <w:proofErr w:type="spellEnd"/>
      <w:r>
        <w:t xml:space="preserve"> noticed that in </w:t>
      </w:r>
      <w:proofErr w:type="spellStart"/>
      <w:r>
        <w:t>Zuberoan</w:t>
      </w:r>
      <w:proofErr w:type="spellEnd"/>
      <w:r>
        <w:t xml:space="preserve"> we</w:t>
      </w:r>
      <w:r>
        <w:rPr>
          <w:spacing w:val="-1"/>
        </w:rPr>
        <w:t xml:space="preserve"> </w:t>
      </w:r>
      <w:r>
        <w:t>find</w:t>
      </w:r>
      <w:r>
        <w:rPr>
          <w:spacing w:val="-1"/>
        </w:rPr>
        <w:t xml:space="preserve"> </w:t>
      </w:r>
      <w:r>
        <w:t>a</w:t>
      </w:r>
      <w:r>
        <w:rPr>
          <w:spacing w:val="-1"/>
        </w:rPr>
        <w:t xml:space="preserve"> </w:t>
      </w:r>
      <w:r>
        <w:t>few</w:t>
      </w:r>
      <w:r>
        <w:rPr>
          <w:spacing w:val="-1"/>
        </w:rPr>
        <w:t xml:space="preserve"> </w:t>
      </w:r>
      <w:r>
        <w:t>examples with aspiration beyond the</w:t>
      </w:r>
      <w:r>
        <w:rPr>
          <w:spacing w:val="-1"/>
        </w:rPr>
        <w:t xml:space="preserve"> </w:t>
      </w:r>
      <w:r>
        <w:t>second syllable</w:t>
      </w:r>
      <w:r>
        <w:rPr>
          <w:spacing w:val="-1"/>
        </w:rPr>
        <w:t xml:space="preserve"> </w:t>
      </w:r>
      <w:r>
        <w:t xml:space="preserve">(e.g. </w:t>
      </w:r>
      <w:proofErr w:type="spellStart"/>
      <w:r>
        <w:rPr>
          <w:i/>
        </w:rPr>
        <w:t>arrathṹ</w:t>
      </w:r>
      <w:proofErr w:type="spellEnd"/>
      <w:r>
        <w:rPr>
          <w:i/>
        </w:rPr>
        <w:t xml:space="preserve"> </w:t>
      </w:r>
      <w:r>
        <w:t xml:space="preserve">‘rat’, </w:t>
      </w:r>
      <w:proofErr w:type="spellStart"/>
      <w:r>
        <w:rPr>
          <w:i/>
        </w:rPr>
        <w:t>baranthálla</w:t>
      </w:r>
      <w:proofErr w:type="spellEnd"/>
      <w:r>
        <w:rPr>
          <w:i/>
        </w:rPr>
        <w:t xml:space="preserve"> </w:t>
      </w:r>
      <w:r>
        <w:t xml:space="preserve">‘February’). We count 91 exceptions with a single late aspiration, which are again mostly compounds and derived words. We will attempt to account for all exceptions to these two generalizations established by Lafon and </w:t>
      </w:r>
      <w:proofErr w:type="spellStart"/>
      <w:r>
        <w:t>Mitxelena</w:t>
      </w:r>
      <w:proofErr w:type="spellEnd"/>
      <w:r>
        <w:t>.</w:t>
      </w:r>
    </w:p>
    <w:p w14:paraId="6F57164E" w14:textId="77777777" w:rsidR="00F97395" w:rsidRDefault="00000000">
      <w:pPr>
        <w:pStyle w:val="BodyText"/>
        <w:ind w:left="1440" w:right="1100" w:firstLine="360"/>
      </w:pPr>
      <w:r>
        <w:t>Going beyond this, other generalizations pertain more narrowly to aspirated stops. We investigate</w:t>
      </w:r>
      <w:r>
        <w:rPr>
          <w:spacing w:val="-3"/>
        </w:rPr>
        <w:t xml:space="preserve"> </w:t>
      </w:r>
      <w:r>
        <w:t>to</w:t>
      </w:r>
      <w:r>
        <w:rPr>
          <w:spacing w:val="-2"/>
        </w:rPr>
        <w:t xml:space="preserve"> </w:t>
      </w:r>
      <w:r>
        <w:t>what</w:t>
      </w:r>
      <w:r>
        <w:rPr>
          <w:spacing w:val="-2"/>
        </w:rPr>
        <w:t xml:space="preserve"> </w:t>
      </w:r>
      <w:r>
        <w:t>extent</w:t>
      </w:r>
      <w:r>
        <w:rPr>
          <w:spacing w:val="-2"/>
        </w:rPr>
        <w:t xml:space="preserve"> </w:t>
      </w:r>
      <w:r>
        <w:t>factors</w:t>
      </w:r>
      <w:r>
        <w:rPr>
          <w:spacing w:val="-2"/>
        </w:rPr>
        <w:t xml:space="preserve"> </w:t>
      </w:r>
      <w:r>
        <w:t>such</w:t>
      </w:r>
      <w:r>
        <w:rPr>
          <w:spacing w:val="-2"/>
        </w:rPr>
        <w:t xml:space="preserve"> </w:t>
      </w:r>
      <w:r>
        <w:t>as</w:t>
      </w:r>
      <w:r>
        <w:rPr>
          <w:spacing w:val="-2"/>
        </w:rPr>
        <w:t xml:space="preserve"> </w:t>
      </w:r>
      <w:r>
        <w:t>the</w:t>
      </w:r>
      <w:r>
        <w:rPr>
          <w:spacing w:val="-3"/>
        </w:rPr>
        <w:t xml:space="preserve"> </w:t>
      </w:r>
      <w:r>
        <w:t>position</w:t>
      </w:r>
      <w:r>
        <w:rPr>
          <w:spacing w:val="-2"/>
        </w:rPr>
        <w:t xml:space="preserve"> </w:t>
      </w:r>
      <w:r>
        <w:t>of</w:t>
      </w:r>
      <w:r>
        <w:rPr>
          <w:spacing w:val="-2"/>
        </w:rPr>
        <w:t xml:space="preserve"> </w:t>
      </w:r>
      <w:r>
        <w:t>the</w:t>
      </w:r>
      <w:r>
        <w:rPr>
          <w:spacing w:val="-3"/>
        </w:rPr>
        <w:t xml:space="preserve"> </w:t>
      </w:r>
      <w:r>
        <w:t>stress</w:t>
      </w:r>
      <w:r>
        <w:rPr>
          <w:spacing w:val="-2"/>
        </w:rPr>
        <w:t xml:space="preserve"> </w:t>
      </w:r>
      <w:r>
        <w:t>in</w:t>
      </w:r>
      <w:r>
        <w:rPr>
          <w:spacing w:val="-2"/>
        </w:rPr>
        <w:t xml:space="preserve"> </w:t>
      </w:r>
      <w:r>
        <w:t>the</w:t>
      </w:r>
      <w:r>
        <w:rPr>
          <w:spacing w:val="-3"/>
        </w:rPr>
        <w:t xml:space="preserve"> </w:t>
      </w:r>
      <w:r>
        <w:t>source</w:t>
      </w:r>
      <w:r>
        <w:rPr>
          <w:spacing w:val="-3"/>
        </w:rPr>
        <w:t xml:space="preserve"> </w:t>
      </w:r>
      <w:r>
        <w:t>language</w:t>
      </w:r>
      <w:r>
        <w:rPr>
          <w:spacing w:val="-3"/>
        </w:rPr>
        <w:t xml:space="preserve"> </w:t>
      </w:r>
      <w:r>
        <w:t>and</w:t>
      </w:r>
      <w:r>
        <w:rPr>
          <w:spacing w:val="-2"/>
        </w:rPr>
        <w:t xml:space="preserve"> </w:t>
      </w:r>
      <w:r>
        <w:t xml:space="preserve">the age of the borrowing may explain the aspiration or lack of it of stops on the onset of the first or second syllable of the </w:t>
      </w:r>
      <w:proofErr w:type="spellStart"/>
      <w:r>
        <w:t>word.Regarding</w:t>
      </w:r>
      <w:proofErr w:type="spellEnd"/>
      <w:r>
        <w:t xml:space="preserve"> other types of aspiration, we find 148 instances of nasalized laryngeal fricatives, all in intervocalic position on the onset of the second syllable.</w:t>
      </w:r>
    </w:p>
    <w:p w14:paraId="7AFFA10C" w14:textId="77777777" w:rsidR="00F97395" w:rsidRDefault="00000000">
      <w:pPr>
        <w:pStyle w:val="BodyText"/>
        <w:ind w:left="1440" w:right="1100"/>
      </w:pPr>
      <w:r>
        <w:t>Demonstrably in the case of loanwords, /h̃/ derives from the weakening of /n/. In this same position,</w:t>
      </w:r>
      <w:r>
        <w:rPr>
          <w:spacing w:val="-3"/>
        </w:rPr>
        <w:t xml:space="preserve"> </w:t>
      </w:r>
      <w:r>
        <w:t>not</w:t>
      </w:r>
      <w:r>
        <w:rPr>
          <w:spacing w:val="-3"/>
        </w:rPr>
        <w:t xml:space="preserve"> </w:t>
      </w:r>
      <w:r>
        <w:t>counting</w:t>
      </w:r>
      <w:r>
        <w:rPr>
          <w:spacing w:val="-3"/>
        </w:rPr>
        <w:t xml:space="preserve"> </w:t>
      </w:r>
      <w:r>
        <w:t>words</w:t>
      </w:r>
      <w:r>
        <w:rPr>
          <w:spacing w:val="-3"/>
        </w:rPr>
        <w:t xml:space="preserve"> </w:t>
      </w:r>
      <w:r>
        <w:t>with</w:t>
      </w:r>
      <w:r>
        <w:rPr>
          <w:spacing w:val="-3"/>
        </w:rPr>
        <w:t xml:space="preserve"> </w:t>
      </w:r>
      <w:r>
        <w:t>the</w:t>
      </w:r>
      <w:r>
        <w:rPr>
          <w:spacing w:val="-4"/>
        </w:rPr>
        <w:t xml:space="preserve"> </w:t>
      </w:r>
      <w:r>
        <w:t>same</w:t>
      </w:r>
      <w:r>
        <w:rPr>
          <w:spacing w:val="-4"/>
        </w:rPr>
        <w:t xml:space="preserve"> </w:t>
      </w:r>
      <w:r>
        <w:t>root,</w:t>
      </w:r>
      <w:r>
        <w:rPr>
          <w:spacing w:val="-3"/>
        </w:rPr>
        <w:t xml:space="preserve"> </w:t>
      </w:r>
      <w:r>
        <w:t>we</w:t>
      </w:r>
      <w:r>
        <w:rPr>
          <w:spacing w:val="-4"/>
        </w:rPr>
        <w:t xml:space="preserve"> </w:t>
      </w:r>
      <w:r>
        <w:t>find</w:t>
      </w:r>
      <w:r>
        <w:rPr>
          <w:spacing w:val="-4"/>
        </w:rPr>
        <w:t xml:space="preserve"> </w:t>
      </w:r>
      <w:r>
        <w:t>90</w:t>
      </w:r>
      <w:r>
        <w:rPr>
          <w:spacing w:val="-3"/>
        </w:rPr>
        <w:t xml:space="preserve"> </w:t>
      </w:r>
      <w:r>
        <w:t>instances</w:t>
      </w:r>
      <w:r>
        <w:rPr>
          <w:spacing w:val="-3"/>
        </w:rPr>
        <w:t xml:space="preserve"> </w:t>
      </w:r>
      <w:r>
        <w:t>of</w:t>
      </w:r>
      <w:r>
        <w:rPr>
          <w:spacing w:val="-3"/>
        </w:rPr>
        <w:t xml:space="preserve"> </w:t>
      </w:r>
      <w:r>
        <w:t>morpheme-internal</w:t>
      </w:r>
      <w:r>
        <w:rPr>
          <w:spacing w:val="-4"/>
        </w:rPr>
        <w:t xml:space="preserve"> </w:t>
      </w:r>
      <w:r>
        <w:t xml:space="preserve">non- nasalized /h/, where neither of the two flanking vowels is marked as nasalized. We analyze all these items from an etymological perspective </w:t>
      </w:r>
      <w:proofErr w:type="gramStart"/>
      <w:r>
        <w:t>in order to</w:t>
      </w:r>
      <w:proofErr w:type="gramEnd"/>
      <w:r>
        <w:t xml:space="preserve"> determine the relative importance of historical intervocalic /n/-weakening in the development of aspiration.</w:t>
      </w:r>
    </w:p>
    <w:p w14:paraId="3BD24D29" w14:textId="77777777" w:rsidR="00F97395" w:rsidRDefault="00000000">
      <w:pPr>
        <w:pStyle w:val="BodyText"/>
        <w:ind w:left="1440" w:right="1236" w:firstLine="360"/>
      </w:pPr>
      <w:r>
        <w:t xml:space="preserve">Finally, word-initial /h/ is very frequent (n = 586), to the extent that some authors have suspected non-etymological aspiration (Trask 1997: 158-159), but there are many more words starting with a vowel (n= 1911). With this detailed analysis of aspiration in </w:t>
      </w:r>
      <w:proofErr w:type="spellStart"/>
      <w:r>
        <w:t>Larrasquet’s</w:t>
      </w:r>
      <w:proofErr w:type="spellEnd"/>
      <w:r>
        <w:t xml:space="preserve"> dictionary, we hope to contribute to a better understanding of the historical causes for the restrictions</w:t>
      </w:r>
      <w:r>
        <w:rPr>
          <w:spacing w:val="-3"/>
        </w:rPr>
        <w:t xml:space="preserve"> </w:t>
      </w:r>
      <w:r>
        <w:t>that</w:t>
      </w:r>
      <w:r>
        <w:rPr>
          <w:spacing w:val="-3"/>
        </w:rPr>
        <w:t xml:space="preserve"> </w:t>
      </w:r>
      <w:r>
        <w:t>we</w:t>
      </w:r>
      <w:r>
        <w:rPr>
          <w:spacing w:val="-4"/>
        </w:rPr>
        <w:t xml:space="preserve"> </w:t>
      </w:r>
      <w:r>
        <w:t>find</w:t>
      </w:r>
      <w:r>
        <w:rPr>
          <w:spacing w:val="-3"/>
        </w:rPr>
        <w:t xml:space="preserve"> </w:t>
      </w:r>
      <w:r>
        <w:t>in</w:t>
      </w:r>
      <w:r>
        <w:rPr>
          <w:spacing w:val="-3"/>
        </w:rPr>
        <w:t xml:space="preserve"> </w:t>
      </w:r>
      <w:r>
        <w:t>the</w:t>
      </w:r>
      <w:r>
        <w:rPr>
          <w:spacing w:val="-4"/>
        </w:rPr>
        <w:t xml:space="preserve"> </w:t>
      </w:r>
      <w:r>
        <w:t>distribution</w:t>
      </w:r>
      <w:r>
        <w:rPr>
          <w:spacing w:val="-3"/>
        </w:rPr>
        <w:t xml:space="preserve"> </w:t>
      </w:r>
      <w:r>
        <w:t>of</w:t>
      </w:r>
      <w:r>
        <w:rPr>
          <w:spacing w:val="-3"/>
        </w:rPr>
        <w:t xml:space="preserve"> </w:t>
      </w:r>
      <w:r>
        <w:t>aspiration</w:t>
      </w:r>
      <w:r>
        <w:rPr>
          <w:spacing w:val="-3"/>
        </w:rPr>
        <w:t xml:space="preserve"> </w:t>
      </w:r>
      <w:r>
        <w:t>and</w:t>
      </w:r>
      <w:r>
        <w:rPr>
          <w:spacing w:val="-3"/>
        </w:rPr>
        <w:t xml:space="preserve"> </w:t>
      </w:r>
      <w:r>
        <w:t>the</w:t>
      </w:r>
      <w:r>
        <w:rPr>
          <w:spacing w:val="-4"/>
        </w:rPr>
        <w:t xml:space="preserve"> </w:t>
      </w:r>
      <w:r>
        <w:t>reasons</w:t>
      </w:r>
      <w:r>
        <w:rPr>
          <w:spacing w:val="-3"/>
        </w:rPr>
        <w:t xml:space="preserve"> </w:t>
      </w:r>
      <w:r>
        <w:t>that</w:t>
      </w:r>
      <w:r>
        <w:rPr>
          <w:spacing w:val="-3"/>
        </w:rPr>
        <w:t xml:space="preserve"> </w:t>
      </w:r>
      <w:r>
        <w:t>explain</w:t>
      </w:r>
      <w:r>
        <w:rPr>
          <w:spacing w:val="-3"/>
        </w:rPr>
        <w:t xml:space="preserve"> </w:t>
      </w:r>
      <w:r>
        <w:t>exceptions to the rules.</w:t>
      </w:r>
    </w:p>
    <w:p w14:paraId="0DE6E4DB" w14:textId="77777777" w:rsidR="00F97395" w:rsidRDefault="00000000">
      <w:pPr>
        <w:pStyle w:val="Heading3"/>
        <w:spacing w:before="0" w:line="275" w:lineRule="exact"/>
        <w:ind w:left="1440"/>
      </w:pPr>
      <w:r>
        <w:rPr>
          <w:spacing w:val="-2"/>
        </w:rPr>
        <w:t>References</w:t>
      </w:r>
    </w:p>
    <w:p w14:paraId="6DE6598E" w14:textId="77777777" w:rsidR="00F97395" w:rsidRDefault="00000000">
      <w:pPr>
        <w:ind w:left="1440" w:right="1266"/>
        <w:rPr>
          <w:sz w:val="24"/>
        </w:rPr>
      </w:pPr>
      <w:r>
        <w:rPr>
          <w:sz w:val="24"/>
        </w:rPr>
        <w:t xml:space="preserve">Lafon, R. 1958.Contribution a </w:t>
      </w:r>
      <w:proofErr w:type="spellStart"/>
      <w:r>
        <w:rPr>
          <w:sz w:val="24"/>
        </w:rPr>
        <w:t>l’étude</w:t>
      </w:r>
      <w:proofErr w:type="spellEnd"/>
      <w:r>
        <w:rPr>
          <w:sz w:val="24"/>
        </w:rPr>
        <w:t xml:space="preserve"> du </w:t>
      </w:r>
      <w:proofErr w:type="spellStart"/>
      <w:r>
        <w:rPr>
          <w:sz w:val="24"/>
        </w:rPr>
        <w:t>parler</w:t>
      </w:r>
      <w:proofErr w:type="spellEnd"/>
      <w:r>
        <w:rPr>
          <w:sz w:val="24"/>
        </w:rPr>
        <w:t xml:space="preserve"> </w:t>
      </w:r>
      <w:proofErr w:type="spellStart"/>
      <w:r>
        <w:rPr>
          <w:sz w:val="24"/>
        </w:rPr>
        <w:t>basque</w:t>
      </w:r>
      <w:proofErr w:type="spellEnd"/>
      <w:r>
        <w:rPr>
          <w:sz w:val="24"/>
        </w:rPr>
        <w:t xml:space="preserve"> de </w:t>
      </w:r>
      <w:proofErr w:type="spellStart"/>
      <w:r>
        <w:rPr>
          <w:sz w:val="24"/>
        </w:rPr>
        <w:t>Larrau</w:t>
      </w:r>
      <w:proofErr w:type="spellEnd"/>
      <w:r>
        <w:rPr>
          <w:sz w:val="24"/>
        </w:rPr>
        <w:t xml:space="preserve"> (Haute-Soule). Repr.,1999, </w:t>
      </w:r>
      <w:proofErr w:type="spellStart"/>
      <w:r>
        <w:rPr>
          <w:i/>
          <w:sz w:val="24"/>
        </w:rPr>
        <w:t>Vasconiana</w:t>
      </w:r>
      <w:proofErr w:type="spellEnd"/>
      <w:r>
        <w:rPr>
          <w:i/>
          <w:sz w:val="24"/>
        </w:rPr>
        <w:t xml:space="preserve"> </w:t>
      </w:r>
      <w:r>
        <w:rPr>
          <w:sz w:val="24"/>
        </w:rPr>
        <w:t xml:space="preserve">(= Iker 11). Bilbao: </w:t>
      </w:r>
      <w:proofErr w:type="spellStart"/>
      <w:r>
        <w:rPr>
          <w:sz w:val="24"/>
        </w:rPr>
        <w:t>Euskaltzaindia</w:t>
      </w:r>
      <w:proofErr w:type="spellEnd"/>
      <w:r>
        <w:rPr>
          <w:sz w:val="24"/>
        </w:rPr>
        <w:t xml:space="preserve">, 113-133., </w:t>
      </w:r>
      <w:proofErr w:type="spellStart"/>
      <w:r>
        <w:rPr>
          <w:sz w:val="24"/>
        </w:rPr>
        <w:t>Larrasquet</w:t>
      </w:r>
      <w:proofErr w:type="spellEnd"/>
      <w:r>
        <w:rPr>
          <w:sz w:val="24"/>
        </w:rPr>
        <w:t>, J. 1939</w:t>
      </w:r>
      <w:r>
        <w:rPr>
          <w:i/>
          <w:sz w:val="24"/>
        </w:rPr>
        <w:t xml:space="preserve">. Le </w:t>
      </w:r>
      <w:proofErr w:type="spellStart"/>
      <w:r>
        <w:rPr>
          <w:i/>
          <w:sz w:val="24"/>
        </w:rPr>
        <w:t>basque</w:t>
      </w:r>
      <w:proofErr w:type="spellEnd"/>
      <w:r>
        <w:rPr>
          <w:i/>
          <w:sz w:val="24"/>
        </w:rPr>
        <w:t xml:space="preserve"> de la Basse-Soule</w:t>
      </w:r>
      <w:r>
        <w:rPr>
          <w:i/>
          <w:spacing w:val="-4"/>
          <w:sz w:val="24"/>
        </w:rPr>
        <w:t xml:space="preserve"> </w:t>
      </w:r>
      <w:r>
        <w:rPr>
          <w:i/>
          <w:sz w:val="24"/>
        </w:rPr>
        <w:t>Orientale</w:t>
      </w:r>
      <w:r>
        <w:rPr>
          <w:sz w:val="24"/>
        </w:rPr>
        <w:t>.</w:t>
      </w:r>
      <w:r>
        <w:rPr>
          <w:spacing w:val="-4"/>
          <w:sz w:val="24"/>
        </w:rPr>
        <w:t xml:space="preserve"> </w:t>
      </w:r>
      <w:r>
        <w:rPr>
          <w:sz w:val="24"/>
        </w:rPr>
        <w:t>Paris:</w:t>
      </w:r>
      <w:r>
        <w:rPr>
          <w:spacing w:val="-4"/>
          <w:sz w:val="24"/>
        </w:rPr>
        <w:t xml:space="preserve"> </w:t>
      </w:r>
      <w:r>
        <w:rPr>
          <w:sz w:val="24"/>
        </w:rPr>
        <w:t>Soc</w:t>
      </w:r>
      <w:r>
        <w:rPr>
          <w:spacing w:val="-4"/>
          <w:sz w:val="24"/>
        </w:rPr>
        <w:t xml:space="preserve"> </w:t>
      </w:r>
      <w:r>
        <w:rPr>
          <w:sz w:val="24"/>
        </w:rPr>
        <w:t>Ling</w:t>
      </w:r>
      <w:r>
        <w:rPr>
          <w:spacing w:val="-4"/>
          <w:sz w:val="24"/>
        </w:rPr>
        <w:t xml:space="preserve"> </w:t>
      </w:r>
      <w:r>
        <w:rPr>
          <w:sz w:val="24"/>
        </w:rPr>
        <w:t>Paris.</w:t>
      </w:r>
      <w:r>
        <w:rPr>
          <w:spacing w:val="-4"/>
          <w:sz w:val="24"/>
        </w:rPr>
        <w:t xml:space="preserve"> </w:t>
      </w:r>
      <w:proofErr w:type="spellStart"/>
      <w:r>
        <w:rPr>
          <w:sz w:val="24"/>
        </w:rPr>
        <w:t>Mitxelena</w:t>
      </w:r>
      <w:proofErr w:type="spellEnd"/>
      <w:r>
        <w:rPr>
          <w:sz w:val="24"/>
        </w:rPr>
        <w:t>,</w:t>
      </w:r>
      <w:r>
        <w:rPr>
          <w:spacing w:val="-4"/>
          <w:sz w:val="24"/>
        </w:rPr>
        <w:t xml:space="preserve"> </w:t>
      </w:r>
      <w:r>
        <w:rPr>
          <w:sz w:val="24"/>
        </w:rPr>
        <w:t>K.</w:t>
      </w:r>
      <w:r>
        <w:rPr>
          <w:spacing w:val="-4"/>
          <w:sz w:val="24"/>
        </w:rPr>
        <w:t xml:space="preserve"> </w:t>
      </w:r>
      <w:r>
        <w:rPr>
          <w:sz w:val="24"/>
        </w:rPr>
        <w:t>1977.</w:t>
      </w:r>
      <w:r>
        <w:rPr>
          <w:spacing w:val="-4"/>
          <w:sz w:val="24"/>
        </w:rPr>
        <w:t xml:space="preserve"> </w:t>
      </w:r>
      <w:proofErr w:type="spellStart"/>
      <w:r>
        <w:rPr>
          <w:i/>
          <w:sz w:val="24"/>
        </w:rPr>
        <w:t>Fonética</w:t>
      </w:r>
      <w:proofErr w:type="spellEnd"/>
      <w:r>
        <w:rPr>
          <w:i/>
          <w:spacing w:val="-4"/>
          <w:sz w:val="24"/>
        </w:rPr>
        <w:t xml:space="preserve"> </w:t>
      </w:r>
      <w:proofErr w:type="spellStart"/>
      <w:r>
        <w:rPr>
          <w:i/>
          <w:sz w:val="24"/>
        </w:rPr>
        <w:t>histórica</w:t>
      </w:r>
      <w:proofErr w:type="spellEnd"/>
      <w:r>
        <w:rPr>
          <w:i/>
          <w:spacing w:val="-4"/>
          <w:sz w:val="24"/>
        </w:rPr>
        <w:t xml:space="preserve"> </w:t>
      </w:r>
      <w:proofErr w:type="spellStart"/>
      <w:r>
        <w:rPr>
          <w:i/>
          <w:sz w:val="24"/>
        </w:rPr>
        <w:t>vasca</w:t>
      </w:r>
      <w:proofErr w:type="spellEnd"/>
      <w:r>
        <w:rPr>
          <w:sz w:val="24"/>
        </w:rPr>
        <w:t>,</w:t>
      </w:r>
      <w:r>
        <w:rPr>
          <w:spacing w:val="-4"/>
          <w:sz w:val="24"/>
        </w:rPr>
        <w:t xml:space="preserve"> </w:t>
      </w:r>
      <w:r>
        <w:rPr>
          <w:sz w:val="24"/>
        </w:rPr>
        <w:t>2</w:t>
      </w:r>
      <w:r>
        <w:rPr>
          <w:sz w:val="24"/>
          <w:vertAlign w:val="superscript"/>
        </w:rPr>
        <w:t>nd</w:t>
      </w:r>
      <w:r>
        <w:rPr>
          <w:sz w:val="24"/>
        </w:rPr>
        <w:t xml:space="preserve"> ed. Donostia-San Sebastián: Dip. Foral de Gipuzkoa.</w:t>
      </w:r>
      <w:r>
        <w:rPr>
          <w:spacing w:val="-4"/>
          <w:sz w:val="24"/>
        </w:rPr>
        <w:t xml:space="preserve"> </w:t>
      </w:r>
      <w:r>
        <w:rPr>
          <w:sz w:val="24"/>
        </w:rPr>
        <w:t xml:space="preserve">Trask, R. L. 1997. </w:t>
      </w:r>
      <w:r>
        <w:rPr>
          <w:i/>
          <w:sz w:val="24"/>
        </w:rPr>
        <w:t>The history of Basque</w:t>
      </w:r>
      <w:r>
        <w:rPr>
          <w:sz w:val="24"/>
        </w:rPr>
        <w:t>. London: Routledge.</w:t>
      </w:r>
    </w:p>
    <w:p w14:paraId="39069F09" w14:textId="77777777" w:rsidR="00F97395" w:rsidRDefault="00F97395">
      <w:pPr>
        <w:rPr>
          <w:sz w:val="24"/>
        </w:rPr>
        <w:sectPr w:rsidR="00F97395">
          <w:pgSz w:w="12240" w:h="15840"/>
          <w:pgMar w:top="840" w:right="360" w:bottom="280" w:left="0" w:header="720" w:footer="720" w:gutter="0"/>
          <w:cols w:space="720"/>
        </w:sectPr>
      </w:pPr>
    </w:p>
    <w:p w14:paraId="4E0FFF40" w14:textId="77777777" w:rsidR="00F97395" w:rsidRDefault="00000000">
      <w:pPr>
        <w:pStyle w:val="Heading2"/>
        <w:ind w:left="1281"/>
      </w:pPr>
      <w:r>
        <w:rPr>
          <w:color w:val="D3383F"/>
          <w:spacing w:val="-10"/>
        </w:rPr>
        <w:lastRenderedPageBreak/>
        <w:t>9</w:t>
      </w:r>
    </w:p>
    <w:p w14:paraId="56C01211" w14:textId="77777777" w:rsidR="00F97395" w:rsidRDefault="00000000">
      <w:pPr>
        <w:spacing w:before="108" w:line="278" w:lineRule="auto"/>
        <w:ind w:left="2017" w:right="1653"/>
        <w:jc w:val="center"/>
        <w:rPr>
          <w:rFonts w:ascii="Calibri"/>
          <w:sz w:val="24"/>
        </w:rPr>
      </w:pPr>
      <w:r>
        <w:rPr>
          <w:rFonts w:ascii="Calibri"/>
          <w:b/>
          <w:w w:val="105"/>
          <w:sz w:val="24"/>
        </w:rPr>
        <w:t xml:space="preserve">The L2 </w:t>
      </w:r>
      <w:proofErr w:type="spellStart"/>
      <w:r>
        <w:rPr>
          <w:rFonts w:ascii="Calibri"/>
          <w:b/>
          <w:w w:val="105"/>
          <w:sz w:val="24"/>
        </w:rPr>
        <w:t>phonolexical</w:t>
      </w:r>
      <w:proofErr w:type="spellEnd"/>
      <w:r>
        <w:rPr>
          <w:rFonts w:ascii="Calibri"/>
          <w:b/>
          <w:w w:val="105"/>
          <w:sz w:val="24"/>
        </w:rPr>
        <w:t xml:space="preserve"> encoding of Japanese consonantal length: A replication</w:t>
      </w:r>
      <w:r>
        <w:rPr>
          <w:rFonts w:ascii="Calibri"/>
          <w:b/>
          <w:spacing w:val="80"/>
          <w:w w:val="105"/>
          <w:sz w:val="24"/>
        </w:rPr>
        <w:t xml:space="preserve"> </w:t>
      </w:r>
      <w:r>
        <w:rPr>
          <w:rFonts w:ascii="Calibri"/>
          <w:w w:val="105"/>
          <w:sz w:val="24"/>
        </w:rPr>
        <w:t>Jeff Holliday</w:t>
      </w:r>
      <w:r>
        <w:rPr>
          <w:rFonts w:ascii="Calibri"/>
          <w:w w:val="105"/>
          <w:position w:val="8"/>
          <w:sz w:val="14"/>
        </w:rPr>
        <w:t>1</w:t>
      </w:r>
      <w:r>
        <w:rPr>
          <w:rFonts w:ascii="Calibri"/>
          <w:w w:val="105"/>
          <w:sz w:val="24"/>
        </w:rPr>
        <w:t>, Jocelyn Brown</w:t>
      </w:r>
      <w:r>
        <w:rPr>
          <w:rFonts w:ascii="Calibri"/>
          <w:w w:val="105"/>
          <w:position w:val="8"/>
          <w:sz w:val="14"/>
        </w:rPr>
        <w:t>2</w:t>
      </w:r>
      <w:r>
        <w:rPr>
          <w:rFonts w:ascii="Calibri"/>
          <w:w w:val="105"/>
          <w:sz w:val="24"/>
        </w:rPr>
        <w:t>, Rachel Kook</w:t>
      </w:r>
      <w:r>
        <w:rPr>
          <w:rFonts w:ascii="Calibri"/>
          <w:w w:val="105"/>
          <w:position w:val="8"/>
          <w:sz w:val="14"/>
        </w:rPr>
        <w:t>3</w:t>
      </w:r>
      <w:r>
        <w:rPr>
          <w:rFonts w:ascii="Calibri"/>
          <w:w w:val="105"/>
          <w:sz w:val="24"/>
        </w:rPr>
        <w:t>, Somin Park</w:t>
      </w:r>
      <w:r>
        <w:rPr>
          <w:rFonts w:ascii="Calibri"/>
          <w:w w:val="105"/>
          <w:position w:val="8"/>
          <w:sz w:val="14"/>
        </w:rPr>
        <w:t>4</w:t>
      </w:r>
      <w:r>
        <w:rPr>
          <w:rFonts w:ascii="Calibri"/>
          <w:w w:val="105"/>
          <w:sz w:val="24"/>
        </w:rPr>
        <w:t>, Gus Thompson</w:t>
      </w:r>
      <w:r>
        <w:rPr>
          <w:rFonts w:ascii="Calibri"/>
          <w:w w:val="105"/>
          <w:position w:val="8"/>
          <w:sz w:val="14"/>
        </w:rPr>
        <w:t>5</w:t>
      </w:r>
      <w:r>
        <w:rPr>
          <w:rFonts w:ascii="Calibri"/>
          <w:spacing w:val="40"/>
          <w:w w:val="105"/>
          <w:position w:val="8"/>
          <w:sz w:val="14"/>
        </w:rPr>
        <w:t xml:space="preserve"> </w:t>
      </w:r>
      <w:r>
        <w:rPr>
          <w:rFonts w:ascii="Calibri"/>
          <w:w w:val="105"/>
          <w:position w:val="8"/>
          <w:sz w:val="14"/>
        </w:rPr>
        <w:t>1,3,4,5</w:t>
      </w:r>
      <w:r>
        <w:rPr>
          <w:rFonts w:ascii="Calibri"/>
          <w:w w:val="105"/>
          <w:sz w:val="24"/>
        </w:rPr>
        <w:t xml:space="preserve">University of Kansas; </w:t>
      </w:r>
      <w:r>
        <w:rPr>
          <w:rFonts w:ascii="Calibri"/>
          <w:w w:val="105"/>
          <w:position w:val="8"/>
          <w:sz w:val="14"/>
        </w:rPr>
        <w:t>2</w:t>
      </w:r>
      <w:r>
        <w:rPr>
          <w:rFonts w:ascii="Calibri"/>
          <w:w w:val="105"/>
          <w:sz w:val="24"/>
        </w:rPr>
        <w:t>University of Kentucky</w:t>
      </w:r>
    </w:p>
    <w:p w14:paraId="2181EB85" w14:textId="77777777" w:rsidR="00F97395" w:rsidRDefault="00F97395">
      <w:pPr>
        <w:spacing w:line="254" w:lineRule="exact"/>
        <w:ind w:left="358"/>
        <w:jc w:val="center"/>
        <w:rPr>
          <w:rFonts w:ascii="Calibri"/>
          <w:sz w:val="21"/>
        </w:rPr>
      </w:pPr>
      <w:hyperlink r:id="rId74">
        <w:r>
          <w:rPr>
            <w:rFonts w:ascii="Calibri"/>
            <w:spacing w:val="-2"/>
            <w:w w:val="105"/>
            <w:position w:val="7"/>
            <w:sz w:val="13"/>
          </w:rPr>
          <w:t>1</w:t>
        </w:r>
        <w:r>
          <w:rPr>
            <w:rFonts w:ascii="Calibri"/>
            <w:spacing w:val="-2"/>
            <w:w w:val="105"/>
            <w:sz w:val="21"/>
          </w:rPr>
          <w:t>jjh@ku.edu,</w:t>
        </w:r>
      </w:hyperlink>
      <w:r w:rsidR="00000000">
        <w:rPr>
          <w:rFonts w:ascii="Calibri"/>
          <w:spacing w:val="5"/>
          <w:w w:val="105"/>
          <w:sz w:val="21"/>
        </w:rPr>
        <w:t xml:space="preserve"> </w:t>
      </w:r>
      <w:hyperlink r:id="rId75">
        <w:r>
          <w:rPr>
            <w:rFonts w:ascii="Calibri"/>
            <w:spacing w:val="-2"/>
            <w:w w:val="105"/>
            <w:position w:val="7"/>
            <w:sz w:val="13"/>
          </w:rPr>
          <w:t>2</w:t>
        </w:r>
        <w:r>
          <w:rPr>
            <w:rFonts w:ascii="Calibri"/>
            <w:spacing w:val="-2"/>
            <w:w w:val="105"/>
            <w:sz w:val="21"/>
          </w:rPr>
          <w:t>jocelynbrown@uky.edu,</w:t>
        </w:r>
      </w:hyperlink>
      <w:r w:rsidR="00000000">
        <w:rPr>
          <w:rFonts w:ascii="Calibri"/>
          <w:spacing w:val="6"/>
          <w:w w:val="105"/>
          <w:sz w:val="21"/>
        </w:rPr>
        <w:t xml:space="preserve"> </w:t>
      </w:r>
      <w:hyperlink r:id="rId76">
        <w:r>
          <w:rPr>
            <w:rFonts w:ascii="Calibri"/>
            <w:spacing w:val="-2"/>
            <w:w w:val="105"/>
            <w:position w:val="7"/>
            <w:sz w:val="13"/>
          </w:rPr>
          <w:t>3</w:t>
        </w:r>
        <w:r>
          <w:rPr>
            <w:rFonts w:ascii="Calibri"/>
            <w:spacing w:val="-2"/>
            <w:w w:val="105"/>
            <w:sz w:val="21"/>
          </w:rPr>
          <w:t>kookrh@ku.edu,</w:t>
        </w:r>
      </w:hyperlink>
      <w:r w:rsidR="00000000">
        <w:rPr>
          <w:rFonts w:ascii="Calibri"/>
          <w:spacing w:val="6"/>
          <w:w w:val="105"/>
          <w:sz w:val="21"/>
        </w:rPr>
        <w:t xml:space="preserve"> </w:t>
      </w:r>
      <w:hyperlink r:id="rId77">
        <w:r>
          <w:rPr>
            <w:rFonts w:ascii="Calibri"/>
            <w:spacing w:val="-2"/>
            <w:w w:val="105"/>
            <w:position w:val="7"/>
            <w:sz w:val="13"/>
          </w:rPr>
          <w:t>4</w:t>
        </w:r>
        <w:r>
          <w:rPr>
            <w:rFonts w:ascii="Calibri"/>
            <w:spacing w:val="-2"/>
            <w:w w:val="105"/>
            <w:sz w:val="21"/>
          </w:rPr>
          <w:t>smpark117@ku.edu,</w:t>
        </w:r>
      </w:hyperlink>
      <w:r w:rsidR="00000000">
        <w:rPr>
          <w:rFonts w:ascii="Calibri"/>
          <w:spacing w:val="6"/>
          <w:w w:val="105"/>
          <w:sz w:val="21"/>
        </w:rPr>
        <w:t xml:space="preserve"> </w:t>
      </w:r>
      <w:hyperlink r:id="rId78">
        <w:r>
          <w:rPr>
            <w:rFonts w:ascii="Calibri"/>
            <w:spacing w:val="-2"/>
            <w:w w:val="105"/>
            <w:position w:val="7"/>
            <w:sz w:val="13"/>
          </w:rPr>
          <w:t>5</w:t>
        </w:r>
        <w:r>
          <w:rPr>
            <w:rFonts w:ascii="Calibri"/>
            <w:spacing w:val="-2"/>
            <w:w w:val="105"/>
            <w:sz w:val="21"/>
          </w:rPr>
          <w:t>thompsonh@ku.edu</w:t>
        </w:r>
      </w:hyperlink>
    </w:p>
    <w:p w14:paraId="103522E3" w14:textId="77777777" w:rsidR="00F97395" w:rsidRDefault="00F97395">
      <w:pPr>
        <w:pStyle w:val="BodyText"/>
        <w:spacing w:before="135"/>
        <w:rPr>
          <w:rFonts w:ascii="Calibri"/>
        </w:rPr>
      </w:pPr>
    </w:p>
    <w:p w14:paraId="61882293" w14:textId="77777777" w:rsidR="00F97395" w:rsidRDefault="00000000">
      <w:pPr>
        <w:pStyle w:val="BodyText"/>
        <w:spacing w:line="278" w:lineRule="auto"/>
        <w:ind w:left="1440" w:right="1077" w:firstLine="288"/>
        <w:jc w:val="both"/>
        <w:rPr>
          <w:rFonts w:ascii="Calibri"/>
        </w:rPr>
      </w:pPr>
      <w:r>
        <w:rPr>
          <w:rFonts w:ascii="Calibri"/>
          <w:w w:val="105"/>
        </w:rPr>
        <w:t>Second language (L2) lexical access to words that rely on a difficult contrast may be asymmetric: one member of the pair is more easily recognized than the other. Darcy, Daidone, and Kojima (2013) suggested that this asymmetry was not due to poor phonetic categorization,</w:t>
      </w:r>
      <w:r>
        <w:rPr>
          <w:rFonts w:ascii="Calibri"/>
          <w:spacing w:val="-8"/>
          <w:w w:val="105"/>
        </w:rPr>
        <w:t xml:space="preserve"> </w:t>
      </w:r>
      <w:r>
        <w:rPr>
          <w:rFonts w:ascii="Calibri"/>
          <w:w w:val="105"/>
        </w:rPr>
        <w:t>but</w:t>
      </w:r>
      <w:r>
        <w:rPr>
          <w:rFonts w:ascii="Calibri"/>
          <w:spacing w:val="-11"/>
          <w:w w:val="105"/>
        </w:rPr>
        <w:t xml:space="preserve"> </w:t>
      </w:r>
      <w:r>
        <w:rPr>
          <w:rFonts w:ascii="Calibri"/>
          <w:w w:val="105"/>
        </w:rPr>
        <w:t>rather</w:t>
      </w:r>
      <w:r>
        <w:rPr>
          <w:rFonts w:ascii="Calibri"/>
          <w:spacing w:val="-11"/>
          <w:w w:val="105"/>
        </w:rPr>
        <w:t xml:space="preserve"> </w:t>
      </w:r>
      <w:r>
        <w:rPr>
          <w:rFonts w:ascii="Calibri"/>
          <w:w w:val="105"/>
        </w:rPr>
        <w:t>inaccurate</w:t>
      </w:r>
      <w:r>
        <w:rPr>
          <w:rFonts w:ascii="Calibri"/>
          <w:spacing w:val="-8"/>
          <w:w w:val="105"/>
        </w:rPr>
        <w:t xml:space="preserve"> </w:t>
      </w:r>
      <w:proofErr w:type="spellStart"/>
      <w:r>
        <w:rPr>
          <w:rFonts w:ascii="Calibri"/>
          <w:w w:val="105"/>
        </w:rPr>
        <w:t>phonolexical</w:t>
      </w:r>
      <w:proofErr w:type="spellEnd"/>
      <w:r>
        <w:rPr>
          <w:rFonts w:ascii="Calibri"/>
          <w:spacing w:val="-9"/>
          <w:w w:val="105"/>
        </w:rPr>
        <w:t xml:space="preserve"> </w:t>
      </w:r>
      <w:r>
        <w:rPr>
          <w:rFonts w:ascii="Calibri"/>
          <w:w w:val="105"/>
        </w:rPr>
        <w:t>encoding.</w:t>
      </w:r>
      <w:r>
        <w:rPr>
          <w:rFonts w:ascii="Calibri"/>
          <w:spacing w:val="-8"/>
          <w:w w:val="105"/>
        </w:rPr>
        <w:t xml:space="preserve"> </w:t>
      </w:r>
      <w:r>
        <w:rPr>
          <w:rFonts w:ascii="Calibri"/>
          <w:w w:val="105"/>
        </w:rPr>
        <w:t>They</w:t>
      </w:r>
      <w:r>
        <w:rPr>
          <w:rFonts w:ascii="Calibri"/>
          <w:spacing w:val="-9"/>
          <w:w w:val="105"/>
        </w:rPr>
        <w:t xml:space="preserve"> </w:t>
      </w:r>
      <w:r>
        <w:rPr>
          <w:rFonts w:ascii="Calibri"/>
          <w:w w:val="105"/>
        </w:rPr>
        <w:t>showed</w:t>
      </w:r>
      <w:r>
        <w:rPr>
          <w:rFonts w:ascii="Calibri"/>
          <w:spacing w:val="-9"/>
          <w:w w:val="105"/>
        </w:rPr>
        <w:t xml:space="preserve"> </w:t>
      </w:r>
      <w:r>
        <w:rPr>
          <w:rFonts w:ascii="Calibri"/>
          <w:w w:val="105"/>
        </w:rPr>
        <w:t>that</w:t>
      </w:r>
      <w:r>
        <w:rPr>
          <w:rFonts w:ascii="Calibri"/>
          <w:spacing w:val="-11"/>
          <w:w w:val="105"/>
        </w:rPr>
        <w:t xml:space="preserve"> </w:t>
      </w:r>
      <w:r>
        <w:rPr>
          <w:rFonts w:ascii="Calibri"/>
          <w:w w:val="105"/>
        </w:rPr>
        <w:t>L1</w:t>
      </w:r>
      <w:r>
        <w:rPr>
          <w:rFonts w:ascii="Calibri"/>
          <w:spacing w:val="-11"/>
          <w:w w:val="105"/>
        </w:rPr>
        <w:t xml:space="preserve"> </w:t>
      </w:r>
      <w:r>
        <w:rPr>
          <w:rFonts w:ascii="Calibri"/>
          <w:w w:val="105"/>
        </w:rPr>
        <w:t>English</w:t>
      </w:r>
      <w:r>
        <w:rPr>
          <w:rFonts w:ascii="Calibri"/>
          <w:spacing w:val="-9"/>
          <w:w w:val="105"/>
        </w:rPr>
        <w:t xml:space="preserve"> </w:t>
      </w:r>
      <w:r>
        <w:rPr>
          <w:rFonts w:ascii="Calibri"/>
          <w:w w:val="105"/>
        </w:rPr>
        <w:t xml:space="preserve">L2 learners of Japanese who accurately discriminated between Japanese singleton and geminate consonants in non-words and were also reasonably accurate in recognizing real words containing singleton consonants still struggled to </w:t>
      </w:r>
      <w:r>
        <w:rPr>
          <w:rFonts w:ascii="Calibri"/>
          <w:i/>
          <w:w w:val="105"/>
        </w:rPr>
        <w:t xml:space="preserve">reject </w:t>
      </w:r>
      <w:r>
        <w:rPr>
          <w:rFonts w:ascii="Calibri"/>
          <w:w w:val="105"/>
        </w:rPr>
        <w:t xml:space="preserve">non-words containing a singleton consonant whose real word counterpart contains a </w:t>
      </w:r>
      <w:r>
        <w:rPr>
          <w:rFonts w:ascii="Calibri"/>
          <w:i/>
          <w:w w:val="105"/>
        </w:rPr>
        <w:t xml:space="preserve">geminate </w:t>
      </w:r>
      <w:r>
        <w:rPr>
          <w:rFonts w:ascii="Calibri"/>
          <w:w w:val="105"/>
        </w:rPr>
        <w:t>consonant.</w:t>
      </w:r>
    </w:p>
    <w:p w14:paraId="3EA33F83" w14:textId="77777777" w:rsidR="00F97395" w:rsidRDefault="00000000">
      <w:pPr>
        <w:pStyle w:val="BodyText"/>
        <w:spacing w:line="278" w:lineRule="auto"/>
        <w:ind w:left="1440" w:right="1075" w:firstLine="288"/>
        <w:jc w:val="both"/>
        <w:rPr>
          <w:rFonts w:ascii="Calibri" w:hAnsi="Calibri"/>
        </w:rPr>
      </w:pPr>
      <w:r>
        <w:rPr>
          <w:rFonts w:ascii="Calibri" w:hAnsi="Calibri"/>
          <w:w w:val="105"/>
        </w:rPr>
        <w:t>Here, we carried out a replication of Darcy et al. (2013). The subjects were L1 English L2 learners</w:t>
      </w:r>
      <w:r>
        <w:rPr>
          <w:rFonts w:ascii="Calibri" w:hAnsi="Calibri"/>
          <w:spacing w:val="-10"/>
          <w:w w:val="105"/>
        </w:rPr>
        <w:t xml:space="preserve"> </w:t>
      </w:r>
      <w:r>
        <w:rPr>
          <w:rFonts w:ascii="Calibri" w:hAnsi="Calibri"/>
          <w:w w:val="105"/>
        </w:rPr>
        <w:t>of</w:t>
      </w:r>
      <w:r>
        <w:rPr>
          <w:rFonts w:ascii="Calibri" w:hAnsi="Calibri"/>
          <w:spacing w:val="-6"/>
          <w:w w:val="105"/>
        </w:rPr>
        <w:t xml:space="preserve"> </w:t>
      </w:r>
      <w:r>
        <w:rPr>
          <w:rFonts w:ascii="Calibri" w:hAnsi="Calibri"/>
          <w:w w:val="105"/>
        </w:rPr>
        <w:t>Japanese</w:t>
      </w:r>
      <w:r>
        <w:rPr>
          <w:rFonts w:ascii="Calibri" w:hAnsi="Calibri"/>
          <w:spacing w:val="-7"/>
          <w:w w:val="105"/>
        </w:rPr>
        <w:t xml:space="preserve"> </w:t>
      </w:r>
      <w:r>
        <w:rPr>
          <w:rFonts w:ascii="Calibri" w:hAnsi="Calibri"/>
          <w:w w:val="105"/>
        </w:rPr>
        <w:t>(novice</w:t>
      </w:r>
      <w:r>
        <w:rPr>
          <w:rFonts w:ascii="Calibri" w:hAnsi="Calibri"/>
          <w:spacing w:val="-11"/>
          <w:w w:val="105"/>
        </w:rPr>
        <w:t xml:space="preserve"> </w:t>
      </w:r>
      <w:r>
        <w:rPr>
          <w:rFonts w:ascii="Calibri" w:hAnsi="Calibri"/>
          <w:w w:val="105"/>
        </w:rPr>
        <w:t>n</w:t>
      </w:r>
      <w:r>
        <w:rPr>
          <w:rFonts w:ascii="Calibri" w:hAnsi="Calibri"/>
          <w:spacing w:val="-6"/>
          <w:w w:val="105"/>
        </w:rPr>
        <w:t xml:space="preserve"> </w:t>
      </w:r>
      <w:r>
        <w:rPr>
          <w:rFonts w:ascii="Calibri" w:hAnsi="Calibri"/>
          <w:w w:val="105"/>
        </w:rPr>
        <w:t>=</w:t>
      </w:r>
      <w:r>
        <w:rPr>
          <w:rFonts w:ascii="Calibri" w:hAnsi="Calibri"/>
          <w:spacing w:val="-10"/>
          <w:w w:val="105"/>
        </w:rPr>
        <w:t xml:space="preserve"> </w:t>
      </w:r>
      <w:r>
        <w:rPr>
          <w:rFonts w:ascii="Calibri" w:hAnsi="Calibri"/>
          <w:w w:val="105"/>
        </w:rPr>
        <w:t>8,</w:t>
      </w:r>
      <w:r>
        <w:rPr>
          <w:rFonts w:ascii="Calibri" w:hAnsi="Calibri"/>
          <w:spacing w:val="-10"/>
          <w:w w:val="105"/>
        </w:rPr>
        <w:t xml:space="preserve"> </w:t>
      </w:r>
      <w:r>
        <w:rPr>
          <w:rFonts w:ascii="Calibri" w:hAnsi="Calibri"/>
          <w:w w:val="105"/>
        </w:rPr>
        <w:t>intermediate</w:t>
      </w:r>
      <w:r>
        <w:rPr>
          <w:rFonts w:ascii="Calibri" w:hAnsi="Calibri"/>
          <w:spacing w:val="-11"/>
          <w:w w:val="105"/>
        </w:rPr>
        <w:t xml:space="preserve"> </w:t>
      </w:r>
      <w:r>
        <w:rPr>
          <w:rFonts w:ascii="Calibri" w:hAnsi="Calibri"/>
          <w:w w:val="105"/>
        </w:rPr>
        <w:t>n</w:t>
      </w:r>
      <w:r>
        <w:rPr>
          <w:rFonts w:ascii="Calibri" w:hAnsi="Calibri"/>
          <w:spacing w:val="-9"/>
          <w:w w:val="105"/>
        </w:rPr>
        <w:t xml:space="preserve"> </w:t>
      </w:r>
      <w:r>
        <w:rPr>
          <w:rFonts w:ascii="Calibri" w:hAnsi="Calibri"/>
          <w:w w:val="105"/>
        </w:rPr>
        <w:t>=</w:t>
      </w:r>
      <w:r>
        <w:rPr>
          <w:rFonts w:ascii="Calibri" w:hAnsi="Calibri"/>
          <w:spacing w:val="-10"/>
          <w:w w:val="105"/>
        </w:rPr>
        <w:t xml:space="preserve"> </w:t>
      </w:r>
      <w:r>
        <w:rPr>
          <w:rFonts w:ascii="Calibri" w:hAnsi="Calibri"/>
          <w:w w:val="105"/>
        </w:rPr>
        <w:t>5,</w:t>
      </w:r>
      <w:r>
        <w:rPr>
          <w:rFonts w:ascii="Calibri" w:hAnsi="Calibri"/>
          <w:spacing w:val="-10"/>
          <w:w w:val="105"/>
        </w:rPr>
        <w:t xml:space="preserve"> </w:t>
      </w:r>
      <w:r>
        <w:rPr>
          <w:rFonts w:ascii="Calibri" w:hAnsi="Calibri"/>
          <w:w w:val="105"/>
        </w:rPr>
        <w:t>advanced</w:t>
      </w:r>
      <w:r>
        <w:rPr>
          <w:rFonts w:ascii="Calibri" w:hAnsi="Calibri"/>
          <w:spacing w:val="-9"/>
          <w:w w:val="105"/>
        </w:rPr>
        <w:t xml:space="preserve"> </w:t>
      </w:r>
      <w:r>
        <w:rPr>
          <w:rFonts w:ascii="Calibri" w:hAnsi="Calibri"/>
          <w:w w:val="105"/>
        </w:rPr>
        <w:t>n</w:t>
      </w:r>
      <w:r>
        <w:rPr>
          <w:rFonts w:ascii="Calibri" w:hAnsi="Calibri"/>
          <w:spacing w:val="-9"/>
          <w:w w:val="105"/>
        </w:rPr>
        <w:t xml:space="preserve"> </w:t>
      </w:r>
      <w:r>
        <w:rPr>
          <w:rFonts w:ascii="Calibri" w:hAnsi="Calibri"/>
          <w:w w:val="105"/>
        </w:rPr>
        <w:t>=</w:t>
      </w:r>
      <w:r>
        <w:rPr>
          <w:rFonts w:ascii="Calibri" w:hAnsi="Calibri"/>
          <w:spacing w:val="-10"/>
          <w:w w:val="105"/>
        </w:rPr>
        <w:t xml:space="preserve"> </w:t>
      </w:r>
      <w:r>
        <w:rPr>
          <w:rFonts w:ascii="Calibri" w:hAnsi="Calibri"/>
          <w:w w:val="105"/>
        </w:rPr>
        <w:t>10).</w:t>
      </w:r>
      <w:r>
        <w:rPr>
          <w:rFonts w:ascii="Calibri" w:hAnsi="Calibri"/>
          <w:spacing w:val="-10"/>
          <w:w w:val="105"/>
        </w:rPr>
        <w:t xml:space="preserve"> </w:t>
      </w:r>
      <w:r>
        <w:rPr>
          <w:rFonts w:ascii="Calibri" w:hAnsi="Calibri"/>
          <w:w w:val="105"/>
        </w:rPr>
        <w:t>Subjects</w:t>
      </w:r>
      <w:r>
        <w:rPr>
          <w:rFonts w:ascii="Calibri" w:hAnsi="Calibri"/>
          <w:spacing w:val="-10"/>
          <w:w w:val="105"/>
        </w:rPr>
        <w:t xml:space="preserve"> </w:t>
      </w:r>
      <w:r>
        <w:rPr>
          <w:rFonts w:ascii="Calibri" w:hAnsi="Calibri"/>
          <w:w w:val="105"/>
        </w:rPr>
        <w:t>completed two tasks: (1) auditory ABX non-word discrimination of Japanese consonant length (test trials) and vowel quality (control trials), and (2) auditory lexical decision on Japanese real words containing a singleton or geminate consonant, corresponding non-words created by changing the target consonant to either a geminate or singleton, ﬁller real words, and corresponding ﬁller non-words created by changing a segment but not consonant length.</w:t>
      </w:r>
    </w:p>
    <w:p w14:paraId="17C863D4" w14:textId="77777777" w:rsidR="00F97395" w:rsidRDefault="00000000">
      <w:pPr>
        <w:pStyle w:val="BodyText"/>
        <w:spacing w:before="2" w:line="278" w:lineRule="auto"/>
        <w:ind w:left="1440" w:right="1075" w:firstLine="288"/>
        <w:jc w:val="both"/>
        <w:rPr>
          <w:rFonts w:ascii="Calibri" w:hAnsi="Calibri"/>
        </w:rPr>
      </w:pPr>
      <w:r>
        <w:rPr>
          <w:rFonts w:ascii="Calibri" w:hAnsi="Calibri"/>
          <w:w w:val="105"/>
        </w:rPr>
        <w:t>Results from the ABX discrimination showed that L2 learners can reliably distinguish between</w:t>
      </w:r>
      <w:r>
        <w:rPr>
          <w:rFonts w:ascii="Calibri" w:hAnsi="Calibri"/>
          <w:spacing w:val="-8"/>
          <w:w w:val="105"/>
        </w:rPr>
        <w:t xml:space="preserve"> </w:t>
      </w:r>
      <w:r>
        <w:rPr>
          <w:rFonts w:ascii="Calibri" w:hAnsi="Calibri"/>
          <w:w w:val="105"/>
        </w:rPr>
        <w:t>Japanese</w:t>
      </w:r>
      <w:r>
        <w:rPr>
          <w:rFonts w:ascii="Calibri" w:hAnsi="Calibri"/>
          <w:spacing w:val="-6"/>
          <w:w w:val="105"/>
        </w:rPr>
        <w:t xml:space="preserve"> </w:t>
      </w:r>
      <w:r>
        <w:rPr>
          <w:rFonts w:ascii="Calibri" w:hAnsi="Calibri"/>
          <w:w w:val="105"/>
        </w:rPr>
        <w:t>singleton</w:t>
      </w:r>
      <w:r>
        <w:rPr>
          <w:rFonts w:ascii="Calibri" w:hAnsi="Calibri"/>
          <w:spacing w:val="-8"/>
          <w:w w:val="105"/>
        </w:rPr>
        <w:t xml:space="preserve"> </w:t>
      </w:r>
      <w:r>
        <w:rPr>
          <w:rFonts w:ascii="Calibri" w:hAnsi="Calibri"/>
          <w:w w:val="105"/>
        </w:rPr>
        <w:t>and</w:t>
      </w:r>
      <w:r>
        <w:rPr>
          <w:rFonts w:ascii="Calibri" w:hAnsi="Calibri"/>
          <w:spacing w:val="-8"/>
          <w:w w:val="105"/>
        </w:rPr>
        <w:t xml:space="preserve"> </w:t>
      </w:r>
      <w:r>
        <w:rPr>
          <w:rFonts w:ascii="Calibri" w:hAnsi="Calibri"/>
          <w:w w:val="105"/>
        </w:rPr>
        <w:t>geminate</w:t>
      </w:r>
      <w:r>
        <w:rPr>
          <w:rFonts w:ascii="Calibri" w:hAnsi="Calibri"/>
          <w:spacing w:val="-6"/>
          <w:w w:val="105"/>
        </w:rPr>
        <w:t xml:space="preserve"> </w:t>
      </w:r>
      <w:r>
        <w:rPr>
          <w:rFonts w:ascii="Calibri" w:hAnsi="Calibri"/>
          <w:w w:val="105"/>
        </w:rPr>
        <w:t>consonants,</w:t>
      </w:r>
      <w:r>
        <w:rPr>
          <w:rFonts w:ascii="Calibri" w:hAnsi="Calibri"/>
          <w:spacing w:val="-6"/>
          <w:w w:val="105"/>
        </w:rPr>
        <w:t xml:space="preserve"> </w:t>
      </w:r>
      <w:r>
        <w:rPr>
          <w:rFonts w:ascii="Calibri" w:hAnsi="Calibri"/>
          <w:w w:val="105"/>
        </w:rPr>
        <w:t>with</w:t>
      </w:r>
      <w:r>
        <w:rPr>
          <w:rFonts w:ascii="Calibri" w:hAnsi="Calibri"/>
          <w:spacing w:val="-8"/>
          <w:w w:val="105"/>
        </w:rPr>
        <w:t xml:space="preserve"> </w:t>
      </w:r>
      <w:r>
        <w:rPr>
          <w:rFonts w:ascii="Calibri" w:hAnsi="Calibri"/>
          <w:w w:val="105"/>
        </w:rPr>
        <w:t>mean</w:t>
      </w:r>
      <w:r>
        <w:rPr>
          <w:rFonts w:ascii="Calibri" w:hAnsi="Calibri"/>
          <w:spacing w:val="-8"/>
          <w:w w:val="105"/>
        </w:rPr>
        <w:t xml:space="preserve"> </w:t>
      </w:r>
      <w:r>
        <w:rPr>
          <w:rFonts w:ascii="Calibri" w:hAnsi="Calibri"/>
          <w:w w:val="105"/>
        </w:rPr>
        <w:t>accuracy</w:t>
      </w:r>
      <w:r>
        <w:rPr>
          <w:rFonts w:ascii="Calibri" w:hAnsi="Calibri"/>
          <w:spacing w:val="-10"/>
          <w:w w:val="105"/>
        </w:rPr>
        <w:t xml:space="preserve"> </w:t>
      </w:r>
      <w:r>
        <w:rPr>
          <w:rFonts w:ascii="Calibri" w:hAnsi="Calibri"/>
          <w:w w:val="105"/>
        </w:rPr>
        <w:t>over</w:t>
      </w:r>
      <w:r>
        <w:rPr>
          <w:rFonts w:ascii="Calibri" w:hAnsi="Calibri"/>
          <w:spacing w:val="-9"/>
          <w:w w:val="105"/>
        </w:rPr>
        <w:t xml:space="preserve"> </w:t>
      </w:r>
      <w:r>
        <w:rPr>
          <w:rFonts w:ascii="Calibri" w:hAnsi="Calibri"/>
          <w:w w:val="105"/>
        </w:rPr>
        <w:t>90%</w:t>
      </w:r>
      <w:r>
        <w:rPr>
          <w:rFonts w:ascii="Calibri" w:hAnsi="Calibri"/>
          <w:spacing w:val="-6"/>
          <w:w w:val="105"/>
        </w:rPr>
        <w:t xml:space="preserve"> </w:t>
      </w:r>
      <w:r>
        <w:rPr>
          <w:rFonts w:ascii="Calibri" w:hAnsi="Calibri"/>
          <w:w w:val="105"/>
        </w:rPr>
        <w:t>for</w:t>
      </w:r>
      <w:r>
        <w:rPr>
          <w:rFonts w:ascii="Calibri" w:hAnsi="Calibri"/>
          <w:spacing w:val="-9"/>
          <w:w w:val="105"/>
        </w:rPr>
        <w:t xml:space="preserve"> </w:t>
      </w:r>
      <w:r>
        <w:rPr>
          <w:rFonts w:ascii="Calibri" w:hAnsi="Calibri"/>
          <w:w w:val="105"/>
        </w:rPr>
        <w:t>all three</w:t>
      </w:r>
      <w:r>
        <w:rPr>
          <w:rFonts w:ascii="Calibri" w:hAnsi="Calibri"/>
          <w:spacing w:val="-15"/>
          <w:w w:val="105"/>
        </w:rPr>
        <w:t xml:space="preserve"> </w:t>
      </w:r>
      <w:r>
        <w:rPr>
          <w:rFonts w:ascii="Calibri" w:hAnsi="Calibri"/>
          <w:w w:val="105"/>
        </w:rPr>
        <w:t>learner</w:t>
      </w:r>
      <w:r>
        <w:rPr>
          <w:rFonts w:ascii="Calibri" w:hAnsi="Calibri"/>
          <w:spacing w:val="-14"/>
          <w:w w:val="105"/>
        </w:rPr>
        <w:t xml:space="preserve"> </w:t>
      </w:r>
      <w:r>
        <w:rPr>
          <w:rFonts w:ascii="Calibri" w:hAnsi="Calibri"/>
          <w:w w:val="105"/>
        </w:rPr>
        <w:t>groups</w:t>
      </w:r>
      <w:r>
        <w:rPr>
          <w:rFonts w:ascii="Calibri" w:hAnsi="Calibri"/>
          <w:spacing w:val="-14"/>
          <w:w w:val="105"/>
        </w:rPr>
        <w:t xml:space="preserve"> </w:t>
      </w:r>
      <w:r>
        <w:rPr>
          <w:rFonts w:ascii="Calibri" w:hAnsi="Calibri"/>
          <w:w w:val="105"/>
        </w:rPr>
        <w:t>on</w:t>
      </w:r>
      <w:r>
        <w:rPr>
          <w:rFonts w:ascii="Calibri" w:hAnsi="Calibri"/>
          <w:spacing w:val="-14"/>
          <w:w w:val="105"/>
        </w:rPr>
        <w:t xml:space="preserve"> </w:t>
      </w:r>
      <w:r>
        <w:rPr>
          <w:rFonts w:ascii="Calibri" w:hAnsi="Calibri"/>
          <w:w w:val="105"/>
        </w:rPr>
        <w:t>both</w:t>
      </w:r>
      <w:r>
        <w:rPr>
          <w:rFonts w:ascii="Calibri" w:hAnsi="Calibri"/>
          <w:spacing w:val="-15"/>
          <w:w w:val="105"/>
        </w:rPr>
        <w:t xml:space="preserve"> </w:t>
      </w:r>
      <w:r>
        <w:rPr>
          <w:rFonts w:ascii="Calibri" w:hAnsi="Calibri"/>
          <w:w w:val="105"/>
        </w:rPr>
        <w:t>control</w:t>
      </w:r>
      <w:r>
        <w:rPr>
          <w:rFonts w:ascii="Calibri" w:hAnsi="Calibri"/>
          <w:spacing w:val="-14"/>
          <w:w w:val="105"/>
        </w:rPr>
        <w:t xml:space="preserve"> </w:t>
      </w:r>
      <w:r>
        <w:rPr>
          <w:rFonts w:ascii="Calibri" w:hAnsi="Calibri"/>
          <w:w w:val="105"/>
        </w:rPr>
        <w:t>and</w:t>
      </w:r>
      <w:r>
        <w:rPr>
          <w:rFonts w:ascii="Calibri" w:hAnsi="Calibri"/>
          <w:spacing w:val="-14"/>
          <w:w w:val="105"/>
        </w:rPr>
        <w:t xml:space="preserve"> </w:t>
      </w:r>
      <w:r>
        <w:rPr>
          <w:rFonts w:ascii="Calibri" w:hAnsi="Calibri"/>
          <w:w w:val="105"/>
        </w:rPr>
        <w:t>test</w:t>
      </w:r>
      <w:r>
        <w:rPr>
          <w:rFonts w:ascii="Calibri" w:hAnsi="Calibri"/>
          <w:spacing w:val="-14"/>
          <w:w w:val="105"/>
        </w:rPr>
        <w:t xml:space="preserve"> </w:t>
      </w:r>
      <w:r>
        <w:rPr>
          <w:rFonts w:ascii="Calibri" w:hAnsi="Calibri"/>
          <w:w w:val="105"/>
        </w:rPr>
        <w:t>trials.</w:t>
      </w:r>
      <w:r>
        <w:rPr>
          <w:rFonts w:ascii="Calibri" w:hAnsi="Calibri"/>
          <w:spacing w:val="-15"/>
          <w:w w:val="105"/>
        </w:rPr>
        <w:t xml:space="preserve"> </w:t>
      </w:r>
      <w:r>
        <w:rPr>
          <w:rFonts w:ascii="Calibri" w:hAnsi="Calibri"/>
          <w:w w:val="105"/>
        </w:rPr>
        <w:t>On</w:t>
      </w:r>
      <w:r>
        <w:rPr>
          <w:rFonts w:ascii="Calibri" w:hAnsi="Calibri"/>
          <w:spacing w:val="-14"/>
          <w:w w:val="105"/>
        </w:rPr>
        <w:t xml:space="preserve"> </w:t>
      </w:r>
      <w:r>
        <w:rPr>
          <w:rFonts w:ascii="Calibri" w:hAnsi="Calibri"/>
          <w:w w:val="105"/>
        </w:rPr>
        <w:t>lexical</w:t>
      </w:r>
      <w:r>
        <w:rPr>
          <w:rFonts w:ascii="Calibri" w:hAnsi="Calibri"/>
          <w:spacing w:val="-14"/>
          <w:w w:val="105"/>
        </w:rPr>
        <w:t xml:space="preserve"> </w:t>
      </w:r>
      <w:r>
        <w:rPr>
          <w:rFonts w:ascii="Calibri" w:hAnsi="Calibri"/>
          <w:w w:val="105"/>
        </w:rPr>
        <w:t>decision,</w:t>
      </w:r>
      <w:r>
        <w:rPr>
          <w:rFonts w:ascii="Calibri" w:hAnsi="Calibri"/>
          <w:spacing w:val="-14"/>
          <w:w w:val="105"/>
        </w:rPr>
        <w:t xml:space="preserve"> </w:t>
      </w:r>
      <w:r>
        <w:rPr>
          <w:rFonts w:ascii="Calibri" w:hAnsi="Calibri"/>
          <w:w w:val="105"/>
        </w:rPr>
        <w:t>all</w:t>
      </w:r>
      <w:r>
        <w:rPr>
          <w:rFonts w:ascii="Calibri" w:hAnsi="Calibri"/>
          <w:spacing w:val="-14"/>
          <w:w w:val="105"/>
        </w:rPr>
        <w:t xml:space="preserve"> </w:t>
      </w:r>
      <w:r>
        <w:rPr>
          <w:rFonts w:ascii="Calibri" w:hAnsi="Calibri"/>
          <w:w w:val="105"/>
        </w:rPr>
        <w:t>three</w:t>
      </w:r>
      <w:r>
        <w:rPr>
          <w:rFonts w:ascii="Calibri" w:hAnsi="Calibri"/>
          <w:spacing w:val="-12"/>
          <w:w w:val="105"/>
        </w:rPr>
        <w:t xml:space="preserve"> </w:t>
      </w:r>
      <w:r>
        <w:rPr>
          <w:rFonts w:ascii="Calibri" w:hAnsi="Calibri"/>
          <w:w w:val="105"/>
        </w:rPr>
        <w:t>groups</w:t>
      </w:r>
      <w:r>
        <w:rPr>
          <w:rFonts w:ascii="Calibri" w:hAnsi="Calibri"/>
          <w:spacing w:val="-15"/>
          <w:w w:val="105"/>
        </w:rPr>
        <w:t xml:space="preserve"> </w:t>
      </w:r>
      <w:r>
        <w:rPr>
          <w:rFonts w:ascii="Calibri" w:hAnsi="Calibri"/>
          <w:w w:val="105"/>
        </w:rPr>
        <w:t>were more</w:t>
      </w:r>
      <w:r>
        <w:rPr>
          <w:rFonts w:ascii="Calibri" w:hAnsi="Calibri"/>
          <w:spacing w:val="-2"/>
          <w:w w:val="105"/>
        </w:rPr>
        <w:t xml:space="preserve"> </w:t>
      </w:r>
      <w:r>
        <w:rPr>
          <w:rFonts w:ascii="Calibri" w:hAnsi="Calibri"/>
          <w:w w:val="105"/>
        </w:rPr>
        <w:t>accurate</w:t>
      </w:r>
      <w:r>
        <w:rPr>
          <w:rFonts w:ascii="Calibri" w:hAnsi="Calibri"/>
          <w:spacing w:val="-2"/>
          <w:w w:val="105"/>
        </w:rPr>
        <w:t xml:space="preserve"> </w:t>
      </w:r>
      <w:r>
        <w:rPr>
          <w:rFonts w:ascii="Calibri" w:hAnsi="Calibri"/>
          <w:w w:val="105"/>
        </w:rPr>
        <w:t>on</w:t>
      </w:r>
      <w:r>
        <w:rPr>
          <w:rFonts w:ascii="Calibri" w:hAnsi="Calibri"/>
          <w:spacing w:val="-3"/>
          <w:w w:val="105"/>
        </w:rPr>
        <w:t xml:space="preserve"> </w:t>
      </w:r>
      <w:r>
        <w:rPr>
          <w:rFonts w:ascii="Calibri" w:hAnsi="Calibri"/>
          <w:w w:val="105"/>
        </w:rPr>
        <w:t>ﬁller</w:t>
      </w:r>
      <w:r>
        <w:rPr>
          <w:rFonts w:ascii="Calibri" w:hAnsi="Calibri"/>
          <w:spacing w:val="-2"/>
          <w:w w:val="105"/>
        </w:rPr>
        <w:t xml:space="preserve"> </w:t>
      </w:r>
      <w:r>
        <w:rPr>
          <w:rFonts w:ascii="Calibri" w:hAnsi="Calibri"/>
          <w:w w:val="105"/>
        </w:rPr>
        <w:t>(81.3%)</w:t>
      </w:r>
      <w:r>
        <w:rPr>
          <w:rFonts w:ascii="Calibri" w:hAnsi="Calibri"/>
          <w:spacing w:val="-1"/>
          <w:w w:val="105"/>
        </w:rPr>
        <w:t xml:space="preserve"> </w:t>
      </w:r>
      <w:r>
        <w:rPr>
          <w:rFonts w:ascii="Calibri" w:hAnsi="Calibri"/>
          <w:w w:val="105"/>
        </w:rPr>
        <w:t>than</w:t>
      </w:r>
      <w:r>
        <w:rPr>
          <w:rFonts w:ascii="Calibri" w:hAnsi="Calibri"/>
          <w:spacing w:val="-1"/>
          <w:w w:val="105"/>
        </w:rPr>
        <w:t xml:space="preserve"> </w:t>
      </w:r>
      <w:r>
        <w:rPr>
          <w:rFonts w:ascii="Calibri" w:hAnsi="Calibri"/>
          <w:w w:val="105"/>
        </w:rPr>
        <w:t>target</w:t>
      </w:r>
      <w:r>
        <w:rPr>
          <w:rFonts w:ascii="Calibri" w:hAnsi="Calibri"/>
          <w:spacing w:val="-4"/>
          <w:w w:val="105"/>
        </w:rPr>
        <w:t xml:space="preserve"> </w:t>
      </w:r>
      <w:r>
        <w:rPr>
          <w:rFonts w:ascii="Calibri" w:hAnsi="Calibri"/>
          <w:w w:val="105"/>
        </w:rPr>
        <w:t>trials</w:t>
      </w:r>
      <w:r>
        <w:rPr>
          <w:rFonts w:ascii="Calibri" w:hAnsi="Calibri"/>
          <w:spacing w:val="-2"/>
          <w:w w:val="105"/>
        </w:rPr>
        <w:t xml:space="preserve"> </w:t>
      </w:r>
      <w:r>
        <w:rPr>
          <w:rFonts w:ascii="Calibri" w:hAnsi="Calibri"/>
          <w:w w:val="105"/>
        </w:rPr>
        <w:t>(65.6%),</w:t>
      </w:r>
      <w:r>
        <w:rPr>
          <w:rFonts w:ascii="Calibri" w:hAnsi="Calibri"/>
          <w:spacing w:val="-2"/>
          <w:w w:val="105"/>
        </w:rPr>
        <w:t xml:space="preserve"> </w:t>
      </w:r>
      <w:r>
        <w:rPr>
          <w:rFonts w:ascii="Calibri" w:hAnsi="Calibri"/>
          <w:w w:val="105"/>
        </w:rPr>
        <w:t>showing</w:t>
      </w:r>
      <w:r>
        <w:rPr>
          <w:rFonts w:ascii="Calibri" w:hAnsi="Calibri"/>
          <w:spacing w:val="-2"/>
          <w:w w:val="105"/>
        </w:rPr>
        <w:t xml:space="preserve"> </w:t>
      </w:r>
      <w:r>
        <w:rPr>
          <w:rFonts w:ascii="Calibri" w:hAnsi="Calibri"/>
          <w:w w:val="105"/>
        </w:rPr>
        <w:t>that</w:t>
      </w:r>
      <w:r>
        <w:rPr>
          <w:rFonts w:ascii="Calibri" w:hAnsi="Calibri"/>
          <w:spacing w:val="-1"/>
          <w:w w:val="105"/>
        </w:rPr>
        <w:t xml:space="preserve"> </w:t>
      </w:r>
      <w:r>
        <w:rPr>
          <w:rFonts w:ascii="Calibri" w:hAnsi="Calibri"/>
          <w:w w:val="105"/>
        </w:rPr>
        <w:t>overall</w:t>
      </w:r>
      <w:r>
        <w:rPr>
          <w:rFonts w:ascii="Calibri" w:hAnsi="Calibri"/>
          <w:spacing w:val="-1"/>
          <w:w w:val="105"/>
        </w:rPr>
        <w:t xml:space="preserve"> </w:t>
      </w:r>
      <w:r>
        <w:rPr>
          <w:rFonts w:ascii="Calibri" w:hAnsi="Calibri"/>
          <w:w w:val="105"/>
        </w:rPr>
        <w:t>listeners</w:t>
      </w:r>
      <w:r>
        <w:rPr>
          <w:rFonts w:ascii="Calibri" w:hAnsi="Calibri"/>
          <w:spacing w:val="-2"/>
          <w:w w:val="105"/>
        </w:rPr>
        <w:t xml:space="preserve"> </w:t>
      </w:r>
      <w:r>
        <w:rPr>
          <w:rFonts w:ascii="Calibri" w:hAnsi="Calibri"/>
          <w:w w:val="105"/>
        </w:rPr>
        <w:t>had lexically encoded consonant length less accurately than other consonant and vowel contrasts. Lexicality had little effect on ﬁller trials, but on test trials subjects had a much harder time rejecting non-words than accepting real words, especially when the non-word contained a singleton consonant. That is, real words containing geminates (gem-RW) are accurately recognized, but if the geminate is changed into a singleton and becomes a non- word</w:t>
      </w:r>
      <w:r>
        <w:rPr>
          <w:rFonts w:ascii="Calibri" w:hAnsi="Calibri"/>
          <w:spacing w:val="-1"/>
          <w:w w:val="105"/>
        </w:rPr>
        <w:t xml:space="preserve"> </w:t>
      </w:r>
      <w:r>
        <w:rPr>
          <w:rFonts w:ascii="Calibri" w:hAnsi="Calibri"/>
          <w:w w:val="105"/>
        </w:rPr>
        <w:t>(sing-NW), learners often</w:t>
      </w:r>
      <w:r>
        <w:rPr>
          <w:rFonts w:ascii="Calibri" w:hAnsi="Calibri"/>
          <w:spacing w:val="-1"/>
          <w:w w:val="105"/>
        </w:rPr>
        <w:t xml:space="preserve"> </w:t>
      </w:r>
      <w:r>
        <w:rPr>
          <w:rFonts w:ascii="Calibri" w:hAnsi="Calibri"/>
          <w:w w:val="105"/>
        </w:rPr>
        <w:t>fail</w:t>
      </w:r>
      <w:r>
        <w:rPr>
          <w:rFonts w:ascii="Calibri" w:hAnsi="Calibri"/>
          <w:spacing w:val="-1"/>
          <w:w w:val="105"/>
        </w:rPr>
        <w:t xml:space="preserve"> </w:t>
      </w:r>
      <w:r>
        <w:rPr>
          <w:rFonts w:ascii="Calibri" w:hAnsi="Calibri"/>
          <w:w w:val="105"/>
        </w:rPr>
        <w:t>to</w:t>
      </w:r>
      <w:r>
        <w:rPr>
          <w:rFonts w:ascii="Calibri" w:hAnsi="Calibri"/>
          <w:spacing w:val="-1"/>
          <w:w w:val="105"/>
        </w:rPr>
        <w:t xml:space="preserve"> </w:t>
      </w:r>
      <w:r>
        <w:rPr>
          <w:rFonts w:ascii="Calibri" w:hAnsi="Calibri"/>
          <w:w w:val="105"/>
        </w:rPr>
        <w:t>reject</w:t>
      </w:r>
      <w:r>
        <w:rPr>
          <w:rFonts w:ascii="Calibri" w:hAnsi="Calibri"/>
          <w:spacing w:val="-2"/>
          <w:w w:val="105"/>
        </w:rPr>
        <w:t xml:space="preserve"> </w:t>
      </w:r>
      <w:r>
        <w:rPr>
          <w:rFonts w:ascii="Calibri" w:hAnsi="Calibri"/>
          <w:w w:val="105"/>
        </w:rPr>
        <w:t>it.</w:t>
      </w:r>
      <w:r>
        <w:rPr>
          <w:rFonts w:ascii="Calibri" w:hAnsi="Calibri"/>
          <w:spacing w:val="-2"/>
          <w:w w:val="105"/>
        </w:rPr>
        <w:t xml:space="preserve"> </w:t>
      </w:r>
      <w:r>
        <w:rPr>
          <w:rFonts w:ascii="Calibri" w:hAnsi="Calibri"/>
          <w:w w:val="105"/>
        </w:rPr>
        <w:t>Geminate non-words formed</w:t>
      </w:r>
      <w:r>
        <w:rPr>
          <w:rFonts w:ascii="Calibri" w:hAnsi="Calibri"/>
          <w:spacing w:val="-1"/>
          <w:w w:val="105"/>
        </w:rPr>
        <w:t xml:space="preserve"> </w:t>
      </w:r>
      <w:r>
        <w:rPr>
          <w:rFonts w:ascii="Calibri" w:hAnsi="Calibri"/>
          <w:w w:val="105"/>
        </w:rPr>
        <w:t>from</w:t>
      </w:r>
      <w:r>
        <w:rPr>
          <w:rFonts w:ascii="Calibri" w:hAnsi="Calibri"/>
          <w:spacing w:val="-1"/>
          <w:w w:val="105"/>
        </w:rPr>
        <w:t xml:space="preserve"> </w:t>
      </w:r>
      <w:r>
        <w:rPr>
          <w:rFonts w:ascii="Calibri" w:hAnsi="Calibri"/>
          <w:w w:val="105"/>
        </w:rPr>
        <w:t>singleton real words (gem-NW), however, are more easily rejected. These results overall conﬁrm the ﬁndings of Darcy et al. (2013). Testing of L1 Japanese listeners is ongoing.</w:t>
      </w:r>
    </w:p>
    <w:p w14:paraId="7DAA6A51" w14:textId="77777777" w:rsidR="00F97395" w:rsidRDefault="00F97395">
      <w:pPr>
        <w:pStyle w:val="BodyText"/>
        <w:spacing w:before="10"/>
        <w:rPr>
          <w:rFonts w:ascii="Calibri"/>
          <w:sz w:val="20"/>
        </w:rPr>
      </w:pPr>
    </w:p>
    <w:tbl>
      <w:tblPr>
        <w:tblW w:w="0" w:type="auto"/>
        <w:tblInd w:w="19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6"/>
        <w:gridCol w:w="797"/>
        <w:gridCol w:w="799"/>
        <w:gridCol w:w="1301"/>
        <w:gridCol w:w="1301"/>
        <w:gridCol w:w="1301"/>
        <w:gridCol w:w="1301"/>
      </w:tblGrid>
      <w:tr w:rsidR="00F97395" w14:paraId="2365FC50" w14:textId="77777777">
        <w:trPr>
          <w:trHeight w:val="337"/>
        </w:trPr>
        <w:tc>
          <w:tcPr>
            <w:tcW w:w="1546" w:type="dxa"/>
            <w:vMerge w:val="restart"/>
          </w:tcPr>
          <w:p w14:paraId="0DBDAF5F" w14:textId="77777777" w:rsidR="00F97395" w:rsidRDefault="00000000">
            <w:pPr>
              <w:pStyle w:val="TableParagraph"/>
              <w:spacing w:before="42"/>
              <w:ind w:left="388"/>
              <w:rPr>
                <w:rFonts w:ascii="Calibri"/>
                <w:b/>
                <w:sz w:val="24"/>
              </w:rPr>
            </w:pPr>
            <w:r>
              <w:rPr>
                <w:rFonts w:ascii="Calibri"/>
                <w:b/>
                <w:spacing w:val="-2"/>
                <w:w w:val="115"/>
                <w:sz w:val="24"/>
              </w:rPr>
              <w:t>Lexical</w:t>
            </w:r>
          </w:p>
          <w:p w14:paraId="40FD926C" w14:textId="77777777" w:rsidR="00F97395" w:rsidRDefault="00000000">
            <w:pPr>
              <w:pStyle w:val="TableParagraph"/>
              <w:spacing w:before="48" w:line="285" w:lineRule="exact"/>
              <w:ind w:left="292"/>
              <w:rPr>
                <w:rFonts w:ascii="Calibri"/>
                <w:b/>
                <w:sz w:val="24"/>
              </w:rPr>
            </w:pPr>
            <w:r>
              <w:rPr>
                <w:rFonts w:ascii="Calibri"/>
                <w:b/>
                <w:spacing w:val="-2"/>
                <w:w w:val="115"/>
                <w:sz w:val="24"/>
              </w:rPr>
              <w:t>Decision</w:t>
            </w:r>
          </w:p>
        </w:tc>
        <w:tc>
          <w:tcPr>
            <w:tcW w:w="1596" w:type="dxa"/>
            <w:gridSpan w:val="2"/>
          </w:tcPr>
          <w:p w14:paraId="5AE71AF1" w14:textId="77777777" w:rsidR="00F97395" w:rsidRDefault="00000000">
            <w:pPr>
              <w:pStyle w:val="TableParagraph"/>
              <w:spacing w:before="42" w:line="276" w:lineRule="exact"/>
              <w:ind w:left="263"/>
              <w:rPr>
                <w:rFonts w:ascii="Calibri"/>
                <w:sz w:val="24"/>
              </w:rPr>
            </w:pPr>
            <w:r>
              <w:rPr>
                <w:rFonts w:ascii="Calibri"/>
                <w:w w:val="105"/>
                <w:sz w:val="24"/>
              </w:rPr>
              <w:t>Filler</w:t>
            </w:r>
            <w:r>
              <w:rPr>
                <w:rFonts w:ascii="Calibri"/>
                <w:spacing w:val="-9"/>
                <w:w w:val="105"/>
                <w:sz w:val="24"/>
              </w:rPr>
              <w:t xml:space="preserve"> </w:t>
            </w:r>
            <w:r>
              <w:rPr>
                <w:rFonts w:ascii="Calibri"/>
                <w:spacing w:val="-2"/>
                <w:w w:val="105"/>
                <w:sz w:val="24"/>
              </w:rPr>
              <w:t>trials</w:t>
            </w:r>
          </w:p>
        </w:tc>
        <w:tc>
          <w:tcPr>
            <w:tcW w:w="5204" w:type="dxa"/>
            <w:gridSpan w:val="4"/>
          </w:tcPr>
          <w:p w14:paraId="6F0163FE" w14:textId="77777777" w:rsidR="00F97395" w:rsidRDefault="00000000">
            <w:pPr>
              <w:pStyle w:val="TableParagraph"/>
              <w:spacing w:before="42" w:line="276" w:lineRule="exact"/>
              <w:ind w:left="1019"/>
              <w:rPr>
                <w:rFonts w:ascii="Calibri"/>
                <w:sz w:val="24"/>
              </w:rPr>
            </w:pPr>
            <w:r>
              <w:rPr>
                <w:rFonts w:ascii="Calibri"/>
                <w:spacing w:val="-2"/>
                <w:w w:val="105"/>
                <w:sz w:val="24"/>
              </w:rPr>
              <w:t>Target</w:t>
            </w:r>
            <w:r>
              <w:rPr>
                <w:rFonts w:ascii="Calibri"/>
                <w:spacing w:val="-6"/>
                <w:w w:val="105"/>
                <w:sz w:val="24"/>
              </w:rPr>
              <w:t xml:space="preserve"> </w:t>
            </w:r>
            <w:r>
              <w:rPr>
                <w:rFonts w:ascii="Calibri"/>
                <w:spacing w:val="-2"/>
                <w:w w:val="105"/>
                <w:sz w:val="24"/>
              </w:rPr>
              <w:t>trials (consonant length)</w:t>
            </w:r>
          </w:p>
        </w:tc>
      </w:tr>
      <w:tr w:rsidR="00F97395" w14:paraId="0EFC0220" w14:textId="77777777">
        <w:trPr>
          <w:trHeight w:val="340"/>
        </w:trPr>
        <w:tc>
          <w:tcPr>
            <w:tcW w:w="1546" w:type="dxa"/>
            <w:vMerge/>
            <w:tcBorders>
              <w:top w:val="nil"/>
            </w:tcBorders>
          </w:tcPr>
          <w:p w14:paraId="1A8D586A" w14:textId="77777777" w:rsidR="00F97395" w:rsidRDefault="00F97395">
            <w:pPr>
              <w:rPr>
                <w:sz w:val="2"/>
                <w:szCs w:val="2"/>
              </w:rPr>
            </w:pPr>
          </w:p>
        </w:tc>
        <w:tc>
          <w:tcPr>
            <w:tcW w:w="797" w:type="dxa"/>
          </w:tcPr>
          <w:p w14:paraId="3B859BB2" w14:textId="77777777" w:rsidR="00F97395" w:rsidRDefault="00000000">
            <w:pPr>
              <w:pStyle w:val="TableParagraph"/>
              <w:spacing w:before="45" w:line="276" w:lineRule="exact"/>
              <w:ind w:left="10"/>
              <w:jc w:val="center"/>
              <w:rPr>
                <w:rFonts w:ascii="Calibri"/>
                <w:sz w:val="24"/>
              </w:rPr>
            </w:pPr>
            <w:r>
              <w:rPr>
                <w:rFonts w:ascii="Calibri"/>
                <w:spacing w:val="-5"/>
                <w:w w:val="105"/>
                <w:sz w:val="24"/>
              </w:rPr>
              <w:t>RW</w:t>
            </w:r>
          </w:p>
        </w:tc>
        <w:tc>
          <w:tcPr>
            <w:tcW w:w="799" w:type="dxa"/>
          </w:tcPr>
          <w:p w14:paraId="0FB2D68E" w14:textId="77777777" w:rsidR="00F97395" w:rsidRDefault="00000000">
            <w:pPr>
              <w:pStyle w:val="TableParagraph"/>
              <w:spacing w:before="45" w:line="276" w:lineRule="exact"/>
              <w:ind w:left="12"/>
              <w:jc w:val="center"/>
              <w:rPr>
                <w:rFonts w:ascii="Calibri"/>
                <w:sz w:val="24"/>
              </w:rPr>
            </w:pPr>
            <w:r>
              <w:rPr>
                <w:rFonts w:ascii="Calibri"/>
                <w:spacing w:val="-5"/>
                <w:w w:val="105"/>
                <w:sz w:val="24"/>
              </w:rPr>
              <w:t>NW</w:t>
            </w:r>
          </w:p>
        </w:tc>
        <w:tc>
          <w:tcPr>
            <w:tcW w:w="1301" w:type="dxa"/>
          </w:tcPr>
          <w:p w14:paraId="5ADDC5B9" w14:textId="77777777" w:rsidR="00F97395" w:rsidRDefault="00000000">
            <w:pPr>
              <w:pStyle w:val="TableParagraph"/>
              <w:spacing w:before="45" w:line="276" w:lineRule="exact"/>
              <w:ind w:left="14" w:right="4"/>
              <w:jc w:val="center"/>
              <w:rPr>
                <w:rFonts w:ascii="Calibri"/>
                <w:sz w:val="24"/>
              </w:rPr>
            </w:pPr>
            <w:r>
              <w:rPr>
                <w:rFonts w:ascii="Calibri"/>
                <w:w w:val="105"/>
                <w:sz w:val="24"/>
              </w:rPr>
              <w:t>sing-</w:t>
            </w:r>
            <w:r>
              <w:rPr>
                <w:rFonts w:ascii="Calibri"/>
                <w:spacing w:val="-5"/>
                <w:w w:val="105"/>
                <w:sz w:val="24"/>
              </w:rPr>
              <w:t>RW</w:t>
            </w:r>
          </w:p>
        </w:tc>
        <w:tc>
          <w:tcPr>
            <w:tcW w:w="1301" w:type="dxa"/>
          </w:tcPr>
          <w:p w14:paraId="08F736A2" w14:textId="77777777" w:rsidR="00F97395" w:rsidRDefault="00000000">
            <w:pPr>
              <w:pStyle w:val="TableParagraph"/>
              <w:spacing w:before="45" w:line="276" w:lineRule="exact"/>
              <w:ind w:left="14"/>
              <w:jc w:val="center"/>
              <w:rPr>
                <w:rFonts w:ascii="Calibri"/>
                <w:sz w:val="24"/>
              </w:rPr>
            </w:pPr>
            <w:r>
              <w:rPr>
                <w:rFonts w:ascii="Calibri"/>
                <w:w w:val="105"/>
                <w:sz w:val="24"/>
              </w:rPr>
              <w:t>gem-</w:t>
            </w:r>
            <w:r>
              <w:rPr>
                <w:rFonts w:ascii="Calibri"/>
                <w:spacing w:val="-5"/>
                <w:w w:val="105"/>
                <w:sz w:val="24"/>
              </w:rPr>
              <w:t>RW</w:t>
            </w:r>
          </w:p>
        </w:tc>
        <w:tc>
          <w:tcPr>
            <w:tcW w:w="1301" w:type="dxa"/>
          </w:tcPr>
          <w:p w14:paraId="0EF791F6" w14:textId="77777777" w:rsidR="00F97395" w:rsidRDefault="00000000">
            <w:pPr>
              <w:pStyle w:val="TableParagraph"/>
              <w:spacing w:before="45" w:line="276" w:lineRule="exact"/>
              <w:ind w:left="14"/>
              <w:jc w:val="center"/>
              <w:rPr>
                <w:rFonts w:ascii="Calibri"/>
                <w:sz w:val="24"/>
              </w:rPr>
            </w:pPr>
            <w:r>
              <w:rPr>
                <w:rFonts w:ascii="Calibri"/>
                <w:w w:val="105"/>
                <w:sz w:val="24"/>
              </w:rPr>
              <w:t>sing-</w:t>
            </w:r>
            <w:r>
              <w:rPr>
                <w:rFonts w:ascii="Calibri"/>
                <w:spacing w:val="-5"/>
                <w:w w:val="105"/>
                <w:sz w:val="24"/>
              </w:rPr>
              <w:t>NW</w:t>
            </w:r>
          </w:p>
        </w:tc>
        <w:tc>
          <w:tcPr>
            <w:tcW w:w="1301" w:type="dxa"/>
          </w:tcPr>
          <w:p w14:paraId="4AA74B2E" w14:textId="77777777" w:rsidR="00F97395" w:rsidRDefault="00000000">
            <w:pPr>
              <w:pStyle w:val="TableParagraph"/>
              <w:spacing w:before="45" w:line="276" w:lineRule="exact"/>
              <w:ind w:left="14" w:right="1"/>
              <w:jc w:val="center"/>
              <w:rPr>
                <w:rFonts w:ascii="Calibri"/>
                <w:sz w:val="24"/>
              </w:rPr>
            </w:pPr>
            <w:r>
              <w:rPr>
                <w:rFonts w:ascii="Calibri"/>
                <w:w w:val="105"/>
                <w:sz w:val="24"/>
              </w:rPr>
              <w:t>gem-</w:t>
            </w:r>
            <w:r>
              <w:rPr>
                <w:rFonts w:ascii="Calibri"/>
                <w:spacing w:val="-5"/>
                <w:w w:val="105"/>
                <w:sz w:val="24"/>
              </w:rPr>
              <w:t>NW</w:t>
            </w:r>
          </w:p>
        </w:tc>
      </w:tr>
      <w:tr w:rsidR="00F97395" w14:paraId="10687995" w14:textId="77777777">
        <w:trPr>
          <w:trHeight w:val="340"/>
        </w:trPr>
        <w:tc>
          <w:tcPr>
            <w:tcW w:w="1546" w:type="dxa"/>
          </w:tcPr>
          <w:p w14:paraId="74EA3401" w14:textId="77777777" w:rsidR="00F97395" w:rsidRDefault="00000000">
            <w:pPr>
              <w:pStyle w:val="TableParagraph"/>
              <w:spacing w:before="45" w:line="276" w:lineRule="exact"/>
              <w:ind w:left="110"/>
              <w:rPr>
                <w:rFonts w:ascii="Calibri"/>
                <w:sz w:val="24"/>
              </w:rPr>
            </w:pPr>
            <w:r>
              <w:rPr>
                <w:rFonts w:ascii="Calibri"/>
                <w:spacing w:val="-2"/>
                <w:w w:val="110"/>
                <w:sz w:val="24"/>
              </w:rPr>
              <w:t>Novice</w:t>
            </w:r>
          </w:p>
        </w:tc>
        <w:tc>
          <w:tcPr>
            <w:tcW w:w="797" w:type="dxa"/>
          </w:tcPr>
          <w:p w14:paraId="57D9F4E9" w14:textId="77777777" w:rsidR="00F97395" w:rsidRDefault="00000000">
            <w:pPr>
              <w:pStyle w:val="TableParagraph"/>
              <w:spacing w:before="45" w:line="276" w:lineRule="exact"/>
              <w:ind w:left="10" w:right="1"/>
              <w:jc w:val="center"/>
              <w:rPr>
                <w:rFonts w:ascii="Calibri"/>
                <w:sz w:val="24"/>
              </w:rPr>
            </w:pPr>
            <w:r>
              <w:rPr>
                <w:rFonts w:ascii="Calibri"/>
                <w:spacing w:val="-4"/>
                <w:w w:val="105"/>
                <w:sz w:val="24"/>
              </w:rPr>
              <w:t>74.2</w:t>
            </w:r>
          </w:p>
        </w:tc>
        <w:tc>
          <w:tcPr>
            <w:tcW w:w="799" w:type="dxa"/>
          </w:tcPr>
          <w:p w14:paraId="5F9573DF" w14:textId="77777777" w:rsidR="00F97395" w:rsidRDefault="00000000">
            <w:pPr>
              <w:pStyle w:val="TableParagraph"/>
              <w:spacing w:before="45" w:line="276" w:lineRule="exact"/>
              <w:ind w:left="12"/>
              <w:jc w:val="center"/>
              <w:rPr>
                <w:rFonts w:ascii="Calibri"/>
                <w:sz w:val="24"/>
              </w:rPr>
            </w:pPr>
            <w:r>
              <w:rPr>
                <w:rFonts w:ascii="Calibri"/>
                <w:spacing w:val="-4"/>
                <w:w w:val="105"/>
                <w:sz w:val="24"/>
              </w:rPr>
              <w:t>73.0</w:t>
            </w:r>
          </w:p>
        </w:tc>
        <w:tc>
          <w:tcPr>
            <w:tcW w:w="1301" w:type="dxa"/>
          </w:tcPr>
          <w:p w14:paraId="038B1B11" w14:textId="77777777" w:rsidR="00F97395" w:rsidRDefault="00000000">
            <w:pPr>
              <w:pStyle w:val="TableParagraph"/>
              <w:spacing w:before="45" w:line="276" w:lineRule="exact"/>
              <w:ind w:left="14" w:right="5"/>
              <w:jc w:val="center"/>
              <w:rPr>
                <w:rFonts w:ascii="Calibri"/>
                <w:sz w:val="24"/>
              </w:rPr>
            </w:pPr>
            <w:r>
              <w:rPr>
                <w:rFonts w:ascii="Calibri"/>
                <w:spacing w:val="-4"/>
                <w:w w:val="105"/>
                <w:sz w:val="24"/>
              </w:rPr>
              <w:t>82.2</w:t>
            </w:r>
          </w:p>
        </w:tc>
        <w:tc>
          <w:tcPr>
            <w:tcW w:w="1301" w:type="dxa"/>
          </w:tcPr>
          <w:p w14:paraId="0A9A019E" w14:textId="77777777" w:rsidR="00F97395" w:rsidRDefault="00000000">
            <w:pPr>
              <w:pStyle w:val="TableParagraph"/>
              <w:spacing w:before="45" w:line="276" w:lineRule="exact"/>
              <w:ind w:left="14" w:right="5"/>
              <w:jc w:val="center"/>
              <w:rPr>
                <w:rFonts w:ascii="Calibri"/>
                <w:sz w:val="24"/>
              </w:rPr>
            </w:pPr>
            <w:r>
              <w:rPr>
                <w:rFonts w:ascii="Calibri"/>
                <w:spacing w:val="-4"/>
                <w:w w:val="105"/>
                <w:sz w:val="24"/>
              </w:rPr>
              <w:t>63.3</w:t>
            </w:r>
          </w:p>
        </w:tc>
        <w:tc>
          <w:tcPr>
            <w:tcW w:w="1301" w:type="dxa"/>
          </w:tcPr>
          <w:p w14:paraId="513CC4D7" w14:textId="77777777" w:rsidR="00F97395" w:rsidRDefault="00000000">
            <w:pPr>
              <w:pStyle w:val="TableParagraph"/>
              <w:spacing w:before="45" w:line="276" w:lineRule="exact"/>
              <w:ind w:left="14" w:right="5"/>
              <w:jc w:val="center"/>
              <w:rPr>
                <w:rFonts w:ascii="Calibri"/>
                <w:sz w:val="24"/>
              </w:rPr>
            </w:pPr>
            <w:r>
              <w:rPr>
                <w:rFonts w:ascii="Calibri"/>
                <w:spacing w:val="-4"/>
                <w:w w:val="105"/>
                <w:sz w:val="24"/>
              </w:rPr>
              <w:t>40.6</w:t>
            </w:r>
          </w:p>
        </w:tc>
        <w:tc>
          <w:tcPr>
            <w:tcW w:w="1301" w:type="dxa"/>
          </w:tcPr>
          <w:p w14:paraId="23586006" w14:textId="77777777" w:rsidR="00F97395" w:rsidRDefault="00000000">
            <w:pPr>
              <w:pStyle w:val="TableParagraph"/>
              <w:spacing w:before="45" w:line="276" w:lineRule="exact"/>
              <w:ind w:left="14" w:right="6"/>
              <w:jc w:val="center"/>
              <w:rPr>
                <w:rFonts w:ascii="Calibri"/>
                <w:sz w:val="24"/>
              </w:rPr>
            </w:pPr>
            <w:r>
              <w:rPr>
                <w:rFonts w:ascii="Calibri"/>
                <w:spacing w:val="-4"/>
                <w:w w:val="105"/>
                <w:sz w:val="24"/>
              </w:rPr>
              <w:t>51.9</w:t>
            </w:r>
          </w:p>
        </w:tc>
      </w:tr>
      <w:tr w:rsidR="00F97395" w14:paraId="7810F8A6" w14:textId="77777777">
        <w:trPr>
          <w:trHeight w:val="340"/>
        </w:trPr>
        <w:tc>
          <w:tcPr>
            <w:tcW w:w="1546" w:type="dxa"/>
          </w:tcPr>
          <w:p w14:paraId="130D13D6" w14:textId="77777777" w:rsidR="00F97395" w:rsidRDefault="00000000">
            <w:pPr>
              <w:pStyle w:val="TableParagraph"/>
              <w:spacing w:before="45" w:line="276" w:lineRule="exact"/>
              <w:ind w:left="110"/>
              <w:rPr>
                <w:rFonts w:ascii="Calibri"/>
                <w:sz w:val="24"/>
              </w:rPr>
            </w:pPr>
            <w:r>
              <w:rPr>
                <w:rFonts w:ascii="Calibri"/>
                <w:spacing w:val="-2"/>
                <w:w w:val="105"/>
                <w:sz w:val="24"/>
              </w:rPr>
              <w:t>Intermediate</w:t>
            </w:r>
          </w:p>
        </w:tc>
        <w:tc>
          <w:tcPr>
            <w:tcW w:w="797" w:type="dxa"/>
          </w:tcPr>
          <w:p w14:paraId="77BEAFE3" w14:textId="77777777" w:rsidR="00F97395" w:rsidRDefault="00000000">
            <w:pPr>
              <w:pStyle w:val="TableParagraph"/>
              <w:spacing w:before="45" w:line="276" w:lineRule="exact"/>
              <w:ind w:left="10" w:right="1"/>
              <w:jc w:val="center"/>
              <w:rPr>
                <w:rFonts w:ascii="Calibri"/>
                <w:sz w:val="24"/>
              </w:rPr>
            </w:pPr>
            <w:r>
              <w:rPr>
                <w:rFonts w:ascii="Calibri"/>
                <w:spacing w:val="-4"/>
                <w:w w:val="105"/>
                <w:sz w:val="24"/>
              </w:rPr>
              <w:t>85.7</w:t>
            </w:r>
          </w:p>
        </w:tc>
        <w:tc>
          <w:tcPr>
            <w:tcW w:w="799" w:type="dxa"/>
          </w:tcPr>
          <w:p w14:paraId="696E8BAD" w14:textId="77777777" w:rsidR="00F97395" w:rsidRDefault="00000000">
            <w:pPr>
              <w:pStyle w:val="TableParagraph"/>
              <w:spacing w:before="45" w:line="276" w:lineRule="exact"/>
              <w:ind w:left="12"/>
              <w:jc w:val="center"/>
              <w:rPr>
                <w:rFonts w:ascii="Calibri"/>
                <w:sz w:val="24"/>
              </w:rPr>
            </w:pPr>
            <w:r>
              <w:rPr>
                <w:rFonts w:ascii="Calibri"/>
                <w:spacing w:val="-4"/>
                <w:w w:val="105"/>
                <w:sz w:val="24"/>
              </w:rPr>
              <w:t>85.4</w:t>
            </w:r>
          </w:p>
        </w:tc>
        <w:tc>
          <w:tcPr>
            <w:tcW w:w="1301" w:type="dxa"/>
          </w:tcPr>
          <w:p w14:paraId="50F1618F" w14:textId="77777777" w:rsidR="00F97395" w:rsidRDefault="00000000">
            <w:pPr>
              <w:pStyle w:val="TableParagraph"/>
              <w:spacing w:before="45" w:line="276" w:lineRule="exact"/>
              <w:ind w:left="14" w:right="5"/>
              <w:jc w:val="center"/>
              <w:rPr>
                <w:rFonts w:ascii="Calibri"/>
                <w:sz w:val="24"/>
              </w:rPr>
            </w:pPr>
            <w:r>
              <w:rPr>
                <w:rFonts w:ascii="Calibri"/>
                <w:spacing w:val="-4"/>
                <w:w w:val="105"/>
                <w:sz w:val="24"/>
              </w:rPr>
              <w:t>90.0</w:t>
            </w:r>
          </w:p>
        </w:tc>
        <w:tc>
          <w:tcPr>
            <w:tcW w:w="1301" w:type="dxa"/>
          </w:tcPr>
          <w:p w14:paraId="57389280" w14:textId="77777777" w:rsidR="00F97395" w:rsidRDefault="00000000">
            <w:pPr>
              <w:pStyle w:val="TableParagraph"/>
              <w:spacing w:before="45" w:line="276" w:lineRule="exact"/>
              <w:ind w:left="14" w:right="5"/>
              <w:jc w:val="center"/>
              <w:rPr>
                <w:rFonts w:ascii="Calibri"/>
                <w:sz w:val="24"/>
              </w:rPr>
            </w:pPr>
            <w:r>
              <w:rPr>
                <w:rFonts w:ascii="Calibri"/>
                <w:spacing w:val="-4"/>
                <w:w w:val="105"/>
                <w:sz w:val="24"/>
              </w:rPr>
              <w:t>86.2</w:t>
            </w:r>
          </w:p>
        </w:tc>
        <w:tc>
          <w:tcPr>
            <w:tcW w:w="1301" w:type="dxa"/>
          </w:tcPr>
          <w:p w14:paraId="30591364" w14:textId="77777777" w:rsidR="00F97395" w:rsidRDefault="00000000">
            <w:pPr>
              <w:pStyle w:val="TableParagraph"/>
              <w:spacing w:before="45" w:line="276" w:lineRule="exact"/>
              <w:ind w:left="14" w:right="5"/>
              <w:jc w:val="center"/>
              <w:rPr>
                <w:rFonts w:ascii="Calibri"/>
                <w:sz w:val="24"/>
              </w:rPr>
            </w:pPr>
            <w:r>
              <w:rPr>
                <w:rFonts w:ascii="Calibri"/>
                <w:spacing w:val="-4"/>
                <w:w w:val="105"/>
                <w:sz w:val="24"/>
              </w:rPr>
              <w:t>26.2</w:t>
            </w:r>
          </w:p>
        </w:tc>
        <w:tc>
          <w:tcPr>
            <w:tcW w:w="1301" w:type="dxa"/>
          </w:tcPr>
          <w:p w14:paraId="6449A377" w14:textId="77777777" w:rsidR="00F97395" w:rsidRDefault="00000000">
            <w:pPr>
              <w:pStyle w:val="TableParagraph"/>
              <w:spacing w:before="45" w:line="276" w:lineRule="exact"/>
              <w:ind w:left="14" w:right="6"/>
              <w:jc w:val="center"/>
              <w:rPr>
                <w:rFonts w:ascii="Calibri"/>
                <w:sz w:val="24"/>
              </w:rPr>
            </w:pPr>
            <w:r>
              <w:rPr>
                <w:rFonts w:ascii="Calibri"/>
                <w:spacing w:val="-4"/>
                <w:w w:val="105"/>
                <w:sz w:val="24"/>
              </w:rPr>
              <w:t>64.6</w:t>
            </w:r>
          </w:p>
        </w:tc>
      </w:tr>
      <w:tr w:rsidR="00F97395" w14:paraId="6D34C3EA" w14:textId="77777777">
        <w:trPr>
          <w:trHeight w:val="340"/>
        </w:trPr>
        <w:tc>
          <w:tcPr>
            <w:tcW w:w="1546" w:type="dxa"/>
          </w:tcPr>
          <w:p w14:paraId="3E1FF223" w14:textId="77777777" w:rsidR="00F97395" w:rsidRDefault="00000000">
            <w:pPr>
              <w:pStyle w:val="TableParagraph"/>
              <w:spacing w:before="45" w:line="276" w:lineRule="exact"/>
              <w:ind w:left="110"/>
              <w:rPr>
                <w:rFonts w:ascii="Calibri"/>
                <w:sz w:val="24"/>
              </w:rPr>
            </w:pPr>
            <w:r>
              <w:rPr>
                <w:rFonts w:ascii="Calibri"/>
                <w:spacing w:val="-2"/>
                <w:w w:val="105"/>
                <w:sz w:val="24"/>
              </w:rPr>
              <w:t>Advanced</w:t>
            </w:r>
          </w:p>
        </w:tc>
        <w:tc>
          <w:tcPr>
            <w:tcW w:w="797" w:type="dxa"/>
          </w:tcPr>
          <w:p w14:paraId="6A99100A" w14:textId="77777777" w:rsidR="00F97395" w:rsidRDefault="00000000">
            <w:pPr>
              <w:pStyle w:val="TableParagraph"/>
              <w:spacing w:before="45" w:line="276" w:lineRule="exact"/>
              <w:ind w:left="10" w:right="1"/>
              <w:jc w:val="center"/>
              <w:rPr>
                <w:rFonts w:ascii="Calibri"/>
                <w:sz w:val="24"/>
              </w:rPr>
            </w:pPr>
            <w:r>
              <w:rPr>
                <w:rFonts w:ascii="Calibri"/>
                <w:spacing w:val="-4"/>
                <w:w w:val="105"/>
                <w:sz w:val="24"/>
              </w:rPr>
              <w:t>89.0</w:t>
            </w:r>
          </w:p>
        </w:tc>
        <w:tc>
          <w:tcPr>
            <w:tcW w:w="799" w:type="dxa"/>
          </w:tcPr>
          <w:p w14:paraId="0D093BFC" w14:textId="77777777" w:rsidR="00F97395" w:rsidRDefault="00000000">
            <w:pPr>
              <w:pStyle w:val="TableParagraph"/>
              <w:spacing w:before="45" w:line="276" w:lineRule="exact"/>
              <w:ind w:left="12"/>
              <w:jc w:val="center"/>
              <w:rPr>
                <w:rFonts w:ascii="Calibri"/>
                <w:sz w:val="24"/>
              </w:rPr>
            </w:pPr>
            <w:r>
              <w:rPr>
                <w:rFonts w:ascii="Calibri"/>
                <w:spacing w:val="-4"/>
                <w:w w:val="105"/>
                <w:sz w:val="24"/>
              </w:rPr>
              <w:t>81.6</w:t>
            </w:r>
          </w:p>
        </w:tc>
        <w:tc>
          <w:tcPr>
            <w:tcW w:w="1301" w:type="dxa"/>
          </w:tcPr>
          <w:p w14:paraId="364ED8B0" w14:textId="77777777" w:rsidR="00F97395" w:rsidRDefault="00000000">
            <w:pPr>
              <w:pStyle w:val="TableParagraph"/>
              <w:spacing w:before="45" w:line="276" w:lineRule="exact"/>
              <w:ind w:left="14" w:right="5"/>
              <w:jc w:val="center"/>
              <w:rPr>
                <w:rFonts w:ascii="Calibri"/>
                <w:sz w:val="24"/>
              </w:rPr>
            </w:pPr>
            <w:r>
              <w:rPr>
                <w:rFonts w:ascii="Calibri"/>
                <w:spacing w:val="-4"/>
                <w:w w:val="105"/>
                <w:sz w:val="24"/>
              </w:rPr>
              <w:t>92.7</w:t>
            </w:r>
          </w:p>
        </w:tc>
        <w:tc>
          <w:tcPr>
            <w:tcW w:w="1301" w:type="dxa"/>
          </w:tcPr>
          <w:p w14:paraId="09DB9CE0" w14:textId="77777777" w:rsidR="00F97395" w:rsidRDefault="00000000">
            <w:pPr>
              <w:pStyle w:val="TableParagraph"/>
              <w:spacing w:before="45" w:line="276" w:lineRule="exact"/>
              <w:ind w:left="14" w:right="5"/>
              <w:jc w:val="center"/>
              <w:rPr>
                <w:rFonts w:ascii="Calibri"/>
                <w:sz w:val="24"/>
              </w:rPr>
            </w:pPr>
            <w:r>
              <w:rPr>
                <w:rFonts w:ascii="Calibri"/>
                <w:spacing w:val="-4"/>
                <w:w w:val="105"/>
                <w:sz w:val="24"/>
              </w:rPr>
              <w:t>88.8</w:t>
            </w:r>
          </w:p>
        </w:tc>
        <w:tc>
          <w:tcPr>
            <w:tcW w:w="1301" w:type="dxa"/>
          </w:tcPr>
          <w:p w14:paraId="491DF50C" w14:textId="77777777" w:rsidR="00F97395" w:rsidRDefault="00000000">
            <w:pPr>
              <w:pStyle w:val="TableParagraph"/>
              <w:spacing w:before="45" w:line="276" w:lineRule="exact"/>
              <w:ind w:left="14" w:right="5"/>
              <w:jc w:val="center"/>
              <w:rPr>
                <w:rFonts w:ascii="Calibri"/>
                <w:sz w:val="24"/>
              </w:rPr>
            </w:pPr>
            <w:r>
              <w:rPr>
                <w:rFonts w:ascii="Calibri"/>
                <w:spacing w:val="-4"/>
                <w:w w:val="105"/>
                <w:sz w:val="24"/>
              </w:rPr>
              <w:t>24.4</w:t>
            </w:r>
          </w:p>
        </w:tc>
        <w:tc>
          <w:tcPr>
            <w:tcW w:w="1301" w:type="dxa"/>
          </w:tcPr>
          <w:p w14:paraId="1D4EA5A1" w14:textId="77777777" w:rsidR="00F97395" w:rsidRDefault="00000000">
            <w:pPr>
              <w:pStyle w:val="TableParagraph"/>
              <w:spacing w:before="45" w:line="276" w:lineRule="exact"/>
              <w:ind w:left="14" w:right="6"/>
              <w:jc w:val="center"/>
              <w:rPr>
                <w:rFonts w:ascii="Calibri"/>
                <w:sz w:val="24"/>
              </w:rPr>
            </w:pPr>
            <w:r>
              <w:rPr>
                <w:rFonts w:ascii="Calibri"/>
                <w:spacing w:val="-4"/>
                <w:w w:val="105"/>
                <w:sz w:val="24"/>
              </w:rPr>
              <w:t>55.5</w:t>
            </w:r>
          </w:p>
        </w:tc>
      </w:tr>
    </w:tbl>
    <w:p w14:paraId="1C4CCB37" w14:textId="77777777" w:rsidR="00F97395" w:rsidRDefault="00F97395">
      <w:pPr>
        <w:pStyle w:val="TableParagraph"/>
        <w:spacing w:line="276" w:lineRule="exact"/>
        <w:jc w:val="center"/>
        <w:rPr>
          <w:rFonts w:ascii="Calibri"/>
          <w:sz w:val="24"/>
        </w:rPr>
        <w:sectPr w:rsidR="00F97395">
          <w:pgSz w:w="12240" w:h="15840"/>
          <w:pgMar w:top="860" w:right="360" w:bottom="280" w:left="0" w:header="720" w:footer="720" w:gutter="0"/>
          <w:cols w:space="720"/>
        </w:sectPr>
      </w:pPr>
    </w:p>
    <w:p w14:paraId="491CC357" w14:textId="77777777" w:rsidR="00F97395" w:rsidRDefault="00000000">
      <w:pPr>
        <w:pStyle w:val="Heading2"/>
        <w:ind w:left="1172"/>
      </w:pPr>
      <w:r>
        <w:rPr>
          <w:color w:val="D3383F"/>
          <w:spacing w:val="-5"/>
        </w:rPr>
        <w:lastRenderedPageBreak/>
        <w:t>10</w:t>
      </w:r>
    </w:p>
    <w:p w14:paraId="6F7EA995" w14:textId="77777777" w:rsidR="00F97395" w:rsidRDefault="00000000">
      <w:pPr>
        <w:pStyle w:val="Heading3"/>
        <w:spacing w:before="42"/>
        <w:ind w:left="348"/>
        <w:jc w:val="center"/>
      </w:pPr>
      <w:r>
        <w:t>Pitch</w:t>
      </w:r>
      <w:r>
        <w:rPr>
          <w:spacing w:val="-6"/>
        </w:rPr>
        <w:t xml:space="preserve"> </w:t>
      </w:r>
      <w:r>
        <w:t>is</w:t>
      </w:r>
      <w:r>
        <w:rPr>
          <w:spacing w:val="-4"/>
        </w:rPr>
        <w:t xml:space="preserve"> </w:t>
      </w:r>
      <w:r>
        <w:t>Fundamental:</w:t>
      </w:r>
      <w:r>
        <w:rPr>
          <w:spacing w:val="-5"/>
        </w:rPr>
        <w:t xml:space="preserve"> </w:t>
      </w:r>
      <w:r>
        <w:t>Has</w:t>
      </w:r>
      <w:r>
        <w:rPr>
          <w:spacing w:val="-4"/>
        </w:rPr>
        <w:t xml:space="preserve"> </w:t>
      </w:r>
      <w:r>
        <w:t>Congressional</w:t>
      </w:r>
      <w:r>
        <w:rPr>
          <w:spacing w:val="-6"/>
        </w:rPr>
        <w:t xml:space="preserve"> </w:t>
      </w:r>
      <w:r>
        <w:t>Rhetoric</w:t>
      </w:r>
      <w:r>
        <w:rPr>
          <w:spacing w:val="-7"/>
        </w:rPr>
        <w:t xml:space="preserve"> </w:t>
      </w:r>
      <w:r>
        <w:t>Become</w:t>
      </w:r>
      <w:r>
        <w:rPr>
          <w:spacing w:val="-2"/>
        </w:rPr>
        <w:t xml:space="preserve"> </w:t>
      </w:r>
      <w:r>
        <w:t>More</w:t>
      </w:r>
      <w:r>
        <w:rPr>
          <w:spacing w:val="-1"/>
        </w:rPr>
        <w:t xml:space="preserve"> </w:t>
      </w:r>
      <w:r>
        <w:rPr>
          <w:spacing w:val="-2"/>
        </w:rPr>
        <w:t>Polarized?</w:t>
      </w:r>
    </w:p>
    <w:p w14:paraId="693CB62F" w14:textId="77777777" w:rsidR="00F97395" w:rsidRDefault="00000000">
      <w:pPr>
        <w:spacing w:before="124"/>
        <w:ind w:left="365"/>
        <w:jc w:val="center"/>
        <w:rPr>
          <w:b/>
          <w:sz w:val="24"/>
        </w:rPr>
      </w:pPr>
      <w:r>
        <w:rPr>
          <w:b/>
          <w:sz w:val="24"/>
        </w:rPr>
        <w:t>Yi-Fang</w:t>
      </w:r>
      <w:r>
        <w:rPr>
          <w:b/>
          <w:spacing w:val="-7"/>
          <w:sz w:val="24"/>
        </w:rPr>
        <w:t xml:space="preserve"> </w:t>
      </w:r>
      <w:r>
        <w:rPr>
          <w:b/>
          <w:sz w:val="24"/>
        </w:rPr>
        <w:t>Cheng,</w:t>
      </w:r>
      <w:r>
        <w:rPr>
          <w:b/>
          <w:spacing w:val="-5"/>
          <w:sz w:val="24"/>
        </w:rPr>
        <w:t xml:space="preserve"> </w:t>
      </w:r>
      <w:r>
        <w:rPr>
          <w:b/>
          <w:sz w:val="24"/>
        </w:rPr>
        <w:t>Purdue</w:t>
      </w:r>
      <w:r>
        <w:rPr>
          <w:b/>
          <w:spacing w:val="-6"/>
          <w:sz w:val="24"/>
        </w:rPr>
        <w:t xml:space="preserve"> </w:t>
      </w:r>
      <w:r>
        <w:rPr>
          <w:b/>
          <w:sz w:val="24"/>
        </w:rPr>
        <w:t>University</w:t>
      </w:r>
      <w:r>
        <w:rPr>
          <w:b/>
          <w:spacing w:val="-4"/>
          <w:sz w:val="24"/>
        </w:rPr>
        <w:t xml:space="preserve"> </w:t>
      </w:r>
      <w:r>
        <w:rPr>
          <w:b/>
          <w:spacing w:val="-2"/>
          <w:sz w:val="24"/>
        </w:rPr>
        <w:t>(</w:t>
      </w:r>
      <w:hyperlink r:id="rId79">
        <w:r w:rsidR="00F97395">
          <w:rPr>
            <w:b/>
            <w:color w:val="467885"/>
            <w:spacing w:val="-2"/>
            <w:sz w:val="24"/>
            <w:u w:val="single" w:color="467885"/>
          </w:rPr>
          <w:t>cheng627@purdue.edu</w:t>
        </w:r>
      </w:hyperlink>
      <w:r>
        <w:rPr>
          <w:b/>
          <w:spacing w:val="-2"/>
          <w:sz w:val="24"/>
        </w:rPr>
        <w:t>)</w:t>
      </w:r>
    </w:p>
    <w:p w14:paraId="5926090E" w14:textId="77777777" w:rsidR="00F97395" w:rsidRDefault="00F97395">
      <w:pPr>
        <w:pStyle w:val="BodyText"/>
        <w:spacing w:before="244"/>
        <w:rPr>
          <w:b/>
        </w:rPr>
      </w:pPr>
    </w:p>
    <w:p w14:paraId="23365214" w14:textId="77777777" w:rsidR="00F97395" w:rsidRDefault="00000000">
      <w:pPr>
        <w:pStyle w:val="BodyText"/>
        <w:spacing w:line="345" w:lineRule="auto"/>
        <w:ind w:left="1440" w:right="1077"/>
        <w:jc w:val="both"/>
      </w:pPr>
      <w:r>
        <w:t>Past studies have shown a general trend of increasing polarization in the United States Congress (Ballard et al., 2022; Neal, 2020, among others).</w:t>
      </w:r>
      <w:r>
        <w:rPr>
          <w:spacing w:val="-3"/>
        </w:rPr>
        <w:t xml:space="preserve"> </w:t>
      </w:r>
      <w:r>
        <w:t>While an extensive body of study has leveraged text</w:t>
      </w:r>
      <w:r>
        <w:rPr>
          <w:spacing w:val="-11"/>
        </w:rPr>
        <w:t xml:space="preserve"> </w:t>
      </w:r>
      <w:r>
        <w:t>data</w:t>
      </w:r>
      <w:r>
        <w:rPr>
          <w:spacing w:val="-11"/>
        </w:rPr>
        <w:t xml:space="preserve"> </w:t>
      </w:r>
      <w:r>
        <w:t>to</w:t>
      </w:r>
      <w:r>
        <w:rPr>
          <w:spacing w:val="-10"/>
        </w:rPr>
        <w:t xml:space="preserve"> </w:t>
      </w:r>
      <w:r>
        <w:t>examine</w:t>
      </w:r>
      <w:r>
        <w:rPr>
          <w:spacing w:val="-11"/>
        </w:rPr>
        <w:t xml:space="preserve"> </w:t>
      </w:r>
      <w:r>
        <w:t>rhetoric</w:t>
      </w:r>
      <w:r>
        <w:rPr>
          <w:spacing w:val="-11"/>
        </w:rPr>
        <w:t xml:space="preserve"> </w:t>
      </w:r>
      <w:r>
        <w:t>polarization</w:t>
      </w:r>
      <w:r>
        <w:rPr>
          <w:spacing w:val="-10"/>
        </w:rPr>
        <w:t xml:space="preserve"> </w:t>
      </w:r>
      <w:r>
        <w:t>(Ballard</w:t>
      </w:r>
      <w:r>
        <w:rPr>
          <w:spacing w:val="-9"/>
        </w:rPr>
        <w:t xml:space="preserve"> </w:t>
      </w:r>
      <w:r>
        <w:t>et</w:t>
      </w:r>
      <w:r>
        <w:rPr>
          <w:spacing w:val="-11"/>
        </w:rPr>
        <w:t xml:space="preserve"> </w:t>
      </w:r>
      <w:r>
        <w:t>al.,</w:t>
      </w:r>
      <w:r>
        <w:rPr>
          <w:spacing w:val="-10"/>
        </w:rPr>
        <w:t xml:space="preserve"> </w:t>
      </w:r>
      <w:r>
        <w:t>2023;</w:t>
      </w:r>
      <w:r>
        <w:rPr>
          <w:spacing w:val="-11"/>
        </w:rPr>
        <w:t xml:space="preserve"> </w:t>
      </w:r>
      <w:r>
        <w:t>Correia</w:t>
      </w:r>
      <w:r>
        <w:rPr>
          <w:spacing w:val="-11"/>
        </w:rPr>
        <w:t xml:space="preserve"> </w:t>
      </w:r>
      <w:r>
        <w:t>et</w:t>
      </w:r>
      <w:r>
        <w:rPr>
          <w:spacing w:val="-11"/>
        </w:rPr>
        <w:t xml:space="preserve"> </w:t>
      </w:r>
      <w:r>
        <w:t>al.,</w:t>
      </w:r>
      <w:r>
        <w:rPr>
          <w:spacing w:val="-10"/>
        </w:rPr>
        <w:t xml:space="preserve"> </w:t>
      </w:r>
      <w:r>
        <w:t>2016;</w:t>
      </w:r>
      <w:r>
        <w:rPr>
          <w:spacing w:val="-11"/>
        </w:rPr>
        <w:t xml:space="preserve"> </w:t>
      </w:r>
      <w:r>
        <w:t>Russell,</w:t>
      </w:r>
      <w:r>
        <w:rPr>
          <w:spacing w:val="-10"/>
        </w:rPr>
        <w:t xml:space="preserve"> </w:t>
      </w:r>
      <w:r>
        <w:t>2018), little has explored this phenomenon using audio data. Yet, audio data can be informative in two ways. Firstly, due to its presence of non-lexical paralinguistic features, such as pitch, audio data offers a unique window to investigate speakers’</w:t>
      </w:r>
      <w:r>
        <w:rPr>
          <w:spacing w:val="-14"/>
        </w:rPr>
        <w:t xml:space="preserve"> </w:t>
      </w:r>
      <w:r>
        <w:t>emotion status, given that emotions are encoded in pitch variations. Secondly, since pitch affects human perception, politicians might manipulate their speech behavior through media to influence audience perception.</w:t>
      </w:r>
    </w:p>
    <w:p w14:paraId="75F783A2" w14:textId="77777777" w:rsidR="00F97395" w:rsidRDefault="00F97395">
      <w:pPr>
        <w:pStyle w:val="BodyText"/>
        <w:spacing w:before="135"/>
      </w:pPr>
    </w:p>
    <w:p w14:paraId="3381CACC" w14:textId="77777777" w:rsidR="00F97395" w:rsidRDefault="00000000">
      <w:pPr>
        <w:pStyle w:val="BodyText"/>
        <w:spacing w:before="1" w:line="348" w:lineRule="auto"/>
        <w:ind w:left="1440" w:right="1070"/>
        <w:jc w:val="both"/>
      </w:pPr>
      <w:r>
        <w:t>The current study utilized the C-SPAN archive data to analyze the 2016 US presidential rally speeches of the two candidates from the two major parties–Trump and Clinton.</w:t>
      </w:r>
      <w:r>
        <w:rPr>
          <w:spacing w:val="-3"/>
        </w:rPr>
        <w:t xml:space="preserve"> </w:t>
      </w:r>
      <w:r>
        <w:t>The fundamental frequency (F0) of audio data segments where the opponent was mentioned was compared with baseline segments discussing general topics. The primary tools for audio analysis included the linguistic</w:t>
      </w:r>
      <w:r>
        <w:rPr>
          <w:spacing w:val="-15"/>
        </w:rPr>
        <w:t xml:space="preserve"> </w:t>
      </w:r>
      <w:r>
        <w:t>software,</w:t>
      </w:r>
      <w:r>
        <w:rPr>
          <w:spacing w:val="-12"/>
        </w:rPr>
        <w:t xml:space="preserve"> </w:t>
      </w:r>
      <w:proofErr w:type="spellStart"/>
      <w:r>
        <w:t>Praat</w:t>
      </w:r>
      <w:proofErr w:type="spellEnd"/>
      <w:r>
        <w:t>,</w:t>
      </w:r>
      <w:r>
        <w:rPr>
          <w:spacing w:val="-10"/>
        </w:rPr>
        <w:t xml:space="preserve"> </w:t>
      </w:r>
      <w:r>
        <w:t>and</w:t>
      </w:r>
      <w:r>
        <w:rPr>
          <w:spacing w:val="-11"/>
        </w:rPr>
        <w:t xml:space="preserve"> </w:t>
      </w:r>
      <w:r>
        <w:t>several</w:t>
      </w:r>
      <w:r>
        <w:rPr>
          <w:spacing w:val="-11"/>
        </w:rPr>
        <w:t xml:space="preserve"> </w:t>
      </w:r>
      <w:r>
        <w:t>Python</w:t>
      </w:r>
      <w:r>
        <w:rPr>
          <w:spacing w:val="-10"/>
        </w:rPr>
        <w:t xml:space="preserve"> </w:t>
      </w:r>
      <w:r>
        <w:t>libraries.</w:t>
      </w:r>
      <w:r>
        <w:rPr>
          <w:spacing w:val="-14"/>
        </w:rPr>
        <w:t xml:space="preserve"> </w:t>
      </w:r>
      <w:r>
        <w:t>The</w:t>
      </w:r>
      <w:r>
        <w:rPr>
          <w:spacing w:val="-15"/>
        </w:rPr>
        <w:t xml:space="preserve"> </w:t>
      </w:r>
      <w:r>
        <w:t>preliminary</w:t>
      </w:r>
      <w:r>
        <w:rPr>
          <w:spacing w:val="-11"/>
        </w:rPr>
        <w:t xml:space="preserve"> </w:t>
      </w:r>
      <w:r>
        <w:t>results</w:t>
      </w:r>
      <w:r>
        <w:rPr>
          <w:spacing w:val="-13"/>
        </w:rPr>
        <w:t xml:space="preserve"> </w:t>
      </w:r>
      <w:r>
        <w:t>showed</w:t>
      </w:r>
      <w:r>
        <w:rPr>
          <w:spacing w:val="-11"/>
        </w:rPr>
        <w:t xml:space="preserve"> </w:t>
      </w:r>
      <w:r>
        <w:t>that</w:t>
      </w:r>
      <w:r>
        <w:rPr>
          <w:spacing w:val="-13"/>
        </w:rPr>
        <w:t xml:space="preserve"> </w:t>
      </w:r>
      <w:r>
        <w:t>Trump displayed</w:t>
      </w:r>
      <w:r>
        <w:rPr>
          <w:spacing w:val="-15"/>
        </w:rPr>
        <w:t xml:space="preserve"> </w:t>
      </w:r>
      <w:r>
        <w:t>greater</w:t>
      </w:r>
      <w:r>
        <w:rPr>
          <w:spacing w:val="-15"/>
        </w:rPr>
        <w:t xml:space="preserve"> </w:t>
      </w:r>
      <w:r>
        <w:t>emotional</w:t>
      </w:r>
      <w:r>
        <w:rPr>
          <w:spacing w:val="-15"/>
        </w:rPr>
        <w:t xml:space="preserve"> </w:t>
      </w:r>
      <w:r>
        <w:t>intensity</w:t>
      </w:r>
      <w:r>
        <w:rPr>
          <w:spacing w:val="-15"/>
        </w:rPr>
        <w:t xml:space="preserve"> </w:t>
      </w:r>
      <w:r>
        <w:t>when</w:t>
      </w:r>
      <w:r>
        <w:rPr>
          <w:spacing w:val="-15"/>
        </w:rPr>
        <w:t xml:space="preserve"> </w:t>
      </w:r>
      <w:r>
        <w:t>mentioning</w:t>
      </w:r>
      <w:r>
        <w:rPr>
          <w:spacing w:val="-15"/>
        </w:rPr>
        <w:t xml:space="preserve"> </w:t>
      </w:r>
      <w:r>
        <w:t>his</w:t>
      </w:r>
      <w:r>
        <w:rPr>
          <w:spacing w:val="-15"/>
        </w:rPr>
        <w:t xml:space="preserve"> </w:t>
      </w:r>
      <w:r>
        <w:t>opponent</w:t>
      </w:r>
      <w:r>
        <w:rPr>
          <w:spacing w:val="-15"/>
        </w:rPr>
        <w:t xml:space="preserve"> </w:t>
      </w:r>
      <w:r>
        <w:t>(see</w:t>
      </w:r>
      <w:r>
        <w:rPr>
          <w:spacing w:val="-15"/>
        </w:rPr>
        <w:t xml:space="preserve"> </w:t>
      </w:r>
      <w:r>
        <w:t>Figure</w:t>
      </w:r>
      <w:r>
        <w:rPr>
          <w:spacing w:val="-15"/>
        </w:rPr>
        <w:t xml:space="preserve"> </w:t>
      </w:r>
      <w:r>
        <w:t>1).</w:t>
      </w:r>
      <w:r>
        <w:rPr>
          <w:spacing w:val="-15"/>
        </w:rPr>
        <w:t xml:space="preserve"> </w:t>
      </w:r>
      <w:r>
        <w:t>These</w:t>
      </w:r>
      <w:r>
        <w:rPr>
          <w:spacing w:val="-15"/>
        </w:rPr>
        <w:t xml:space="preserve"> </w:t>
      </w:r>
      <w:r>
        <w:t>findings shed</w:t>
      </w:r>
      <w:r>
        <w:rPr>
          <w:spacing w:val="-3"/>
        </w:rPr>
        <w:t xml:space="preserve"> </w:t>
      </w:r>
      <w:r>
        <w:t>light</w:t>
      </w:r>
      <w:r>
        <w:rPr>
          <w:spacing w:val="-5"/>
        </w:rPr>
        <w:t xml:space="preserve"> </w:t>
      </w:r>
      <w:r>
        <w:t>on</w:t>
      </w:r>
      <w:r>
        <w:rPr>
          <w:spacing w:val="-3"/>
        </w:rPr>
        <w:t xml:space="preserve"> </w:t>
      </w:r>
      <w:r>
        <w:t>the</w:t>
      </w:r>
      <w:r>
        <w:rPr>
          <w:spacing w:val="-5"/>
        </w:rPr>
        <w:t xml:space="preserve"> </w:t>
      </w:r>
      <w:r>
        <w:t>potential</w:t>
      </w:r>
      <w:r>
        <w:rPr>
          <w:spacing w:val="-5"/>
        </w:rPr>
        <w:t xml:space="preserve"> </w:t>
      </w:r>
      <w:r>
        <w:t>influence</w:t>
      </w:r>
      <w:r>
        <w:rPr>
          <w:spacing w:val="-5"/>
        </w:rPr>
        <w:t xml:space="preserve"> </w:t>
      </w:r>
      <w:r>
        <w:t>of</w:t>
      </w:r>
      <w:r>
        <w:rPr>
          <w:spacing w:val="-3"/>
        </w:rPr>
        <w:t xml:space="preserve"> </w:t>
      </w:r>
      <w:r>
        <w:t>journalism</w:t>
      </w:r>
      <w:r>
        <w:rPr>
          <w:spacing w:val="-5"/>
        </w:rPr>
        <w:t xml:space="preserve"> </w:t>
      </w:r>
      <w:r>
        <w:t>on how</w:t>
      </w:r>
      <w:r>
        <w:rPr>
          <w:spacing w:val="-2"/>
        </w:rPr>
        <w:t xml:space="preserve"> </w:t>
      </w:r>
      <w:r>
        <w:t>politicians</w:t>
      </w:r>
      <w:r>
        <w:rPr>
          <w:spacing w:val="-2"/>
        </w:rPr>
        <w:t xml:space="preserve"> </w:t>
      </w:r>
      <w:r>
        <w:t>control</w:t>
      </w:r>
      <w:r>
        <w:rPr>
          <w:spacing w:val="-5"/>
        </w:rPr>
        <w:t xml:space="preserve"> </w:t>
      </w:r>
      <w:r>
        <w:t>their</w:t>
      </w:r>
      <w:r>
        <w:rPr>
          <w:spacing w:val="-3"/>
        </w:rPr>
        <w:t xml:space="preserve"> </w:t>
      </w:r>
      <w:r>
        <w:t>speech</w:t>
      </w:r>
      <w:r>
        <w:rPr>
          <w:spacing w:val="-3"/>
        </w:rPr>
        <w:t xml:space="preserve"> </w:t>
      </w:r>
      <w:r>
        <w:t>to</w:t>
      </w:r>
      <w:r>
        <w:rPr>
          <w:spacing w:val="-3"/>
        </w:rPr>
        <w:t xml:space="preserve"> </w:t>
      </w:r>
      <w:r>
        <w:t>sway audience perceptions, potentially contributing to polarization. Building on the established link between</w:t>
      </w:r>
      <w:r>
        <w:rPr>
          <w:spacing w:val="-14"/>
        </w:rPr>
        <w:t xml:space="preserve"> </w:t>
      </w:r>
      <w:r>
        <w:t>vocal</w:t>
      </w:r>
      <w:r>
        <w:rPr>
          <w:spacing w:val="-15"/>
        </w:rPr>
        <w:t xml:space="preserve"> </w:t>
      </w:r>
      <w:r>
        <w:t>pitch,</w:t>
      </w:r>
      <w:r>
        <w:rPr>
          <w:spacing w:val="-9"/>
        </w:rPr>
        <w:t xml:space="preserve"> </w:t>
      </w:r>
      <w:r>
        <w:t>emotional</w:t>
      </w:r>
      <w:r>
        <w:rPr>
          <w:spacing w:val="-10"/>
        </w:rPr>
        <w:t xml:space="preserve"> </w:t>
      </w:r>
      <w:r>
        <w:t>intensity,</w:t>
      </w:r>
      <w:r>
        <w:rPr>
          <w:spacing w:val="-14"/>
        </w:rPr>
        <w:t xml:space="preserve"> </w:t>
      </w:r>
      <w:r>
        <w:t>and</w:t>
      </w:r>
      <w:r>
        <w:rPr>
          <w:spacing w:val="-9"/>
        </w:rPr>
        <w:t xml:space="preserve"> </w:t>
      </w:r>
      <w:r>
        <w:t>political</w:t>
      </w:r>
      <w:r>
        <w:rPr>
          <w:spacing w:val="-15"/>
        </w:rPr>
        <w:t xml:space="preserve"> </w:t>
      </w:r>
      <w:r>
        <w:t>speech</w:t>
      </w:r>
      <w:r>
        <w:rPr>
          <w:spacing w:val="-14"/>
        </w:rPr>
        <w:t xml:space="preserve"> </w:t>
      </w:r>
      <w:r>
        <w:t>dynamics</w:t>
      </w:r>
      <w:r>
        <w:rPr>
          <w:spacing w:val="-12"/>
        </w:rPr>
        <w:t xml:space="preserve"> </w:t>
      </w:r>
      <w:r>
        <w:t>(Dietrich</w:t>
      </w:r>
      <w:r>
        <w:rPr>
          <w:spacing w:val="-14"/>
        </w:rPr>
        <w:t xml:space="preserve"> </w:t>
      </w:r>
      <w:r>
        <w:t>et</w:t>
      </w:r>
      <w:r>
        <w:rPr>
          <w:spacing w:val="-15"/>
        </w:rPr>
        <w:t xml:space="preserve"> </w:t>
      </w:r>
      <w:r>
        <w:t>al.,</w:t>
      </w:r>
      <w:r>
        <w:rPr>
          <w:spacing w:val="-14"/>
        </w:rPr>
        <w:t xml:space="preserve"> </w:t>
      </w:r>
      <w:r>
        <w:t>2019),</w:t>
      </w:r>
      <w:r>
        <w:rPr>
          <w:spacing w:val="-13"/>
        </w:rPr>
        <w:t xml:space="preserve"> </w:t>
      </w:r>
      <w:r>
        <w:t>this research</w:t>
      </w:r>
      <w:r>
        <w:rPr>
          <w:spacing w:val="-3"/>
        </w:rPr>
        <w:t xml:space="preserve"> </w:t>
      </w:r>
      <w:r>
        <w:t>highlights</w:t>
      </w:r>
      <w:r>
        <w:rPr>
          <w:spacing w:val="-2"/>
        </w:rPr>
        <w:t xml:space="preserve"> </w:t>
      </w:r>
      <w:r>
        <w:t>the novel audio-based approach</w:t>
      </w:r>
      <w:r>
        <w:rPr>
          <w:spacing w:val="-3"/>
        </w:rPr>
        <w:t xml:space="preserve"> </w:t>
      </w:r>
      <w:r>
        <w:t>by</w:t>
      </w:r>
      <w:r>
        <w:rPr>
          <w:spacing w:val="-3"/>
        </w:rPr>
        <w:t xml:space="preserve"> </w:t>
      </w:r>
      <w:r>
        <w:t>utilizing pitch</w:t>
      </w:r>
      <w:r>
        <w:rPr>
          <w:spacing w:val="-3"/>
        </w:rPr>
        <w:t xml:space="preserve"> </w:t>
      </w:r>
      <w:r>
        <w:t>as an</w:t>
      </w:r>
      <w:r>
        <w:rPr>
          <w:spacing w:val="-3"/>
        </w:rPr>
        <w:t xml:space="preserve"> </w:t>
      </w:r>
      <w:r>
        <w:t>instrument to</w:t>
      </w:r>
      <w:r>
        <w:rPr>
          <w:spacing w:val="-3"/>
        </w:rPr>
        <w:t xml:space="preserve"> </w:t>
      </w:r>
      <w:r>
        <w:t>uncover the</w:t>
      </w:r>
      <w:r>
        <w:rPr>
          <w:spacing w:val="-4"/>
        </w:rPr>
        <w:t xml:space="preserve"> </w:t>
      </w:r>
      <w:r>
        <w:t>embedded</w:t>
      </w:r>
      <w:r>
        <w:rPr>
          <w:spacing w:val="-2"/>
        </w:rPr>
        <w:t xml:space="preserve"> </w:t>
      </w:r>
      <w:r>
        <w:t>emotional</w:t>
      </w:r>
      <w:r>
        <w:rPr>
          <w:spacing w:val="-2"/>
        </w:rPr>
        <w:t xml:space="preserve"> </w:t>
      </w:r>
      <w:r>
        <w:t>cues</w:t>
      </w:r>
      <w:r>
        <w:rPr>
          <w:spacing w:val="-1"/>
        </w:rPr>
        <w:t xml:space="preserve"> </w:t>
      </w:r>
      <w:r>
        <w:t>to</w:t>
      </w:r>
      <w:r>
        <w:rPr>
          <w:spacing w:val="-2"/>
        </w:rPr>
        <w:t xml:space="preserve"> </w:t>
      </w:r>
      <w:r>
        <w:t>explore</w:t>
      </w:r>
      <w:r>
        <w:rPr>
          <w:spacing w:val="-4"/>
        </w:rPr>
        <w:t xml:space="preserve"> </w:t>
      </w:r>
      <w:r>
        <w:t>political</w:t>
      </w:r>
      <w:r>
        <w:rPr>
          <w:spacing w:val="-4"/>
        </w:rPr>
        <w:t xml:space="preserve"> </w:t>
      </w:r>
      <w:r>
        <w:t>rhetoric</w:t>
      </w:r>
      <w:r>
        <w:rPr>
          <w:spacing w:val="-4"/>
        </w:rPr>
        <w:t xml:space="preserve"> </w:t>
      </w:r>
      <w:r>
        <w:t>polarization.</w:t>
      </w:r>
      <w:r>
        <w:rPr>
          <w:spacing w:val="-8"/>
        </w:rPr>
        <w:t xml:space="preserve"> </w:t>
      </w:r>
      <w:r>
        <w:t>The</w:t>
      </w:r>
      <w:r>
        <w:rPr>
          <w:spacing w:val="-4"/>
        </w:rPr>
        <w:t xml:space="preserve"> </w:t>
      </w:r>
      <w:r>
        <w:t>current</w:t>
      </w:r>
      <w:r>
        <w:rPr>
          <w:spacing w:val="-4"/>
        </w:rPr>
        <w:t xml:space="preserve"> </w:t>
      </w:r>
      <w:r>
        <w:t>study</w:t>
      </w:r>
      <w:r>
        <w:rPr>
          <w:spacing w:val="-2"/>
        </w:rPr>
        <w:t xml:space="preserve"> </w:t>
      </w:r>
      <w:r>
        <w:t>seeks</w:t>
      </w:r>
      <w:r>
        <w:rPr>
          <w:spacing w:val="-2"/>
        </w:rPr>
        <w:t xml:space="preserve"> </w:t>
      </w:r>
      <w:r>
        <w:t>to add</w:t>
      </w:r>
      <w:r>
        <w:rPr>
          <w:spacing w:val="-13"/>
        </w:rPr>
        <w:t xml:space="preserve"> </w:t>
      </w:r>
      <w:r>
        <w:t>to</w:t>
      </w:r>
      <w:r>
        <w:rPr>
          <w:spacing w:val="-13"/>
        </w:rPr>
        <w:t xml:space="preserve"> </w:t>
      </w:r>
      <w:r>
        <w:t>the</w:t>
      </w:r>
      <w:r>
        <w:rPr>
          <w:spacing w:val="-14"/>
        </w:rPr>
        <w:t xml:space="preserve"> </w:t>
      </w:r>
      <w:r>
        <w:t>existing</w:t>
      </w:r>
      <w:r>
        <w:rPr>
          <w:spacing w:val="-13"/>
        </w:rPr>
        <w:t xml:space="preserve"> </w:t>
      </w:r>
      <w:r>
        <w:t>body</w:t>
      </w:r>
      <w:r>
        <w:rPr>
          <w:spacing w:val="-13"/>
        </w:rPr>
        <w:t xml:space="preserve"> </w:t>
      </w:r>
      <w:r>
        <w:t>of</w:t>
      </w:r>
      <w:r>
        <w:rPr>
          <w:spacing w:val="-12"/>
        </w:rPr>
        <w:t xml:space="preserve"> </w:t>
      </w:r>
      <w:r>
        <w:t>polarization</w:t>
      </w:r>
      <w:r>
        <w:rPr>
          <w:spacing w:val="-13"/>
        </w:rPr>
        <w:t xml:space="preserve"> </w:t>
      </w:r>
      <w:r>
        <w:t>research</w:t>
      </w:r>
      <w:r>
        <w:rPr>
          <w:spacing w:val="-8"/>
        </w:rPr>
        <w:t xml:space="preserve"> </w:t>
      </w:r>
      <w:r>
        <w:t>through</w:t>
      </w:r>
      <w:r>
        <w:rPr>
          <w:spacing w:val="-13"/>
        </w:rPr>
        <w:t xml:space="preserve"> </w:t>
      </w:r>
      <w:r>
        <w:t>a</w:t>
      </w:r>
      <w:r>
        <w:rPr>
          <w:spacing w:val="-14"/>
        </w:rPr>
        <w:t xml:space="preserve"> </w:t>
      </w:r>
      <w:r>
        <w:t>new</w:t>
      </w:r>
      <w:r>
        <w:rPr>
          <w:spacing w:val="-11"/>
        </w:rPr>
        <w:t xml:space="preserve"> </w:t>
      </w:r>
      <w:r>
        <w:t>dimensional</w:t>
      </w:r>
      <w:r>
        <w:rPr>
          <w:spacing w:val="-9"/>
        </w:rPr>
        <w:t xml:space="preserve"> </w:t>
      </w:r>
      <w:r>
        <w:t>analysis</w:t>
      </w:r>
      <w:r>
        <w:rPr>
          <w:spacing w:val="-11"/>
        </w:rPr>
        <w:t xml:space="preserve"> </w:t>
      </w:r>
      <w:r>
        <w:t>and</w:t>
      </w:r>
      <w:r>
        <w:rPr>
          <w:spacing w:val="-8"/>
        </w:rPr>
        <w:t xml:space="preserve"> </w:t>
      </w:r>
      <w:r>
        <w:t>discusses how linguistic features can be useful in examining polarization from a journalism perspective.</w:t>
      </w:r>
    </w:p>
    <w:p w14:paraId="154DD226" w14:textId="77777777" w:rsidR="00F97395" w:rsidRDefault="00F97395">
      <w:pPr>
        <w:pStyle w:val="BodyText"/>
        <w:spacing w:line="348" w:lineRule="auto"/>
        <w:jc w:val="both"/>
        <w:sectPr w:rsidR="00F97395">
          <w:pgSz w:w="12240" w:h="15840"/>
          <w:pgMar w:top="920" w:right="360" w:bottom="280" w:left="0" w:header="720" w:footer="720" w:gutter="0"/>
          <w:cols w:space="720"/>
        </w:sectPr>
      </w:pPr>
    </w:p>
    <w:p w14:paraId="6583ADB4" w14:textId="77777777" w:rsidR="00F97395" w:rsidRDefault="00000000">
      <w:pPr>
        <w:pStyle w:val="BodyText"/>
        <w:ind w:left="1531"/>
        <w:rPr>
          <w:sz w:val="20"/>
        </w:rPr>
      </w:pPr>
      <w:r>
        <w:rPr>
          <w:noProof/>
          <w:sz w:val="20"/>
        </w:rPr>
        <w:lastRenderedPageBreak/>
        <w:drawing>
          <wp:inline distT="0" distB="0" distL="0" distR="0" wp14:anchorId="71901D73" wp14:editId="67EF8AD8">
            <wp:extent cx="3252823" cy="2430779"/>
            <wp:effectExtent l="0" t="0" r="0" b="0"/>
            <wp:docPr id="30" name="Image 30" descr="A graph of a person's choi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A graph of a person's choice"/>
                    <pic:cNvPicPr/>
                  </pic:nvPicPr>
                  <pic:blipFill>
                    <a:blip r:embed="rId80" cstate="print"/>
                    <a:stretch>
                      <a:fillRect/>
                    </a:stretch>
                  </pic:blipFill>
                  <pic:spPr>
                    <a:xfrm>
                      <a:off x="0" y="0"/>
                      <a:ext cx="3252823" cy="2430779"/>
                    </a:xfrm>
                    <a:prstGeom prst="rect">
                      <a:avLst/>
                    </a:prstGeom>
                  </pic:spPr>
                </pic:pic>
              </a:graphicData>
            </a:graphic>
          </wp:inline>
        </w:drawing>
      </w:r>
    </w:p>
    <w:p w14:paraId="07ABD18C" w14:textId="77777777" w:rsidR="00F97395" w:rsidRDefault="00000000">
      <w:pPr>
        <w:pStyle w:val="BodyText"/>
        <w:spacing w:before="155"/>
        <w:ind w:left="1440"/>
      </w:pPr>
      <w:r>
        <w:rPr>
          <w:b/>
        </w:rPr>
        <w:t>Figure</w:t>
      </w:r>
      <w:r>
        <w:rPr>
          <w:b/>
          <w:spacing w:val="-7"/>
        </w:rPr>
        <w:t xml:space="preserve"> </w:t>
      </w:r>
      <w:r>
        <w:rPr>
          <w:b/>
        </w:rPr>
        <w:t>1.</w:t>
      </w:r>
      <w:r>
        <w:rPr>
          <w:b/>
          <w:spacing w:val="-2"/>
        </w:rPr>
        <w:t xml:space="preserve"> </w:t>
      </w:r>
      <w:r>
        <w:t>Raw</w:t>
      </w:r>
      <w:r>
        <w:rPr>
          <w:spacing w:val="-2"/>
        </w:rPr>
        <w:t xml:space="preserve"> </w:t>
      </w:r>
      <w:r>
        <w:t>frequency</w:t>
      </w:r>
      <w:r>
        <w:rPr>
          <w:spacing w:val="-2"/>
        </w:rPr>
        <w:t xml:space="preserve"> </w:t>
      </w:r>
      <w:r>
        <w:t>by</w:t>
      </w:r>
      <w:r>
        <w:rPr>
          <w:spacing w:val="-2"/>
        </w:rPr>
        <w:t xml:space="preserve"> </w:t>
      </w:r>
      <w:r>
        <w:t>candidate.</w:t>
      </w:r>
      <w:r>
        <w:rPr>
          <w:spacing w:val="-6"/>
        </w:rPr>
        <w:t xml:space="preserve"> </w:t>
      </w:r>
      <w:r>
        <w:t>The</w:t>
      </w:r>
      <w:r>
        <w:rPr>
          <w:spacing w:val="-4"/>
        </w:rPr>
        <w:t xml:space="preserve"> </w:t>
      </w:r>
      <w:r>
        <w:t>dashed</w:t>
      </w:r>
      <w:r>
        <w:rPr>
          <w:spacing w:val="-2"/>
        </w:rPr>
        <w:t xml:space="preserve"> </w:t>
      </w:r>
      <w:r>
        <w:t>lines</w:t>
      </w:r>
      <w:r>
        <w:rPr>
          <w:spacing w:val="-2"/>
        </w:rPr>
        <w:t xml:space="preserve"> </w:t>
      </w:r>
      <w:r>
        <w:t>represent</w:t>
      </w:r>
      <w:r>
        <w:rPr>
          <w:spacing w:val="-4"/>
        </w:rPr>
        <w:t xml:space="preserve"> </w:t>
      </w:r>
      <w:r>
        <w:t>baseline</w:t>
      </w:r>
      <w:r>
        <w:rPr>
          <w:spacing w:val="-3"/>
        </w:rPr>
        <w:t xml:space="preserve"> </w:t>
      </w:r>
      <w:r>
        <w:rPr>
          <w:spacing w:val="-2"/>
        </w:rPr>
        <w:t>values.</w:t>
      </w:r>
    </w:p>
    <w:p w14:paraId="6592A4B3" w14:textId="77777777" w:rsidR="00F97395" w:rsidRDefault="00F97395">
      <w:pPr>
        <w:pStyle w:val="BodyText"/>
        <w:spacing w:before="242"/>
      </w:pPr>
    </w:p>
    <w:p w14:paraId="45C553C0" w14:textId="77777777" w:rsidR="00F97395" w:rsidRDefault="00000000">
      <w:pPr>
        <w:pStyle w:val="Heading3"/>
        <w:spacing w:before="1"/>
        <w:ind w:left="1440"/>
      </w:pPr>
      <w:r>
        <w:rPr>
          <w:spacing w:val="-2"/>
        </w:rPr>
        <w:t>References</w:t>
      </w:r>
    </w:p>
    <w:p w14:paraId="3E2AB5BB" w14:textId="77777777" w:rsidR="00F97395" w:rsidRDefault="00000000">
      <w:pPr>
        <w:pStyle w:val="BodyText"/>
        <w:spacing w:before="254" w:line="465" w:lineRule="auto"/>
        <w:ind w:left="1801" w:right="1100" w:hanging="361"/>
      </w:pPr>
      <w:r>
        <w:t>Ballard,</w:t>
      </w:r>
      <w:r>
        <w:rPr>
          <w:spacing w:val="25"/>
        </w:rPr>
        <w:t xml:space="preserve"> </w:t>
      </w:r>
      <w:r>
        <w:t>A.</w:t>
      </w:r>
      <w:r>
        <w:rPr>
          <w:spacing w:val="25"/>
        </w:rPr>
        <w:t xml:space="preserve"> </w:t>
      </w:r>
      <w:r>
        <w:t>O.,</w:t>
      </w:r>
      <w:r>
        <w:rPr>
          <w:spacing w:val="25"/>
        </w:rPr>
        <w:t xml:space="preserve"> </w:t>
      </w:r>
      <w:r>
        <w:t>DeTamble,</w:t>
      </w:r>
      <w:r>
        <w:rPr>
          <w:spacing w:val="25"/>
        </w:rPr>
        <w:t xml:space="preserve"> </w:t>
      </w:r>
      <w:r>
        <w:t>R.,</w:t>
      </w:r>
      <w:r>
        <w:rPr>
          <w:spacing w:val="25"/>
        </w:rPr>
        <w:t xml:space="preserve"> </w:t>
      </w:r>
      <w:r>
        <w:t>Dorsey,</w:t>
      </w:r>
      <w:r>
        <w:rPr>
          <w:spacing w:val="25"/>
        </w:rPr>
        <w:t xml:space="preserve"> </w:t>
      </w:r>
      <w:r>
        <w:t>S., Heseltine,</w:t>
      </w:r>
      <w:r>
        <w:rPr>
          <w:spacing w:val="25"/>
        </w:rPr>
        <w:t xml:space="preserve"> </w:t>
      </w:r>
      <w:r>
        <w:t>M.,</w:t>
      </w:r>
      <w:r>
        <w:rPr>
          <w:spacing w:val="25"/>
        </w:rPr>
        <w:t xml:space="preserve"> </w:t>
      </w:r>
      <w:r>
        <w:t>&amp;</w:t>
      </w:r>
      <w:r>
        <w:rPr>
          <w:spacing w:val="24"/>
        </w:rPr>
        <w:t xml:space="preserve"> </w:t>
      </w:r>
      <w:r>
        <w:t>Johnson,</w:t>
      </w:r>
      <w:r>
        <w:rPr>
          <w:spacing w:val="25"/>
        </w:rPr>
        <w:t xml:space="preserve"> </w:t>
      </w:r>
      <w:r>
        <w:t>M. (2023).</w:t>
      </w:r>
      <w:r>
        <w:rPr>
          <w:spacing w:val="31"/>
        </w:rPr>
        <w:t xml:space="preserve"> </w:t>
      </w:r>
      <w:r>
        <w:t>Dynamics</w:t>
      </w:r>
      <w:r>
        <w:rPr>
          <w:spacing w:val="27"/>
        </w:rPr>
        <w:t xml:space="preserve"> </w:t>
      </w:r>
      <w:r>
        <w:t xml:space="preserve">of polarizing rhetoric in congressional tweets. </w:t>
      </w:r>
      <w:r>
        <w:rPr>
          <w:i/>
        </w:rPr>
        <w:t>Legislative Studies Quarterly</w:t>
      </w:r>
      <w:r>
        <w:t xml:space="preserve">, </w:t>
      </w:r>
      <w:r>
        <w:rPr>
          <w:i/>
        </w:rPr>
        <w:t>48</w:t>
      </w:r>
      <w:r>
        <w:t>(1), 105–144.</w:t>
      </w:r>
    </w:p>
    <w:p w14:paraId="078A9DA1" w14:textId="77777777" w:rsidR="00F97395" w:rsidRDefault="00000000">
      <w:pPr>
        <w:pStyle w:val="BodyText"/>
        <w:spacing w:line="460" w:lineRule="auto"/>
        <w:ind w:left="1801" w:right="1100" w:hanging="361"/>
      </w:pPr>
      <w:r>
        <w:t>Ballard,</w:t>
      </w:r>
      <w:r>
        <w:rPr>
          <w:spacing w:val="40"/>
        </w:rPr>
        <w:t xml:space="preserve"> </w:t>
      </w:r>
      <w:r>
        <w:t>A.,</w:t>
      </w:r>
      <w:r>
        <w:rPr>
          <w:spacing w:val="40"/>
        </w:rPr>
        <w:t xml:space="preserve"> </w:t>
      </w:r>
      <w:r>
        <w:t>DeTamble,</w:t>
      </w:r>
      <w:r>
        <w:rPr>
          <w:spacing w:val="40"/>
        </w:rPr>
        <w:t xml:space="preserve"> </w:t>
      </w:r>
      <w:r>
        <w:t>R.,</w:t>
      </w:r>
      <w:r>
        <w:rPr>
          <w:spacing w:val="40"/>
        </w:rPr>
        <w:t xml:space="preserve"> </w:t>
      </w:r>
      <w:r>
        <w:t>Dorsey,</w:t>
      </w:r>
      <w:r>
        <w:rPr>
          <w:spacing w:val="40"/>
        </w:rPr>
        <w:t xml:space="preserve"> </w:t>
      </w:r>
      <w:r>
        <w:t>S.,</w:t>
      </w:r>
      <w:r>
        <w:rPr>
          <w:spacing w:val="40"/>
        </w:rPr>
        <w:t xml:space="preserve"> </w:t>
      </w:r>
      <w:r>
        <w:t>Heseltine,</w:t>
      </w:r>
      <w:r>
        <w:rPr>
          <w:spacing w:val="40"/>
        </w:rPr>
        <w:t xml:space="preserve"> </w:t>
      </w:r>
      <w:r>
        <w:t>M.,</w:t>
      </w:r>
      <w:r>
        <w:rPr>
          <w:spacing w:val="40"/>
        </w:rPr>
        <w:t xml:space="preserve"> </w:t>
      </w:r>
      <w:r>
        <w:t>&amp;</w:t>
      </w:r>
      <w:r>
        <w:rPr>
          <w:spacing w:val="40"/>
        </w:rPr>
        <w:t xml:space="preserve"> </w:t>
      </w:r>
      <w:r>
        <w:t>Johnson,</w:t>
      </w:r>
      <w:r>
        <w:rPr>
          <w:spacing w:val="40"/>
        </w:rPr>
        <w:t xml:space="preserve"> </w:t>
      </w:r>
      <w:r>
        <w:t>M.</w:t>
      </w:r>
      <w:r>
        <w:rPr>
          <w:spacing w:val="40"/>
        </w:rPr>
        <w:t xml:space="preserve"> </w:t>
      </w:r>
      <w:r>
        <w:t>(2022).</w:t>
      </w:r>
      <w:r>
        <w:rPr>
          <w:spacing w:val="40"/>
        </w:rPr>
        <w:t xml:space="preserve"> </w:t>
      </w:r>
      <w:r>
        <w:t>Incivility</w:t>
      </w:r>
      <w:r>
        <w:rPr>
          <w:spacing w:val="40"/>
        </w:rPr>
        <w:t xml:space="preserve"> </w:t>
      </w:r>
      <w:r>
        <w:t>in</w:t>
      </w:r>
      <w:r>
        <w:rPr>
          <w:spacing w:val="40"/>
        </w:rPr>
        <w:t xml:space="preserve"> </w:t>
      </w:r>
      <w:r>
        <w:t xml:space="preserve">Congressional Tweets. </w:t>
      </w:r>
      <w:r>
        <w:rPr>
          <w:i/>
        </w:rPr>
        <w:t>American Politics Research</w:t>
      </w:r>
      <w:r>
        <w:t xml:space="preserve">, </w:t>
      </w:r>
      <w:r>
        <w:rPr>
          <w:i/>
        </w:rPr>
        <w:t>50</w:t>
      </w:r>
      <w:r>
        <w:t>(6), 769–780.</w:t>
      </w:r>
    </w:p>
    <w:p w14:paraId="6BCDE308" w14:textId="77777777" w:rsidR="00F97395" w:rsidRDefault="00000000">
      <w:pPr>
        <w:spacing w:line="460" w:lineRule="auto"/>
        <w:ind w:left="1801" w:right="1100" w:hanging="361"/>
        <w:rPr>
          <w:sz w:val="24"/>
        </w:rPr>
      </w:pPr>
      <w:r>
        <w:rPr>
          <w:sz w:val="24"/>
        </w:rPr>
        <w:t xml:space="preserve">Correia, R. B., Chan, K. N., &amp; Rocha, L. M. (2016). Polarization in the US Congress. In </w:t>
      </w:r>
      <w:r>
        <w:rPr>
          <w:i/>
          <w:sz w:val="24"/>
        </w:rPr>
        <w:t>Annual Conference of the Comparative Agendas Project, CAP 2015</w:t>
      </w:r>
      <w:r>
        <w:rPr>
          <w:sz w:val="24"/>
        </w:rPr>
        <w:t>.</w:t>
      </w:r>
    </w:p>
    <w:p w14:paraId="548B96ED" w14:textId="77777777" w:rsidR="00F97395" w:rsidRDefault="00000000">
      <w:pPr>
        <w:pStyle w:val="BodyText"/>
        <w:spacing w:before="1" w:line="465" w:lineRule="auto"/>
        <w:ind w:left="1801" w:right="338" w:hanging="361"/>
      </w:pPr>
      <w:r>
        <w:t>Dietrich, B. J., Hayes, M.,</w:t>
      </w:r>
      <w:r>
        <w:rPr>
          <w:spacing w:val="-4"/>
        </w:rPr>
        <w:t xml:space="preserve"> </w:t>
      </w:r>
      <w:r>
        <w:t>&amp; O'Brien, D. Z. (2019).</w:t>
      </w:r>
      <w:r>
        <w:rPr>
          <w:spacing w:val="-8"/>
        </w:rPr>
        <w:t xml:space="preserve"> </w:t>
      </w:r>
      <w:r>
        <w:t xml:space="preserve">Pitch Perfect: Vocal Pitch and the Emotional Intensity of Congressional Speech. </w:t>
      </w:r>
      <w:r>
        <w:rPr>
          <w:i/>
        </w:rPr>
        <w:t>American Political Science Review</w:t>
      </w:r>
      <w:r>
        <w:t xml:space="preserve">, </w:t>
      </w:r>
      <w:r>
        <w:rPr>
          <w:i/>
        </w:rPr>
        <w:t>113</w:t>
      </w:r>
      <w:r>
        <w:t>(4), 941–962.</w:t>
      </w:r>
    </w:p>
    <w:p w14:paraId="0A29E708" w14:textId="77777777" w:rsidR="00F97395" w:rsidRDefault="00000000">
      <w:pPr>
        <w:pStyle w:val="BodyText"/>
        <w:spacing w:line="460" w:lineRule="auto"/>
        <w:ind w:left="1801" w:right="1100" w:hanging="361"/>
      </w:pPr>
      <w:r>
        <w:t>Neal,</w:t>
      </w:r>
      <w:r>
        <w:rPr>
          <w:spacing w:val="-2"/>
        </w:rPr>
        <w:t xml:space="preserve"> </w:t>
      </w:r>
      <w:r>
        <w:t>Z. P.</w:t>
      </w:r>
      <w:r>
        <w:rPr>
          <w:spacing w:val="-2"/>
        </w:rPr>
        <w:t xml:space="preserve"> </w:t>
      </w:r>
      <w:r>
        <w:t>(2020). A</w:t>
      </w:r>
      <w:r>
        <w:rPr>
          <w:spacing w:val="-1"/>
        </w:rPr>
        <w:t xml:space="preserve"> </w:t>
      </w:r>
      <w:r>
        <w:t>sign</w:t>
      </w:r>
      <w:r>
        <w:rPr>
          <w:spacing w:val="-2"/>
        </w:rPr>
        <w:t xml:space="preserve"> </w:t>
      </w:r>
      <w:r>
        <w:t>of the times? Weak</w:t>
      </w:r>
      <w:r>
        <w:rPr>
          <w:spacing w:val="-2"/>
        </w:rPr>
        <w:t xml:space="preserve"> </w:t>
      </w:r>
      <w:r>
        <w:t>and strong</w:t>
      </w:r>
      <w:r>
        <w:rPr>
          <w:spacing w:val="-2"/>
        </w:rPr>
        <w:t xml:space="preserve"> </w:t>
      </w:r>
      <w:r>
        <w:t>polarization in</w:t>
      </w:r>
      <w:r>
        <w:rPr>
          <w:spacing w:val="-2"/>
        </w:rPr>
        <w:t xml:space="preserve"> </w:t>
      </w:r>
      <w:r>
        <w:t>the</w:t>
      </w:r>
      <w:r>
        <w:rPr>
          <w:spacing w:val="-4"/>
        </w:rPr>
        <w:t xml:space="preserve"> </w:t>
      </w:r>
      <w:r>
        <w:t>US</w:t>
      </w:r>
      <w:r>
        <w:rPr>
          <w:spacing w:val="-1"/>
        </w:rPr>
        <w:t xml:space="preserve"> </w:t>
      </w:r>
      <w:r>
        <w:t>Congress,</w:t>
      </w:r>
      <w:r>
        <w:rPr>
          <w:spacing w:val="-2"/>
        </w:rPr>
        <w:t xml:space="preserve"> </w:t>
      </w:r>
      <w:r>
        <w:t xml:space="preserve">1973– 2016. </w:t>
      </w:r>
      <w:r>
        <w:rPr>
          <w:i/>
        </w:rPr>
        <w:t>Social networks</w:t>
      </w:r>
      <w:r>
        <w:t xml:space="preserve">, </w:t>
      </w:r>
      <w:r>
        <w:rPr>
          <w:i/>
        </w:rPr>
        <w:t>60</w:t>
      </w:r>
      <w:r>
        <w:t>, 103–112.</w:t>
      </w:r>
    </w:p>
    <w:p w14:paraId="0490C4B9" w14:textId="77777777" w:rsidR="00F97395" w:rsidRDefault="00000000">
      <w:pPr>
        <w:spacing w:line="460" w:lineRule="auto"/>
        <w:ind w:left="1801" w:right="1029" w:hanging="361"/>
        <w:rPr>
          <w:sz w:val="24"/>
        </w:rPr>
      </w:pPr>
      <w:r>
        <w:rPr>
          <w:sz w:val="24"/>
        </w:rPr>
        <w:t>Russell,</w:t>
      </w:r>
      <w:r>
        <w:rPr>
          <w:spacing w:val="-16"/>
          <w:sz w:val="24"/>
        </w:rPr>
        <w:t xml:space="preserve"> </w:t>
      </w:r>
      <w:r>
        <w:rPr>
          <w:sz w:val="24"/>
        </w:rPr>
        <w:t>A.</w:t>
      </w:r>
      <w:r>
        <w:rPr>
          <w:spacing w:val="-16"/>
          <w:sz w:val="24"/>
        </w:rPr>
        <w:t xml:space="preserve"> </w:t>
      </w:r>
      <w:r>
        <w:rPr>
          <w:sz w:val="24"/>
        </w:rPr>
        <w:t>(2018).</w:t>
      </w:r>
      <w:r>
        <w:rPr>
          <w:spacing w:val="-15"/>
          <w:sz w:val="24"/>
        </w:rPr>
        <w:t xml:space="preserve"> </w:t>
      </w:r>
      <w:r>
        <w:rPr>
          <w:sz w:val="24"/>
        </w:rPr>
        <w:t>US</w:t>
      </w:r>
      <w:r>
        <w:rPr>
          <w:spacing w:val="-15"/>
          <w:sz w:val="24"/>
        </w:rPr>
        <w:t xml:space="preserve"> </w:t>
      </w:r>
      <w:r>
        <w:rPr>
          <w:sz w:val="24"/>
        </w:rPr>
        <w:t>senators</w:t>
      </w:r>
      <w:r>
        <w:rPr>
          <w:spacing w:val="-15"/>
          <w:sz w:val="24"/>
        </w:rPr>
        <w:t xml:space="preserve"> </w:t>
      </w:r>
      <w:r>
        <w:rPr>
          <w:sz w:val="24"/>
        </w:rPr>
        <w:t>on</w:t>
      </w:r>
      <w:r>
        <w:rPr>
          <w:spacing w:val="-15"/>
          <w:sz w:val="24"/>
        </w:rPr>
        <w:t xml:space="preserve"> </w:t>
      </w:r>
      <w:r>
        <w:rPr>
          <w:sz w:val="24"/>
        </w:rPr>
        <w:t>Twitter:</w:t>
      </w:r>
      <w:r>
        <w:rPr>
          <w:spacing w:val="-17"/>
          <w:sz w:val="24"/>
        </w:rPr>
        <w:t xml:space="preserve"> </w:t>
      </w:r>
      <w:r>
        <w:rPr>
          <w:sz w:val="24"/>
        </w:rPr>
        <w:t>Asymmetric</w:t>
      </w:r>
      <w:r>
        <w:rPr>
          <w:spacing w:val="-17"/>
          <w:sz w:val="24"/>
        </w:rPr>
        <w:t xml:space="preserve"> </w:t>
      </w:r>
      <w:r>
        <w:rPr>
          <w:sz w:val="24"/>
        </w:rPr>
        <w:t>party</w:t>
      </w:r>
      <w:r>
        <w:rPr>
          <w:spacing w:val="-16"/>
          <w:sz w:val="24"/>
        </w:rPr>
        <w:t xml:space="preserve"> </w:t>
      </w:r>
      <w:r>
        <w:rPr>
          <w:sz w:val="24"/>
        </w:rPr>
        <w:t>rhetoric</w:t>
      </w:r>
      <w:r>
        <w:rPr>
          <w:spacing w:val="-15"/>
          <w:sz w:val="24"/>
        </w:rPr>
        <w:t xml:space="preserve"> </w:t>
      </w:r>
      <w:r>
        <w:rPr>
          <w:sz w:val="24"/>
        </w:rPr>
        <w:t>in</w:t>
      </w:r>
      <w:r>
        <w:rPr>
          <w:spacing w:val="-16"/>
          <w:sz w:val="24"/>
        </w:rPr>
        <w:t xml:space="preserve"> </w:t>
      </w:r>
      <w:r>
        <w:rPr>
          <w:sz w:val="24"/>
        </w:rPr>
        <w:t>140</w:t>
      </w:r>
      <w:r>
        <w:rPr>
          <w:spacing w:val="-16"/>
          <w:sz w:val="24"/>
        </w:rPr>
        <w:t xml:space="preserve"> </w:t>
      </w:r>
      <w:r>
        <w:rPr>
          <w:sz w:val="24"/>
        </w:rPr>
        <w:t>characters.</w:t>
      </w:r>
      <w:r>
        <w:rPr>
          <w:spacing w:val="-15"/>
          <w:sz w:val="24"/>
        </w:rPr>
        <w:t xml:space="preserve"> </w:t>
      </w:r>
      <w:r>
        <w:rPr>
          <w:i/>
          <w:sz w:val="24"/>
        </w:rPr>
        <w:t>American Politics Research</w:t>
      </w:r>
      <w:r>
        <w:rPr>
          <w:sz w:val="24"/>
        </w:rPr>
        <w:t xml:space="preserve">, </w:t>
      </w:r>
      <w:r>
        <w:rPr>
          <w:i/>
          <w:sz w:val="24"/>
        </w:rPr>
        <w:t>46</w:t>
      </w:r>
      <w:r>
        <w:rPr>
          <w:sz w:val="24"/>
        </w:rPr>
        <w:t>(4), 695–723.</w:t>
      </w:r>
    </w:p>
    <w:p w14:paraId="40D7A421" w14:textId="77777777" w:rsidR="00F97395" w:rsidRDefault="00F97395">
      <w:pPr>
        <w:spacing w:line="460" w:lineRule="auto"/>
        <w:rPr>
          <w:sz w:val="24"/>
        </w:rPr>
        <w:sectPr w:rsidR="00F97395">
          <w:pgSz w:w="12240" w:h="15840"/>
          <w:pgMar w:top="1520" w:right="360" w:bottom="280" w:left="0" w:header="720" w:footer="720" w:gutter="0"/>
          <w:cols w:space="720"/>
        </w:sectPr>
      </w:pPr>
    </w:p>
    <w:p w14:paraId="2BC0654C" w14:textId="77777777" w:rsidR="00F97395" w:rsidRDefault="00F97395">
      <w:pPr>
        <w:pStyle w:val="BodyText"/>
        <w:rPr>
          <w:sz w:val="160"/>
        </w:rPr>
      </w:pPr>
    </w:p>
    <w:p w14:paraId="0EFAF040" w14:textId="77777777" w:rsidR="00F97395" w:rsidRDefault="00F97395">
      <w:pPr>
        <w:pStyle w:val="BodyText"/>
        <w:spacing w:before="524"/>
        <w:rPr>
          <w:sz w:val="160"/>
        </w:rPr>
      </w:pPr>
    </w:p>
    <w:p w14:paraId="4BDF8058" w14:textId="77777777" w:rsidR="00F97395" w:rsidRDefault="00000000">
      <w:pPr>
        <w:pStyle w:val="Heading1"/>
        <w:spacing w:line="278" w:lineRule="auto"/>
      </w:pPr>
      <w:r>
        <w:t>Poster</w:t>
      </w:r>
      <w:r>
        <w:rPr>
          <w:spacing w:val="-33"/>
        </w:rPr>
        <w:t xml:space="preserve"> </w:t>
      </w:r>
      <w:r>
        <w:t>session 2 abstracts</w:t>
      </w:r>
    </w:p>
    <w:p w14:paraId="584B998B" w14:textId="77777777" w:rsidR="00F97395" w:rsidRDefault="00F97395">
      <w:pPr>
        <w:pStyle w:val="Heading1"/>
        <w:spacing w:line="278" w:lineRule="auto"/>
        <w:sectPr w:rsidR="00F97395">
          <w:pgSz w:w="12240" w:h="15840"/>
          <w:pgMar w:top="1820" w:right="360" w:bottom="280" w:left="0" w:header="720" w:footer="720" w:gutter="0"/>
          <w:cols w:space="720"/>
        </w:sectPr>
      </w:pPr>
    </w:p>
    <w:p w14:paraId="674E40B6" w14:textId="77777777" w:rsidR="00F97395" w:rsidRDefault="00000000">
      <w:pPr>
        <w:pStyle w:val="Heading3"/>
        <w:tabs>
          <w:tab w:val="left" w:pos="2709"/>
        </w:tabs>
        <w:spacing w:before="62" w:line="370" w:lineRule="exact"/>
        <w:ind w:left="1331"/>
      </w:pPr>
      <w:r>
        <w:rPr>
          <w:rFonts w:ascii="Arial"/>
          <w:b w:val="0"/>
          <w:color w:val="D3383F"/>
          <w:spacing w:val="-5"/>
          <w:position w:val="-1"/>
          <w:sz w:val="34"/>
        </w:rPr>
        <w:lastRenderedPageBreak/>
        <w:t>11</w:t>
      </w:r>
      <w:r>
        <w:rPr>
          <w:rFonts w:ascii="Arial"/>
          <w:b w:val="0"/>
          <w:color w:val="D3383F"/>
          <w:position w:val="-1"/>
          <w:sz w:val="34"/>
        </w:rPr>
        <w:tab/>
      </w:r>
      <w:r>
        <w:t>Comparing</w:t>
      </w:r>
      <w:r>
        <w:rPr>
          <w:spacing w:val="-2"/>
        </w:rPr>
        <w:t xml:space="preserve"> </w:t>
      </w:r>
      <w:r>
        <w:t>implicit</w:t>
      </w:r>
      <w:r>
        <w:rPr>
          <w:spacing w:val="-2"/>
        </w:rPr>
        <w:t xml:space="preserve"> </w:t>
      </w:r>
      <w:r>
        <w:t>phonological</w:t>
      </w:r>
      <w:r>
        <w:rPr>
          <w:spacing w:val="-2"/>
        </w:rPr>
        <w:t xml:space="preserve"> </w:t>
      </w:r>
      <w:r>
        <w:t>knowledge</w:t>
      </w:r>
      <w:r>
        <w:rPr>
          <w:spacing w:val="-2"/>
        </w:rPr>
        <w:t xml:space="preserve"> </w:t>
      </w:r>
      <w:r>
        <w:t>of</w:t>
      </w:r>
      <w:r>
        <w:rPr>
          <w:spacing w:val="-2"/>
        </w:rPr>
        <w:t xml:space="preserve"> </w:t>
      </w:r>
      <w:r>
        <w:t>humans</w:t>
      </w:r>
      <w:r>
        <w:rPr>
          <w:spacing w:val="-2"/>
        </w:rPr>
        <w:t xml:space="preserve"> </w:t>
      </w:r>
      <w:r>
        <w:t>and</w:t>
      </w:r>
      <w:r>
        <w:rPr>
          <w:spacing w:val="-1"/>
        </w:rPr>
        <w:t xml:space="preserve"> </w:t>
      </w:r>
      <w:r>
        <w:rPr>
          <w:spacing w:val="-4"/>
        </w:rPr>
        <w:t>LLMs</w:t>
      </w:r>
    </w:p>
    <w:p w14:paraId="40157071" w14:textId="77777777" w:rsidR="00F97395" w:rsidRDefault="00000000">
      <w:pPr>
        <w:pStyle w:val="BodyText"/>
        <w:spacing w:line="255" w:lineRule="exact"/>
        <w:ind w:left="360"/>
        <w:jc w:val="center"/>
      </w:pPr>
      <w:r>
        <w:t>Anne</w:t>
      </w:r>
      <w:r>
        <w:rPr>
          <w:spacing w:val="-7"/>
        </w:rPr>
        <w:t xml:space="preserve"> </w:t>
      </w:r>
      <w:r>
        <w:t>Pycha,</w:t>
      </w:r>
      <w:r>
        <w:rPr>
          <w:spacing w:val="-3"/>
        </w:rPr>
        <w:t xml:space="preserve"> </w:t>
      </w:r>
      <w:r>
        <w:t>University</w:t>
      </w:r>
      <w:r>
        <w:rPr>
          <w:spacing w:val="-4"/>
        </w:rPr>
        <w:t xml:space="preserve"> </w:t>
      </w:r>
      <w:r>
        <w:t>of</w:t>
      </w:r>
      <w:r>
        <w:rPr>
          <w:spacing w:val="-8"/>
        </w:rPr>
        <w:t xml:space="preserve"> </w:t>
      </w:r>
      <w:r>
        <w:t>Wisconsin,</w:t>
      </w:r>
      <w:r>
        <w:rPr>
          <w:spacing w:val="-3"/>
        </w:rPr>
        <w:t xml:space="preserve"> </w:t>
      </w:r>
      <w:r>
        <w:t>Milwaukee,</w:t>
      </w:r>
      <w:r>
        <w:rPr>
          <w:spacing w:val="-3"/>
        </w:rPr>
        <w:t xml:space="preserve"> </w:t>
      </w:r>
      <w:hyperlink r:id="rId81">
        <w:r w:rsidR="00F97395">
          <w:rPr>
            <w:spacing w:val="-2"/>
          </w:rPr>
          <w:t>pycha@uwm.edu</w:t>
        </w:r>
      </w:hyperlink>
    </w:p>
    <w:p w14:paraId="11876F3A" w14:textId="77777777" w:rsidR="00F97395" w:rsidRDefault="00000000">
      <w:pPr>
        <w:pStyle w:val="BodyText"/>
        <w:spacing w:before="117"/>
        <w:ind w:left="1080"/>
        <w:jc w:val="center"/>
      </w:pPr>
      <w:r>
        <w:t>Although</w:t>
      </w:r>
      <w:r>
        <w:rPr>
          <w:spacing w:val="6"/>
        </w:rPr>
        <w:t xml:space="preserve"> </w:t>
      </w:r>
      <w:r>
        <w:t>trained</w:t>
      </w:r>
      <w:r>
        <w:rPr>
          <w:spacing w:val="8"/>
        </w:rPr>
        <w:t xml:space="preserve"> </w:t>
      </w:r>
      <w:r>
        <w:t>exclusively</w:t>
      </w:r>
      <w:r>
        <w:rPr>
          <w:spacing w:val="8"/>
        </w:rPr>
        <w:t xml:space="preserve"> </w:t>
      </w:r>
      <w:r>
        <w:t>on</w:t>
      </w:r>
      <w:r>
        <w:rPr>
          <w:spacing w:val="9"/>
        </w:rPr>
        <w:t xml:space="preserve"> </w:t>
      </w:r>
      <w:r>
        <w:t>text,</w:t>
      </w:r>
      <w:r>
        <w:rPr>
          <w:spacing w:val="8"/>
        </w:rPr>
        <w:t xml:space="preserve"> </w:t>
      </w:r>
      <w:r>
        <w:t>large</w:t>
      </w:r>
      <w:r>
        <w:rPr>
          <w:spacing w:val="8"/>
        </w:rPr>
        <w:t xml:space="preserve"> </w:t>
      </w:r>
      <w:r>
        <w:t>language</w:t>
      </w:r>
      <w:r>
        <w:rPr>
          <w:spacing w:val="9"/>
        </w:rPr>
        <w:t xml:space="preserve"> </w:t>
      </w:r>
      <w:r>
        <w:t>models</w:t>
      </w:r>
      <w:r>
        <w:rPr>
          <w:spacing w:val="8"/>
        </w:rPr>
        <w:t xml:space="preserve"> </w:t>
      </w:r>
      <w:r>
        <w:t>(LLMs)</w:t>
      </w:r>
      <w:r>
        <w:rPr>
          <w:spacing w:val="8"/>
        </w:rPr>
        <w:t xml:space="preserve"> </w:t>
      </w:r>
      <w:r>
        <w:t>perform</w:t>
      </w:r>
      <w:r>
        <w:rPr>
          <w:spacing w:val="9"/>
        </w:rPr>
        <w:t xml:space="preserve"> </w:t>
      </w:r>
      <w:r>
        <w:rPr>
          <w:spacing w:val="-2"/>
        </w:rPr>
        <w:t>reasonably</w:t>
      </w:r>
    </w:p>
    <w:p w14:paraId="13C2C530" w14:textId="77777777" w:rsidR="00F97395" w:rsidRDefault="00000000">
      <w:pPr>
        <w:pStyle w:val="BodyText"/>
        <w:ind w:left="1440" w:right="1077"/>
        <w:jc w:val="both"/>
      </w:pPr>
      <w:r>
        <w:t>well on explicit phonological tasks such as syllable-counting and rhyme generation (Suvarna et al.,</w:t>
      </w:r>
      <w:r>
        <w:rPr>
          <w:spacing w:val="-8"/>
        </w:rPr>
        <w:t xml:space="preserve"> </w:t>
      </w:r>
      <w:r>
        <w:t>2024).</w:t>
      </w:r>
      <w:r>
        <w:rPr>
          <w:spacing w:val="-8"/>
        </w:rPr>
        <w:t xml:space="preserve"> </w:t>
      </w:r>
      <w:r>
        <w:t>But</w:t>
      </w:r>
      <w:r>
        <w:rPr>
          <w:spacing w:val="-8"/>
        </w:rPr>
        <w:t xml:space="preserve"> </w:t>
      </w:r>
      <w:r>
        <w:t>true</w:t>
      </w:r>
      <w:r>
        <w:rPr>
          <w:spacing w:val="-8"/>
        </w:rPr>
        <w:t xml:space="preserve"> </w:t>
      </w:r>
      <w:r>
        <w:t>phonological</w:t>
      </w:r>
      <w:r>
        <w:rPr>
          <w:spacing w:val="-8"/>
        </w:rPr>
        <w:t xml:space="preserve"> </w:t>
      </w:r>
      <w:r>
        <w:t>knowledge</w:t>
      </w:r>
      <w:r>
        <w:rPr>
          <w:spacing w:val="-8"/>
        </w:rPr>
        <w:t xml:space="preserve"> </w:t>
      </w:r>
      <w:r>
        <w:t>often</w:t>
      </w:r>
      <w:r>
        <w:rPr>
          <w:spacing w:val="-8"/>
        </w:rPr>
        <w:t xml:space="preserve"> </w:t>
      </w:r>
      <w:r>
        <w:t>operates</w:t>
      </w:r>
      <w:r>
        <w:rPr>
          <w:spacing w:val="-8"/>
        </w:rPr>
        <w:t xml:space="preserve"> </w:t>
      </w:r>
      <w:r>
        <w:t>implicitly.</w:t>
      </w:r>
      <w:r>
        <w:rPr>
          <w:spacing w:val="-8"/>
        </w:rPr>
        <w:t xml:space="preserve"> </w:t>
      </w:r>
      <w:r>
        <w:t>For</w:t>
      </w:r>
      <w:r>
        <w:rPr>
          <w:spacing w:val="-8"/>
        </w:rPr>
        <w:t xml:space="preserve"> </w:t>
      </w:r>
      <w:r>
        <w:t>example,</w:t>
      </w:r>
      <w:r>
        <w:rPr>
          <w:spacing w:val="-8"/>
        </w:rPr>
        <w:t xml:space="preserve"> </w:t>
      </w:r>
      <w:r>
        <w:t>when</w:t>
      </w:r>
      <w:r>
        <w:rPr>
          <w:spacing w:val="-8"/>
        </w:rPr>
        <w:t xml:space="preserve"> </w:t>
      </w:r>
      <w:r>
        <w:t xml:space="preserve">humans hear words that are phonological neighbors, such as </w:t>
      </w:r>
      <w:r>
        <w:rPr>
          <w:i/>
        </w:rPr>
        <w:t xml:space="preserve">fat, that, cab, </w:t>
      </w:r>
      <w:r>
        <w:t xml:space="preserve">etc., they are likely to generate a memory of </w:t>
      </w:r>
      <w:r>
        <w:rPr>
          <w:i/>
        </w:rPr>
        <w:t xml:space="preserve">cat </w:t>
      </w:r>
      <w:r>
        <w:t>(Sommers &amp; Lewis, 1999). While this memory is technically “false,” it nevertheless reflects an internal organization in which similar-sounding words are associated to one another (Gallo, 2006). Probing LLMs for this type of knowledge is important because, in the syntactic</w:t>
      </w:r>
      <w:r>
        <w:rPr>
          <w:spacing w:val="-8"/>
        </w:rPr>
        <w:t xml:space="preserve"> </w:t>
      </w:r>
      <w:r>
        <w:t>domain,</w:t>
      </w:r>
      <w:r>
        <w:rPr>
          <w:spacing w:val="-8"/>
        </w:rPr>
        <w:t xml:space="preserve"> </w:t>
      </w:r>
      <w:r>
        <w:t>LLMs</w:t>
      </w:r>
      <w:r>
        <w:rPr>
          <w:spacing w:val="-8"/>
        </w:rPr>
        <w:t xml:space="preserve"> </w:t>
      </w:r>
      <w:r>
        <w:t>“have</w:t>
      </w:r>
      <w:r>
        <w:rPr>
          <w:spacing w:val="-8"/>
        </w:rPr>
        <w:t xml:space="preserve"> </w:t>
      </w:r>
      <w:r>
        <w:t>mastered</w:t>
      </w:r>
      <w:r>
        <w:rPr>
          <w:spacing w:val="-8"/>
        </w:rPr>
        <w:t xml:space="preserve"> </w:t>
      </w:r>
      <w:r>
        <w:t>many</w:t>
      </w:r>
      <w:r>
        <w:rPr>
          <w:spacing w:val="-8"/>
        </w:rPr>
        <w:t xml:space="preserve"> </w:t>
      </w:r>
      <w:r>
        <w:t>aspects</w:t>
      </w:r>
      <w:r>
        <w:rPr>
          <w:spacing w:val="-8"/>
        </w:rPr>
        <w:t xml:space="preserve"> </w:t>
      </w:r>
      <w:r>
        <w:t>of</w:t>
      </w:r>
      <w:r>
        <w:rPr>
          <w:spacing w:val="-8"/>
        </w:rPr>
        <w:t xml:space="preserve"> </w:t>
      </w:r>
      <w:r>
        <w:t>linguistic</w:t>
      </w:r>
      <w:r>
        <w:rPr>
          <w:spacing w:val="-8"/>
        </w:rPr>
        <w:t xml:space="preserve"> </w:t>
      </w:r>
      <w:r>
        <w:t>form”</w:t>
      </w:r>
      <w:r>
        <w:rPr>
          <w:spacing w:val="-8"/>
        </w:rPr>
        <w:t xml:space="preserve"> </w:t>
      </w:r>
      <w:r>
        <w:t>(Potts,</w:t>
      </w:r>
      <w:r>
        <w:rPr>
          <w:spacing w:val="-8"/>
        </w:rPr>
        <w:t xml:space="preserve"> </w:t>
      </w:r>
      <w:r>
        <w:t>2024),</w:t>
      </w:r>
      <w:r>
        <w:rPr>
          <w:spacing w:val="-8"/>
        </w:rPr>
        <w:t xml:space="preserve"> </w:t>
      </w:r>
      <w:r>
        <w:t>including implicit tasks such as long-distance agreement and anaphora, creating a strong illusion of human language competence. Moving beyond syntax to test LLMs on implicit knowledge of phonology will help us to gauge the extent to which this illusion is – or is not – complete.</w:t>
      </w:r>
    </w:p>
    <w:p w14:paraId="32136FFF" w14:textId="77777777" w:rsidR="00F97395" w:rsidRDefault="00000000">
      <w:pPr>
        <w:pStyle w:val="BodyText"/>
        <w:ind w:left="1440" w:right="1077" w:firstLine="720"/>
        <w:jc w:val="both"/>
      </w:pPr>
      <w:r>
        <w:t>We</w:t>
      </w:r>
      <w:r>
        <w:rPr>
          <w:spacing w:val="-10"/>
        </w:rPr>
        <w:t xml:space="preserve"> </w:t>
      </w:r>
      <w:r>
        <w:t>pursued</w:t>
      </w:r>
      <w:r>
        <w:rPr>
          <w:spacing w:val="-10"/>
        </w:rPr>
        <w:t xml:space="preserve"> </w:t>
      </w:r>
      <w:r>
        <w:t>this</w:t>
      </w:r>
      <w:r>
        <w:rPr>
          <w:spacing w:val="-10"/>
        </w:rPr>
        <w:t xml:space="preserve"> </w:t>
      </w:r>
      <w:r>
        <w:t>goal</w:t>
      </w:r>
      <w:r>
        <w:rPr>
          <w:spacing w:val="-10"/>
        </w:rPr>
        <w:t xml:space="preserve"> </w:t>
      </w:r>
      <w:r>
        <w:t>by</w:t>
      </w:r>
      <w:r>
        <w:rPr>
          <w:spacing w:val="-10"/>
        </w:rPr>
        <w:t xml:space="preserve"> </w:t>
      </w:r>
      <w:r>
        <w:t>comparing</w:t>
      </w:r>
      <w:r>
        <w:rPr>
          <w:spacing w:val="-10"/>
        </w:rPr>
        <w:t xml:space="preserve"> </w:t>
      </w:r>
      <w:r>
        <w:t>human</w:t>
      </w:r>
      <w:r>
        <w:rPr>
          <w:spacing w:val="-10"/>
        </w:rPr>
        <w:t xml:space="preserve"> </w:t>
      </w:r>
      <w:r>
        <w:t>and</w:t>
      </w:r>
      <w:r>
        <w:rPr>
          <w:spacing w:val="-10"/>
        </w:rPr>
        <w:t xml:space="preserve"> </w:t>
      </w:r>
      <w:r>
        <w:t>LLM</w:t>
      </w:r>
      <w:r>
        <w:rPr>
          <w:spacing w:val="-10"/>
        </w:rPr>
        <w:t xml:space="preserve"> </w:t>
      </w:r>
      <w:r>
        <w:t>performance</w:t>
      </w:r>
      <w:r>
        <w:rPr>
          <w:spacing w:val="-10"/>
        </w:rPr>
        <w:t xml:space="preserve"> </w:t>
      </w:r>
      <w:r>
        <w:t>on</w:t>
      </w:r>
      <w:r>
        <w:rPr>
          <w:spacing w:val="-10"/>
        </w:rPr>
        <w:t xml:space="preserve"> </w:t>
      </w:r>
      <w:r>
        <w:t>the</w:t>
      </w:r>
      <w:r>
        <w:rPr>
          <w:spacing w:val="-10"/>
        </w:rPr>
        <w:t xml:space="preserve"> </w:t>
      </w:r>
      <w:r>
        <w:t>Deese-Roediger- McDermott paradigm (DRM) (Deese, 1959; Roediger &amp; McDermott, 1995), in which lists of words are</w:t>
      </w:r>
      <w:r>
        <w:rPr>
          <w:spacing w:val="-1"/>
        </w:rPr>
        <w:t xml:space="preserve"> </w:t>
      </w:r>
      <w:r>
        <w:t>presented at</w:t>
      </w:r>
      <w:r>
        <w:rPr>
          <w:spacing w:val="-1"/>
        </w:rPr>
        <w:t xml:space="preserve"> </w:t>
      </w:r>
      <w:r>
        <w:t>study</w:t>
      </w:r>
      <w:r>
        <w:rPr>
          <w:spacing w:val="-1"/>
        </w:rPr>
        <w:t xml:space="preserve"> </w:t>
      </w:r>
      <w:r>
        <w:t>and</w:t>
      </w:r>
      <w:r>
        <w:rPr>
          <w:spacing w:val="-1"/>
        </w:rPr>
        <w:t xml:space="preserve"> </w:t>
      </w:r>
      <w:r>
        <w:t>subsequently probed</w:t>
      </w:r>
      <w:r>
        <w:rPr>
          <w:spacing w:val="-1"/>
        </w:rPr>
        <w:t xml:space="preserve"> </w:t>
      </w:r>
      <w:r>
        <w:t>at</w:t>
      </w:r>
      <w:r>
        <w:rPr>
          <w:spacing w:val="-1"/>
        </w:rPr>
        <w:t xml:space="preserve"> </w:t>
      </w:r>
      <w:r>
        <w:t>test.</w:t>
      </w:r>
      <w:r>
        <w:rPr>
          <w:spacing w:val="-5"/>
        </w:rPr>
        <w:t xml:space="preserve"> </w:t>
      </w:r>
      <w:r>
        <w:t>The</w:t>
      </w:r>
      <w:r>
        <w:rPr>
          <w:spacing w:val="-1"/>
        </w:rPr>
        <w:t xml:space="preserve"> </w:t>
      </w:r>
      <w:r>
        <w:t>words</w:t>
      </w:r>
      <w:r>
        <w:rPr>
          <w:spacing w:val="-1"/>
        </w:rPr>
        <w:t xml:space="preserve"> </w:t>
      </w:r>
      <w:r>
        <w:t>on each study</w:t>
      </w:r>
      <w:r>
        <w:rPr>
          <w:spacing w:val="-1"/>
        </w:rPr>
        <w:t xml:space="preserve"> </w:t>
      </w:r>
      <w:r>
        <w:t>list are</w:t>
      </w:r>
      <w:r>
        <w:rPr>
          <w:spacing w:val="-1"/>
        </w:rPr>
        <w:t xml:space="preserve"> </w:t>
      </w:r>
      <w:r>
        <w:t xml:space="preserve">all associated to a critical item, which is not presented. For example, </w:t>
      </w:r>
      <w:r>
        <w:rPr>
          <w:i/>
        </w:rPr>
        <w:t xml:space="preserve">fat, that, cab, caught, cot, sat, cut, hat, kit, vat, cap, mat, bat, cad, chat, </w:t>
      </w:r>
      <w:r>
        <w:t xml:space="preserve">are all neighbors of the critical item </w:t>
      </w:r>
      <w:r>
        <w:rPr>
          <w:i/>
        </w:rPr>
        <w:t>cat</w:t>
      </w:r>
      <w:r>
        <w:t>.</w:t>
      </w:r>
      <w:r>
        <w:rPr>
          <w:spacing w:val="-9"/>
        </w:rPr>
        <w:t xml:space="preserve"> </w:t>
      </w:r>
      <w:r>
        <w:t xml:space="preserve">At test, words are presented individually, and the task is to give a yes/no response indicating whether the word occurred at study. With humans, Sommers and Lewis (1999) have reported a recognition rate of 64% for critical items such as </w:t>
      </w:r>
      <w:r>
        <w:rPr>
          <w:i/>
        </w:rPr>
        <w:t xml:space="preserve">cat, </w:t>
      </w:r>
      <w:r>
        <w:t>significantly higher than baseline intrusions. Dozens of other DRM studies have reported similar results (Gallo, 2006, 2010).</w:t>
      </w:r>
    </w:p>
    <w:p w14:paraId="2EBC4DE6" w14:textId="77777777" w:rsidR="00F97395" w:rsidRDefault="00000000">
      <w:pPr>
        <w:pStyle w:val="BodyText"/>
        <w:spacing w:before="1"/>
        <w:ind w:left="1440" w:right="1077" w:firstLine="720"/>
        <w:jc w:val="both"/>
      </w:pPr>
      <w:r>
        <w:t>We</w:t>
      </w:r>
      <w:r>
        <w:rPr>
          <w:spacing w:val="-12"/>
        </w:rPr>
        <w:t xml:space="preserve"> </w:t>
      </w:r>
      <w:r>
        <w:t>replicated</w:t>
      </w:r>
      <w:r>
        <w:rPr>
          <w:spacing w:val="-12"/>
        </w:rPr>
        <w:t xml:space="preserve"> </w:t>
      </w:r>
      <w:r>
        <w:t>the</w:t>
      </w:r>
      <w:r>
        <w:rPr>
          <w:spacing w:val="-12"/>
        </w:rPr>
        <w:t xml:space="preserve"> </w:t>
      </w:r>
      <w:r>
        <w:t>study</w:t>
      </w:r>
      <w:r>
        <w:rPr>
          <w:spacing w:val="-12"/>
        </w:rPr>
        <w:t xml:space="preserve"> </w:t>
      </w:r>
      <w:r>
        <w:t>of</w:t>
      </w:r>
      <w:r>
        <w:rPr>
          <w:spacing w:val="-12"/>
        </w:rPr>
        <w:t xml:space="preserve"> </w:t>
      </w:r>
      <w:r>
        <w:t>Sommers</w:t>
      </w:r>
      <w:r>
        <w:rPr>
          <w:spacing w:val="-12"/>
        </w:rPr>
        <w:t xml:space="preserve"> </w:t>
      </w:r>
      <w:r>
        <w:t>and</w:t>
      </w:r>
      <w:r>
        <w:rPr>
          <w:spacing w:val="-12"/>
        </w:rPr>
        <w:t xml:space="preserve"> </w:t>
      </w:r>
      <w:r>
        <w:t>Lewis</w:t>
      </w:r>
      <w:r>
        <w:rPr>
          <w:spacing w:val="-12"/>
        </w:rPr>
        <w:t xml:space="preserve"> </w:t>
      </w:r>
      <w:r>
        <w:t>(1999)</w:t>
      </w:r>
      <w:r>
        <w:rPr>
          <w:spacing w:val="-12"/>
        </w:rPr>
        <w:t xml:space="preserve"> </w:t>
      </w:r>
      <w:r>
        <w:t>with</w:t>
      </w:r>
      <w:r>
        <w:rPr>
          <w:spacing w:val="-12"/>
        </w:rPr>
        <w:t xml:space="preserve"> </w:t>
      </w:r>
      <w:r>
        <w:t>human</w:t>
      </w:r>
      <w:r>
        <w:rPr>
          <w:spacing w:val="-12"/>
        </w:rPr>
        <w:t xml:space="preserve"> </w:t>
      </w:r>
      <w:r>
        <w:t>participants</w:t>
      </w:r>
      <w:r>
        <w:rPr>
          <w:spacing w:val="-12"/>
        </w:rPr>
        <w:t xml:space="preserve"> </w:t>
      </w:r>
      <w:r>
        <w:t>(n=30)</w:t>
      </w:r>
      <w:r>
        <w:rPr>
          <w:spacing w:val="-12"/>
        </w:rPr>
        <w:t xml:space="preserve"> </w:t>
      </w:r>
      <w:r>
        <w:t>and with</w:t>
      </w:r>
      <w:r>
        <w:rPr>
          <w:spacing w:val="-10"/>
        </w:rPr>
        <w:t xml:space="preserve"> </w:t>
      </w:r>
      <w:r>
        <w:t>OpenAI’s</w:t>
      </w:r>
      <w:r>
        <w:rPr>
          <w:spacing w:val="-10"/>
        </w:rPr>
        <w:t xml:space="preserve"> </w:t>
      </w:r>
      <w:r>
        <w:t>ChatGPT</w:t>
      </w:r>
      <w:r>
        <w:rPr>
          <w:spacing w:val="-14"/>
        </w:rPr>
        <w:t xml:space="preserve"> </w:t>
      </w:r>
      <w:r>
        <w:t>4o</w:t>
      </w:r>
      <w:r>
        <w:rPr>
          <w:spacing w:val="-10"/>
        </w:rPr>
        <w:t xml:space="preserve"> </w:t>
      </w:r>
      <w:r>
        <w:t>(n=30</w:t>
      </w:r>
      <w:r>
        <w:rPr>
          <w:spacing w:val="-10"/>
        </w:rPr>
        <w:t xml:space="preserve"> </w:t>
      </w:r>
      <w:r>
        <w:t>prompting</w:t>
      </w:r>
      <w:r>
        <w:rPr>
          <w:spacing w:val="-10"/>
        </w:rPr>
        <w:t xml:space="preserve"> </w:t>
      </w:r>
      <w:r>
        <w:t>sessions).</w:t>
      </w:r>
      <w:r>
        <w:rPr>
          <w:spacing w:val="-10"/>
        </w:rPr>
        <w:t xml:space="preserve"> </w:t>
      </w:r>
      <w:r>
        <w:t>For</w:t>
      </w:r>
      <w:r>
        <w:rPr>
          <w:spacing w:val="-10"/>
        </w:rPr>
        <w:t xml:space="preserve"> </w:t>
      </w:r>
      <w:r>
        <w:t>comparison,</w:t>
      </w:r>
      <w:r>
        <w:rPr>
          <w:spacing w:val="-10"/>
        </w:rPr>
        <w:t xml:space="preserve"> </w:t>
      </w:r>
      <w:r>
        <w:t>a</w:t>
      </w:r>
      <w:r>
        <w:rPr>
          <w:spacing w:val="-10"/>
        </w:rPr>
        <w:t xml:space="preserve"> </w:t>
      </w:r>
      <w:r>
        <w:t>smaller</w:t>
      </w:r>
      <w:r>
        <w:rPr>
          <w:spacing w:val="-10"/>
        </w:rPr>
        <w:t xml:space="preserve"> </w:t>
      </w:r>
      <w:r>
        <w:t>amount</w:t>
      </w:r>
      <w:r>
        <w:rPr>
          <w:spacing w:val="-10"/>
        </w:rPr>
        <w:t xml:space="preserve"> </w:t>
      </w:r>
      <w:r>
        <w:t>of</w:t>
      </w:r>
      <w:r>
        <w:rPr>
          <w:spacing w:val="-10"/>
        </w:rPr>
        <w:t xml:space="preserve"> </w:t>
      </w:r>
      <w:r>
        <w:t>data was collected from</w:t>
      </w:r>
      <w:r>
        <w:rPr>
          <w:spacing w:val="-5"/>
        </w:rPr>
        <w:t xml:space="preserve"> </w:t>
      </w:r>
      <w:proofErr w:type="spellStart"/>
      <w:r>
        <w:t>Anthropic’s</w:t>
      </w:r>
      <w:proofErr w:type="spellEnd"/>
      <w:r>
        <w:t xml:space="preserve"> Claude 3.7 Sonnet. Study stimuli consisted of 24 lists of fifteen words. On each list, all words were phonological neighbors of a single CVC critical item, where “neighbor” is a word that differs by addition, deletion, or substitution of a phoneme.</w:t>
      </w:r>
      <w:r>
        <w:rPr>
          <w:spacing w:val="-4"/>
        </w:rPr>
        <w:t xml:space="preserve"> </w:t>
      </w:r>
      <w:r>
        <w:t xml:space="preserve">The twenty- four lists of were divided into three groups of eight lists each; each human participant, or each prompting session with an LLM, was randomly assigned to a group. Test stimuli consisted of twenty-four veridical (presented) items (e.g., </w:t>
      </w:r>
      <w:r>
        <w:rPr>
          <w:i/>
        </w:rPr>
        <w:t>fat</w:t>
      </w:r>
      <w:r>
        <w:t xml:space="preserve">), eight critical items (e.g., </w:t>
      </w:r>
      <w:r>
        <w:rPr>
          <w:i/>
        </w:rPr>
        <w:t>cat</w:t>
      </w:r>
      <w:r>
        <w:t xml:space="preserve">), and thirty-two intrusion (non-presented) items (e.g., </w:t>
      </w:r>
      <w:r>
        <w:rPr>
          <w:i/>
        </w:rPr>
        <w:t>wide</w:t>
      </w:r>
      <w:r>
        <w:t>). Stimuli for humans were recorded and played auditorily;</w:t>
      </w:r>
      <w:r>
        <w:rPr>
          <w:spacing w:val="-15"/>
        </w:rPr>
        <w:t xml:space="preserve"> </w:t>
      </w:r>
      <w:r>
        <w:t>stimuli</w:t>
      </w:r>
      <w:r>
        <w:rPr>
          <w:spacing w:val="-15"/>
        </w:rPr>
        <w:t xml:space="preserve"> </w:t>
      </w:r>
      <w:r>
        <w:t>for</w:t>
      </w:r>
      <w:r>
        <w:rPr>
          <w:spacing w:val="-15"/>
        </w:rPr>
        <w:t xml:space="preserve"> </w:t>
      </w:r>
      <w:r>
        <w:t>LLMs</w:t>
      </w:r>
      <w:r>
        <w:rPr>
          <w:spacing w:val="-15"/>
        </w:rPr>
        <w:t xml:space="preserve"> </w:t>
      </w:r>
      <w:r>
        <w:t>were</w:t>
      </w:r>
      <w:r>
        <w:rPr>
          <w:spacing w:val="-15"/>
        </w:rPr>
        <w:t xml:space="preserve"> </w:t>
      </w:r>
      <w:r>
        <w:t>entered</w:t>
      </w:r>
      <w:r>
        <w:rPr>
          <w:spacing w:val="-15"/>
        </w:rPr>
        <w:t xml:space="preserve"> </w:t>
      </w:r>
      <w:r>
        <w:t>as</w:t>
      </w:r>
      <w:r>
        <w:rPr>
          <w:spacing w:val="-15"/>
        </w:rPr>
        <w:t xml:space="preserve"> </w:t>
      </w:r>
      <w:r>
        <w:t>text,</w:t>
      </w:r>
      <w:r>
        <w:rPr>
          <w:spacing w:val="-15"/>
        </w:rPr>
        <w:t xml:space="preserve"> </w:t>
      </w:r>
      <w:r>
        <w:t>with</w:t>
      </w:r>
      <w:r>
        <w:rPr>
          <w:spacing w:val="-15"/>
        </w:rPr>
        <w:t xml:space="preserve"> </w:t>
      </w:r>
      <w:r>
        <w:t>the</w:t>
      </w:r>
      <w:r>
        <w:rPr>
          <w:spacing w:val="-15"/>
        </w:rPr>
        <w:t xml:space="preserve"> </w:t>
      </w:r>
      <w:r>
        <w:t>instruction</w:t>
      </w:r>
      <w:r>
        <w:rPr>
          <w:spacing w:val="-15"/>
        </w:rPr>
        <w:t xml:space="preserve"> </w:t>
      </w:r>
      <w:r>
        <w:t>to</w:t>
      </w:r>
      <w:r>
        <w:rPr>
          <w:spacing w:val="-15"/>
        </w:rPr>
        <w:t xml:space="preserve"> </w:t>
      </w:r>
      <w:r>
        <w:t>“act</w:t>
      </w:r>
      <w:r>
        <w:rPr>
          <w:spacing w:val="-15"/>
        </w:rPr>
        <w:t xml:space="preserve"> </w:t>
      </w:r>
      <w:r>
        <w:t>like</w:t>
      </w:r>
      <w:r>
        <w:rPr>
          <w:spacing w:val="-15"/>
        </w:rPr>
        <w:t xml:space="preserve"> </w:t>
      </w:r>
      <w:r>
        <w:t>a</w:t>
      </w:r>
      <w:r>
        <w:rPr>
          <w:spacing w:val="-15"/>
        </w:rPr>
        <w:t xml:space="preserve"> </w:t>
      </w:r>
      <w:r>
        <w:t>human</w:t>
      </w:r>
      <w:r>
        <w:rPr>
          <w:spacing w:val="-15"/>
        </w:rPr>
        <w:t xml:space="preserve"> </w:t>
      </w:r>
      <w:r>
        <w:t>listening to each word spoken out loud.”</w:t>
      </w:r>
    </w:p>
    <w:p w14:paraId="0905363E" w14:textId="77777777" w:rsidR="00F97395" w:rsidRDefault="00000000">
      <w:pPr>
        <w:pStyle w:val="BodyText"/>
        <w:ind w:left="1440" w:right="1077" w:firstLine="720"/>
        <w:jc w:val="both"/>
      </w:pPr>
      <w:r>
        <w:t>Descriptive results, displayed as proportion of “yes” responses, differ for humans and LLMs</w:t>
      </w:r>
      <w:r>
        <w:rPr>
          <w:spacing w:val="-12"/>
        </w:rPr>
        <w:t xml:space="preserve"> </w:t>
      </w:r>
      <w:r>
        <w:t>across</w:t>
      </w:r>
      <w:r>
        <w:rPr>
          <w:spacing w:val="-8"/>
        </w:rPr>
        <w:t xml:space="preserve"> </w:t>
      </w:r>
      <w:r>
        <w:t>all</w:t>
      </w:r>
      <w:r>
        <w:rPr>
          <w:spacing w:val="-8"/>
        </w:rPr>
        <w:t xml:space="preserve"> </w:t>
      </w:r>
      <w:r>
        <w:t>item</w:t>
      </w:r>
      <w:r>
        <w:rPr>
          <w:spacing w:val="-8"/>
        </w:rPr>
        <w:t xml:space="preserve"> </w:t>
      </w:r>
      <w:r>
        <w:t>types.</w:t>
      </w:r>
      <w:r>
        <w:rPr>
          <w:spacing w:val="-15"/>
        </w:rPr>
        <w:t xml:space="preserve"> </w:t>
      </w:r>
      <w:r>
        <w:t>As</w:t>
      </w:r>
      <w:r>
        <w:rPr>
          <w:spacing w:val="-8"/>
        </w:rPr>
        <w:t xml:space="preserve"> </w:t>
      </w:r>
      <w:r>
        <w:t>expected,</w:t>
      </w:r>
      <w:r>
        <w:rPr>
          <w:spacing w:val="-8"/>
        </w:rPr>
        <w:t xml:space="preserve"> </w:t>
      </w:r>
      <w:r>
        <w:t>humans</w:t>
      </w:r>
      <w:r>
        <w:rPr>
          <w:spacing w:val="-8"/>
        </w:rPr>
        <w:t xml:space="preserve"> </w:t>
      </w:r>
      <w:r>
        <w:t>exhibited</w:t>
      </w:r>
      <w:r>
        <w:rPr>
          <w:spacing w:val="-8"/>
        </w:rPr>
        <w:t xml:space="preserve"> </w:t>
      </w:r>
      <w:r>
        <w:t>(false)</w:t>
      </w:r>
      <w:r>
        <w:rPr>
          <w:spacing w:val="-8"/>
        </w:rPr>
        <w:t xml:space="preserve"> </w:t>
      </w:r>
      <w:r>
        <w:t>recognition</w:t>
      </w:r>
      <w:r>
        <w:rPr>
          <w:spacing w:val="-8"/>
        </w:rPr>
        <w:t xml:space="preserve"> </w:t>
      </w:r>
      <w:r>
        <w:t>for</w:t>
      </w:r>
      <w:r>
        <w:rPr>
          <w:spacing w:val="-8"/>
        </w:rPr>
        <w:t xml:space="preserve"> </w:t>
      </w:r>
      <w:r>
        <w:t>critical</w:t>
      </w:r>
      <w:r>
        <w:rPr>
          <w:spacing w:val="-8"/>
        </w:rPr>
        <w:t xml:space="preserve"> </w:t>
      </w:r>
      <w:r>
        <w:t>items</w:t>
      </w:r>
      <w:r>
        <w:rPr>
          <w:spacing w:val="-8"/>
        </w:rPr>
        <w:t xml:space="preserve"> </w:t>
      </w:r>
      <w:r>
        <w:t>at a</w:t>
      </w:r>
      <w:r>
        <w:rPr>
          <w:spacing w:val="-5"/>
        </w:rPr>
        <w:t xml:space="preserve"> </w:t>
      </w:r>
      <w:r>
        <w:t>rate</w:t>
      </w:r>
      <w:r>
        <w:rPr>
          <w:spacing w:val="-5"/>
        </w:rPr>
        <w:t xml:space="preserve"> </w:t>
      </w:r>
      <w:r>
        <w:t>significantly</w:t>
      </w:r>
      <w:r>
        <w:rPr>
          <w:spacing w:val="-5"/>
        </w:rPr>
        <w:t xml:space="preserve"> </w:t>
      </w:r>
      <w:r>
        <w:t>higher</w:t>
      </w:r>
      <w:r>
        <w:rPr>
          <w:spacing w:val="-5"/>
        </w:rPr>
        <w:t xml:space="preserve"> </w:t>
      </w:r>
      <w:r>
        <w:t>than</w:t>
      </w:r>
      <w:r>
        <w:rPr>
          <w:spacing w:val="-5"/>
        </w:rPr>
        <w:t xml:space="preserve"> </w:t>
      </w:r>
      <w:r>
        <w:t>for</w:t>
      </w:r>
      <w:r>
        <w:rPr>
          <w:spacing w:val="-5"/>
        </w:rPr>
        <w:t xml:space="preserve"> </w:t>
      </w:r>
      <w:r>
        <w:t>intrusions</w:t>
      </w:r>
      <w:r>
        <w:rPr>
          <w:spacing w:val="-5"/>
        </w:rPr>
        <w:t xml:space="preserve"> </w:t>
      </w:r>
      <w:r>
        <w:t>(</w:t>
      </w:r>
      <w:r>
        <w:rPr>
          <w:rFonts w:ascii="Symbol" w:hAnsi="Symbol"/>
        </w:rPr>
        <w:t>�</w:t>
      </w:r>
      <w:r>
        <w:rPr>
          <w:spacing w:val="-7"/>
        </w:rPr>
        <w:t xml:space="preserve"> </w:t>
      </w:r>
      <w:r>
        <w:t>=</w:t>
      </w:r>
      <w:r>
        <w:rPr>
          <w:spacing w:val="-5"/>
        </w:rPr>
        <w:t xml:space="preserve"> </w:t>
      </w:r>
      <w:r>
        <w:t>1.52,</w:t>
      </w:r>
      <w:r>
        <w:rPr>
          <w:spacing w:val="-5"/>
        </w:rPr>
        <w:t xml:space="preserve"> </w:t>
      </w:r>
      <w:r>
        <w:t>std.</w:t>
      </w:r>
      <w:r>
        <w:rPr>
          <w:spacing w:val="-5"/>
        </w:rPr>
        <w:t xml:space="preserve"> </w:t>
      </w:r>
      <w:r>
        <w:t>error</w:t>
      </w:r>
      <w:r>
        <w:rPr>
          <w:spacing w:val="-5"/>
        </w:rPr>
        <w:t xml:space="preserve"> </w:t>
      </w:r>
      <w:r>
        <w:t>=</w:t>
      </w:r>
      <w:r>
        <w:rPr>
          <w:spacing w:val="-5"/>
        </w:rPr>
        <w:t xml:space="preserve"> </w:t>
      </w:r>
      <w:r>
        <w:t>0.17,</w:t>
      </w:r>
      <w:r>
        <w:rPr>
          <w:spacing w:val="-5"/>
        </w:rPr>
        <w:t xml:space="preserve"> </w:t>
      </w:r>
      <w:r>
        <w:t>z</w:t>
      </w:r>
      <w:r>
        <w:rPr>
          <w:spacing w:val="-5"/>
        </w:rPr>
        <w:t xml:space="preserve"> </w:t>
      </w:r>
      <w:r>
        <w:t>=</w:t>
      </w:r>
      <w:r>
        <w:rPr>
          <w:spacing w:val="-5"/>
        </w:rPr>
        <w:t xml:space="preserve"> </w:t>
      </w:r>
      <w:r>
        <w:t>8.75,</w:t>
      </w:r>
      <w:r>
        <w:rPr>
          <w:spacing w:val="-5"/>
        </w:rPr>
        <w:t xml:space="preserve"> </w:t>
      </w:r>
      <w:r>
        <w:t>p</w:t>
      </w:r>
      <w:r>
        <w:rPr>
          <w:spacing w:val="-5"/>
        </w:rPr>
        <w:t xml:space="preserve"> </w:t>
      </w:r>
      <w:r>
        <w:t>&lt;</w:t>
      </w:r>
      <w:r>
        <w:rPr>
          <w:spacing w:val="-5"/>
        </w:rPr>
        <w:t xml:space="preserve"> </w:t>
      </w:r>
      <w:r>
        <w:t>0.001).</w:t>
      </w:r>
      <w:r>
        <w:rPr>
          <w:spacing w:val="-5"/>
        </w:rPr>
        <w:t xml:space="preserve"> </w:t>
      </w:r>
      <w:r>
        <w:t xml:space="preserve">By contrast, ChatGPT 4o exhibited </w:t>
      </w:r>
      <w:r>
        <w:rPr>
          <w:u w:val="single"/>
        </w:rPr>
        <w:t>no</w:t>
      </w:r>
      <w:r>
        <w:t xml:space="preserve"> recognition of critical items at all (neither did Claude 3.7).</w:t>
      </w:r>
    </w:p>
    <w:p w14:paraId="27FE9927" w14:textId="77777777" w:rsidR="00F97395" w:rsidRDefault="00000000">
      <w:pPr>
        <w:pStyle w:val="Heading3"/>
        <w:tabs>
          <w:tab w:val="left" w:pos="1161"/>
          <w:tab w:val="left" w:pos="2677"/>
        </w:tabs>
        <w:spacing w:before="114"/>
        <w:ind w:left="0" w:right="2709"/>
        <w:jc w:val="right"/>
      </w:pPr>
      <w:r>
        <w:rPr>
          <w:spacing w:val="-2"/>
        </w:rPr>
        <w:t>Veridical</w:t>
      </w:r>
      <w:r>
        <w:tab/>
        <w:t>Critical</w:t>
      </w:r>
      <w:r>
        <w:rPr>
          <w:spacing w:val="-2"/>
        </w:rPr>
        <w:t xml:space="preserve"> </w:t>
      </w:r>
      <w:r>
        <w:rPr>
          <w:spacing w:val="-4"/>
        </w:rPr>
        <w:t>item</w:t>
      </w:r>
      <w:r>
        <w:tab/>
      </w:r>
      <w:r>
        <w:rPr>
          <w:spacing w:val="-2"/>
        </w:rPr>
        <w:t>Intrusion</w:t>
      </w:r>
    </w:p>
    <w:p w14:paraId="6D464295" w14:textId="77777777" w:rsidR="00F97395" w:rsidRDefault="00000000">
      <w:pPr>
        <w:pStyle w:val="BodyText"/>
        <w:spacing w:line="20" w:lineRule="exact"/>
        <w:ind w:left="2644"/>
        <w:rPr>
          <w:sz w:val="2"/>
        </w:rPr>
      </w:pPr>
      <w:r>
        <w:rPr>
          <w:noProof/>
          <w:sz w:val="2"/>
        </w:rPr>
        <mc:AlternateContent>
          <mc:Choice Requires="wpg">
            <w:drawing>
              <wp:inline distT="0" distB="0" distL="0" distR="0" wp14:anchorId="237A0EA0" wp14:editId="206E5974">
                <wp:extent cx="4273550" cy="6350"/>
                <wp:effectExtent l="0" t="0" r="0" b="0"/>
                <wp:docPr id="31" name="Group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73550" cy="6350"/>
                          <a:chOff x="0" y="0"/>
                          <a:chExt cx="4273550" cy="6350"/>
                        </a:xfrm>
                      </wpg:grpSpPr>
                      <wps:wsp>
                        <wps:cNvPr id="32" name="Graphic 32"/>
                        <wps:cNvSpPr/>
                        <wps:spPr>
                          <a:xfrm>
                            <a:off x="0" y="0"/>
                            <a:ext cx="4273550" cy="6350"/>
                          </a:xfrm>
                          <a:custGeom>
                            <a:avLst/>
                            <a:gdLst/>
                            <a:ahLst/>
                            <a:cxnLst/>
                            <a:rect l="l" t="t" r="r" b="b"/>
                            <a:pathLst>
                              <a:path w="4273550" h="6350">
                                <a:moveTo>
                                  <a:pt x="4273296" y="0"/>
                                </a:moveTo>
                                <a:lnTo>
                                  <a:pt x="4273296" y="0"/>
                                </a:lnTo>
                                <a:lnTo>
                                  <a:pt x="0" y="0"/>
                                </a:lnTo>
                                <a:lnTo>
                                  <a:pt x="0" y="6096"/>
                                </a:lnTo>
                                <a:lnTo>
                                  <a:pt x="4273296" y="6096"/>
                                </a:lnTo>
                                <a:lnTo>
                                  <a:pt x="427329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A75EBA5" id="Group 31" o:spid="_x0000_s1026" alt="&quot;&quot;" style="width:336.5pt;height:.5pt;mso-position-horizontal-relative:char;mso-position-vertical-relative:line" coordsize="42735,6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i0l7dwIAABsGAAAOAAAAZHJzL2Uyb0RvYy54bWykVG1v0zAQ/o7Ef7D8naVrWYGo6YQ2ViFN&#13;&#10;Y9KG+Ow6zotwfObsNt2/5+zEbbRJIEY/JOfc43t57umtLg+dZnuFrgVT8POzGWfKSChbUxf8++PN&#13;&#10;u4+cOS9MKTQYVfAn5fjl+u2bVW9zNYcGdKmQURDj8t4WvPHe5lnmZKM64c7AKkPOCrATno5YZyWK&#13;&#10;nqJ3OpvPZsusBywtglTO0dfrwcnXMX5VKem/VZVTnumCU20+PjE+t+GZrVcir1HYppVjGeIVVXSi&#13;&#10;NZT0GOpaeMF22L4I1bUSwUHlzyR0GVRVK1Xsgbo5nz3rZoOws7GXOu9re6SJqH3G06vDyrv9Bu2D&#13;&#10;vcehejJvQf50xEvW2zqf+sO5PoEPFXbhEjXBDpHRpyOj6uCZpI/v5x8WFxdEvCTfckFWJFw2NJUX&#13;&#10;l2Tz5U/XMpEPKWNhx0J6S8pxJ3Lc/5Hz0AirIucuNH+PrC0LvphzZkRHAt6MWqEv1EpITqjA33hy&#13;&#10;I5WvZufYpsjlzvmNgsiy2N86H8mry2SJJlnyYJKJpPmgdh3V7jkjtSNnpPbtQL4VPtwLowsm6ydj&#13;&#10;asYpBWcHe/UIEebDrMIs55+WnKUxU6UnjDZ/wyZEetsYlbQxiZd86T3FLGeUnBigtMmd3gNsWuA/&#13;&#10;gaMqJ2GlBqeGTIGhmPLIGuGmc3Gg2/Km1ToQ5bDeXmlkexHWTfyNFU9gJF+XDzIJ1hbKJ1JZT7oq&#13;&#10;uPu1E6g4018N6TgsrGRgMrbJQK+vIK61OCN0/vHwQ6BllsyCe/oP3kGSs8iTgKj+ABiw4aaBzzsP&#13;&#10;VRvUFWsbKhoP9NeKVtxAkYlxW4YVNz1H1Gmnr38DAAD//wMAUEsDBBQABgAIAAAAIQCEJo9x3QAA&#13;&#10;AAgBAAAPAAAAZHJzL2Rvd25yZXYueG1sTE9da8JAEHwv9D8cW+hbvaRSW2IuIvbjSQpqQXxbkzUJ&#13;&#10;5vZC7kziv++2L+3LwDCzszPpYrSN6qnztWMD8SQCRZy7oubSwNfu/eEFlA/IBTaOycCVPCyy25sU&#13;&#10;k8INvKF+G0olIewTNFCF0CZa+7wii37iWmLRTq6zGIR2pS46HCTcNvoximbaYs3yocKWVhXl5+3F&#13;&#10;GvgYcFhO47d+fT6trofd0+d+HZMx93fj61xgOQcVaAx/F/CzQfpDJsWO7sKFV40BWRN+UbTZ81To&#13;&#10;UUwR6CzV/wdk3wAAAP//AwBQSwECLQAUAAYACAAAACEAtoM4kv4AAADhAQAAEwAAAAAAAAAAAAAA&#13;&#10;AAAAAAAAW0NvbnRlbnRfVHlwZXNdLnhtbFBLAQItABQABgAIAAAAIQA4/SH/1gAAAJQBAAALAAAA&#13;&#10;AAAAAAAAAAAAAC8BAABfcmVscy8ucmVsc1BLAQItABQABgAIAAAAIQCUi0l7dwIAABsGAAAOAAAA&#13;&#10;AAAAAAAAAAAAAC4CAABkcnMvZTJvRG9jLnhtbFBLAQItABQABgAIAAAAIQCEJo9x3QAAAAgBAAAP&#13;&#10;AAAAAAAAAAAAAAAAANEEAABkcnMvZG93bnJldi54bWxQSwUGAAAAAAQABADzAAAA2wUAAAAA&#13;&#10;">
                <v:shape id="Graphic 32" o:spid="_x0000_s1027" style="position:absolute;width:42735;height:63;visibility:visible;mso-wrap-style:square;v-text-anchor:top" coordsize="427355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KsOryQAAAOAAAAAPAAAAZHJzL2Rvd25yZXYueG1sRI9Ba8JA&#13;&#10;FITvhf6H5RV6KbrRQonRVdQaKPUgRsHra/Y1CWbfht1V03/fLRS8DAzDfMPMFr1pxZWcbywrGA0T&#13;&#10;EMSl1Q1XCo6HfJCC8AFZY2uZFPyQh8X88WGGmbY33tO1CJWIEPYZKqhD6DIpfVmTQT+0HXHMvq0z&#13;&#10;GKJ1ldQObxFuWjlOkjdpsOG4UGNH65rKc3ExCjaf+cs2ney+8va0OmPqdseCpFLPT/37NMpyCiJQ&#13;&#10;H+6Nf8SHVvA6hr9D8QzI+S8AAAD//wMAUEsBAi0AFAAGAAgAAAAhANvh9svuAAAAhQEAABMAAAAA&#13;&#10;AAAAAAAAAAAAAAAAAFtDb250ZW50X1R5cGVzXS54bWxQSwECLQAUAAYACAAAACEAWvQsW78AAAAV&#13;&#10;AQAACwAAAAAAAAAAAAAAAAAfAQAAX3JlbHMvLnJlbHNQSwECLQAUAAYACAAAACEAKirDq8kAAADg&#13;&#10;AAAADwAAAAAAAAAAAAAAAAAHAgAAZHJzL2Rvd25yZXYueG1sUEsFBgAAAAADAAMAtwAAAP0CAAAA&#13;&#10;AA==&#13;&#10;" path="m4273296,r,l,,,6096r4273296,l4273296,xe" fillcolor="black" stroked="f">
                  <v:path arrowok="t"/>
                </v:shape>
                <w10:anchorlock/>
              </v:group>
            </w:pict>
          </mc:Fallback>
        </mc:AlternateContent>
      </w:r>
    </w:p>
    <w:p w14:paraId="3B755107" w14:textId="77777777" w:rsidR="00F97395" w:rsidRDefault="00000000">
      <w:pPr>
        <w:pStyle w:val="BodyText"/>
        <w:tabs>
          <w:tab w:val="left" w:pos="2663"/>
          <w:tab w:val="left" w:pos="3940"/>
          <w:tab w:val="left" w:pos="5457"/>
        </w:tabs>
        <w:spacing w:line="266" w:lineRule="exact"/>
        <w:ind w:right="2610"/>
        <w:jc w:val="right"/>
      </w:pPr>
      <w:r>
        <w:rPr>
          <w:spacing w:val="-2"/>
        </w:rPr>
        <w:t>Human</w:t>
      </w:r>
      <w:r>
        <w:tab/>
        <w:t xml:space="preserve">0.61 </w:t>
      </w:r>
      <w:r>
        <w:rPr>
          <w:spacing w:val="-2"/>
        </w:rPr>
        <w:t>(0.16)</w:t>
      </w:r>
      <w:r>
        <w:tab/>
        <w:t xml:space="preserve">0.67 </w:t>
      </w:r>
      <w:r>
        <w:rPr>
          <w:spacing w:val="-2"/>
        </w:rPr>
        <w:t>(0.20)</w:t>
      </w:r>
      <w:r>
        <w:tab/>
        <w:t>0.27</w:t>
      </w:r>
      <w:r>
        <w:rPr>
          <w:spacing w:val="-2"/>
        </w:rPr>
        <w:t xml:space="preserve"> (0.16)</w:t>
      </w:r>
    </w:p>
    <w:p w14:paraId="1EB25FF9" w14:textId="77777777" w:rsidR="00F97395" w:rsidRDefault="00000000">
      <w:pPr>
        <w:pStyle w:val="BodyText"/>
        <w:tabs>
          <w:tab w:val="left" w:pos="2663"/>
          <w:tab w:val="left" w:pos="3940"/>
          <w:tab w:val="left" w:pos="5457"/>
        </w:tabs>
        <w:spacing w:line="275" w:lineRule="exact"/>
        <w:ind w:right="2610"/>
        <w:jc w:val="right"/>
      </w:pPr>
      <w:r>
        <w:t>ChatGPT</w:t>
      </w:r>
      <w:r>
        <w:rPr>
          <w:spacing w:val="-6"/>
        </w:rPr>
        <w:t xml:space="preserve"> </w:t>
      </w:r>
      <w:r>
        <w:rPr>
          <w:spacing w:val="-5"/>
        </w:rPr>
        <w:t>4o</w:t>
      </w:r>
      <w:r>
        <w:tab/>
        <w:t xml:space="preserve">1.00 </w:t>
      </w:r>
      <w:r>
        <w:rPr>
          <w:spacing w:val="-2"/>
        </w:rPr>
        <w:t>(0.00)</w:t>
      </w:r>
      <w:r>
        <w:tab/>
        <w:t xml:space="preserve">0.00 </w:t>
      </w:r>
      <w:r>
        <w:rPr>
          <w:spacing w:val="-2"/>
        </w:rPr>
        <w:t>(0.06)</w:t>
      </w:r>
      <w:r>
        <w:tab/>
        <w:t>0.08</w:t>
      </w:r>
      <w:r>
        <w:rPr>
          <w:spacing w:val="-2"/>
        </w:rPr>
        <w:t xml:space="preserve"> (0.27)</w:t>
      </w:r>
    </w:p>
    <w:p w14:paraId="3C18928C" w14:textId="77777777" w:rsidR="00F97395" w:rsidRDefault="00000000">
      <w:pPr>
        <w:tabs>
          <w:tab w:val="left" w:pos="6691"/>
          <w:tab w:val="right" w:pos="8627"/>
        </w:tabs>
        <w:spacing w:before="2"/>
        <w:ind w:left="2750"/>
        <w:jc w:val="both"/>
        <w:rPr>
          <w:sz w:val="24"/>
        </w:rPr>
      </w:pPr>
      <w:r>
        <w:rPr>
          <w:i/>
          <w:sz w:val="24"/>
        </w:rPr>
        <w:t>Sommers</w:t>
      </w:r>
      <w:r>
        <w:rPr>
          <w:i/>
          <w:spacing w:val="-1"/>
          <w:sz w:val="24"/>
        </w:rPr>
        <w:t xml:space="preserve"> </w:t>
      </w:r>
      <w:r>
        <w:rPr>
          <w:i/>
          <w:sz w:val="24"/>
        </w:rPr>
        <w:t>&amp;</w:t>
      </w:r>
      <w:r>
        <w:rPr>
          <w:i/>
          <w:spacing w:val="-1"/>
          <w:sz w:val="24"/>
        </w:rPr>
        <w:t xml:space="preserve"> </w:t>
      </w:r>
      <w:r>
        <w:rPr>
          <w:i/>
          <w:sz w:val="24"/>
        </w:rPr>
        <w:t>Lewis (1999</w:t>
      </w:r>
      <w:proofErr w:type="gramStart"/>
      <w:r>
        <w:rPr>
          <w:i/>
          <w:sz w:val="24"/>
        </w:rPr>
        <w:t>)</w:t>
      </w:r>
      <w:r>
        <w:rPr>
          <w:i/>
          <w:spacing w:val="47"/>
          <w:sz w:val="24"/>
        </w:rPr>
        <w:t xml:space="preserve">  </w:t>
      </w:r>
      <w:r>
        <w:rPr>
          <w:spacing w:val="-4"/>
          <w:sz w:val="24"/>
        </w:rPr>
        <w:t>0</w:t>
      </w:r>
      <w:proofErr w:type="gramEnd"/>
      <w:r>
        <w:rPr>
          <w:spacing w:val="-4"/>
          <w:sz w:val="24"/>
        </w:rPr>
        <w:t>.75</w:t>
      </w:r>
      <w:r>
        <w:rPr>
          <w:sz w:val="24"/>
        </w:rPr>
        <w:tab/>
      </w:r>
      <w:r>
        <w:rPr>
          <w:spacing w:val="-4"/>
          <w:sz w:val="24"/>
        </w:rPr>
        <w:t>0.64</w:t>
      </w:r>
      <w:r>
        <w:rPr>
          <w:sz w:val="24"/>
        </w:rPr>
        <w:tab/>
      </w:r>
      <w:r>
        <w:rPr>
          <w:spacing w:val="-4"/>
          <w:sz w:val="24"/>
        </w:rPr>
        <w:t>0.18</w:t>
      </w:r>
    </w:p>
    <w:p w14:paraId="15BADC74" w14:textId="77777777" w:rsidR="00F97395" w:rsidRDefault="00000000">
      <w:pPr>
        <w:pStyle w:val="BodyText"/>
        <w:spacing w:before="113"/>
        <w:ind w:left="1440" w:right="1077"/>
        <w:jc w:val="both"/>
      </w:pPr>
      <w:r>
        <w:t>We conclude that LLMs do not exhibit implicit knowledge of associations between similar- sounding</w:t>
      </w:r>
      <w:r>
        <w:rPr>
          <w:spacing w:val="-15"/>
        </w:rPr>
        <w:t xml:space="preserve"> </w:t>
      </w:r>
      <w:r>
        <w:t>words.</w:t>
      </w:r>
      <w:r>
        <w:rPr>
          <w:spacing w:val="-15"/>
        </w:rPr>
        <w:t xml:space="preserve"> </w:t>
      </w:r>
      <w:r>
        <w:t>Thus,</w:t>
      </w:r>
      <w:r>
        <w:rPr>
          <w:spacing w:val="-15"/>
        </w:rPr>
        <w:t xml:space="preserve"> </w:t>
      </w:r>
      <w:r>
        <w:t>even</w:t>
      </w:r>
      <w:r>
        <w:rPr>
          <w:spacing w:val="-14"/>
        </w:rPr>
        <w:t xml:space="preserve"> </w:t>
      </w:r>
      <w:r>
        <w:t>if</w:t>
      </w:r>
      <w:r>
        <w:rPr>
          <w:spacing w:val="-14"/>
        </w:rPr>
        <w:t xml:space="preserve"> </w:t>
      </w:r>
      <w:r>
        <w:t>LLMs</w:t>
      </w:r>
      <w:r>
        <w:rPr>
          <w:spacing w:val="-14"/>
        </w:rPr>
        <w:t xml:space="preserve"> </w:t>
      </w:r>
      <w:proofErr w:type="gramStart"/>
      <w:r>
        <w:t>are</w:t>
      </w:r>
      <w:r>
        <w:rPr>
          <w:spacing w:val="-14"/>
        </w:rPr>
        <w:t xml:space="preserve"> </w:t>
      </w:r>
      <w:r>
        <w:t>able</w:t>
      </w:r>
      <w:r>
        <w:rPr>
          <w:spacing w:val="-14"/>
        </w:rPr>
        <w:t xml:space="preserve"> </w:t>
      </w:r>
      <w:r>
        <w:t>to</w:t>
      </w:r>
      <w:proofErr w:type="gramEnd"/>
      <w:r>
        <w:rPr>
          <w:spacing w:val="-14"/>
        </w:rPr>
        <w:t xml:space="preserve"> </w:t>
      </w:r>
      <w:r>
        <w:t>generate</w:t>
      </w:r>
      <w:r>
        <w:rPr>
          <w:spacing w:val="-14"/>
        </w:rPr>
        <w:t xml:space="preserve"> </w:t>
      </w:r>
      <w:r>
        <w:t>rhymes</w:t>
      </w:r>
      <w:r>
        <w:rPr>
          <w:spacing w:val="-14"/>
        </w:rPr>
        <w:t xml:space="preserve"> </w:t>
      </w:r>
      <w:r>
        <w:t>when</w:t>
      </w:r>
      <w:r>
        <w:rPr>
          <w:spacing w:val="-14"/>
        </w:rPr>
        <w:t xml:space="preserve"> </w:t>
      </w:r>
      <w:r>
        <w:t>queried</w:t>
      </w:r>
      <w:r>
        <w:rPr>
          <w:spacing w:val="-14"/>
        </w:rPr>
        <w:t xml:space="preserve"> </w:t>
      </w:r>
      <w:r>
        <w:t>explicitly</w:t>
      </w:r>
      <w:r>
        <w:rPr>
          <w:spacing w:val="-15"/>
        </w:rPr>
        <w:t xml:space="preserve"> </w:t>
      </w:r>
      <w:r>
        <w:t>(Suvarna et</w:t>
      </w:r>
      <w:r>
        <w:rPr>
          <w:spacing w:val="-5"/>
        </w:rPr>
        <w:t xml:space="preserve"> </w:t>
      </w:r>
      <w:r>
        <w:t>al.,</w:t>
      </w:r>
      <w:r>
        <w:rPr>
          <w:spacing w:val="-5"/>
        </w:rPr>
        <w:t xml:space="preserve"> </w:t>
      </w:r>
      <w:r>
        <w:t>2024),</w:t>
      </w:r>
      <w:r>
        <w:rPr>
          <w:spacing w:val="-5"/>
        </w:rPr>
        <w:t xml:space="preserve"> </w:t>
      </w:r>
      <w:r>
        <w:t>they</w:t>
      </w:r>
      <w:r>
        <w:rPr>
          <w:spacing w:val="-5"/>
        </w:rPr>
        <w:t xml:space="preserve"> </w:t>
      </w:r>
      <w:r>
        <w:t>otherwise</w:t>
      </w:r>
      <w:r>
        <w:rPr>
          <w:spacing w:val="-5"/>
        </w:rPr>
        <w:t xml:space="preserve"> </w:t>
      </w:r>
      <w:r>
        <w:t>behave</w:t>
      </w:r>
      <w:r>
        <w:rPr>
          <w:spacing w:val="-5"/>
        </w:rPr>
        <w:t xml:space="preserve"> </w:t>
      </w:r>
      <w:r>
        <w:t>as</w:t>
      </w:r>
      <w:r>
        <w:rPr>
          <w:spacing w:val="-5"/>
        </w:rPr>
        <w:t xml:space="preserve"> </w:t>
      </w:r>
      <w:r>
        <w:t>if</w:t>
      </w:r>
      <w:r>
        <w:rPr>
          <w:spacing w:val="-5"/>
        </w:rPr>
        <w:t xml:space="preserve"> </w:t>
      </w:r>
      <w:r>
        <w:t>words</w:t>
      </w:r>
      <w:r>
        <w:rPr>
          <w:spacing w:val="-5"/>
        </w:rPr>
        <w:t xml:space="preserve"> </w:t>
      </w:r>
      <w:r>
        <w:t>like</w:t>
      </w:r>
      <w:r>
        <w:rPr>
          <w:spacing w:val="-5"/>
        </w:rPr>
        <w:t xml:space="preserve"> </w:t>
      </w:r>
      <w:r>
        <w:rPr>
          <w:i/>
        </w:rPr>
        <w:t>fat,</w:t>
      </w:r>
      <w:r>
        <w:rPr>
          <w:i/>
          <w:spacing w:val="-5"/>
        </w:rPr>
        <w:t xml:space="preserve"> </w:t>
      </w:r>
      <w:r>
        <w:rPr>
          <w:i/>
        </w:rPr>
        <w:t>that,</w:t>
      </w:r>
      <w:r>
        <w:rPr>
          <w:i/>
          <w:spacing w:val="-5"/>
        </w:rPr>
        <w:t xml:space="preserve"> </w:t>
      </w:r>
      <w:r>
        <w:rPr>
          <w:i/>
        </w:rPr>
        <w:t>cab</w:t>
      </w:r>
      <w:r>
        <w:rPr>
          <w:i/>
          <w:spacing w:val="-5"/>
        </w:rPr>
        <w:t xml:space="preserve"> </w:t>
      </w:r>
      <w:r>
        <w:t>are</w:t>
      </w:r>
      <w:r>
        <w:rPr>
          <w:spacing w:val="-5"/>
        </w:rPr>
        <w:t xml:space="preserve"> </w:t>
      </w:r>
      <w:r>
        <w:t>unrelated</w:t>
      </w:r>
      <w:r>
        <w:rPr>
          <w:spacing w:val="-5"/>
        </w:rPr>
        <w:t xml:space="preserve"> </w:t>
      </w:r>
      <w:r>
        <w:t>–</w:t>
      </w:r>
      <w:r>
        <w:rPr>
          <w:spacing w:val="-5"/>
        </w:rPr>
        <w:t xml:space="preserve"> </w:t>
      </w:r>
      <w:r>
        <w:t>a</w:t>
      </w:r>
      <w:r>
        <w:rPr>
          <w:spacing w:val="-5"/>
        </w:rPr>
        <w:t xml:space="preserve"> </w:t>
      </w:r>
      <w:r>
        <w:t>behavior</w:t>
      </w:r>
      <w:r>
        <w:rPr>
          <w:spacing w:val="-5"/>
        </w:rPr>
        <w:t xml:space="preserve"> </w:t>
      </w:r>
      <w:r>
        <w:t>that</w:t>
      </w:r>
      <w:r>
        <w:rPr>
          <w:spacing w:val="-5"/>
        </w:rPr>
        <w:t xml:space="preserve"> </w:t>
      </w:r>
      <w:r>
        <w:t>is clearly inconsistent with the language competence of humans.</w:t>
      </w:r>
    </w:p>
    <w:p w14:paraId="3CA80E94" w14:textId="77777777" w:rsidR="00F97395" w:rsidRDefault="00F97395">
      <w:pPr>
        <w:pStyle w:val="BodyText"/>
        <w:jc w:val="both"/>
        <w:sectPr w:rsidR="00F97395">
          <w:pgSz w:w="12240" w:h="15840"/>
          <w:pgMar w:top="1300" w:right="360" w:bottom="280" w:left="0" w:header="720" w:footer="720" w:gutter="0"/>
          <w:cols w:space="720"/>
        </w:sectPr>
      </w:pPr>
    </w:p>
    <w:p w14:paraId="164425B3" w14:textId="77777777" w:rsidR="00F97395" w:rsidRDefault="00000000">
      <w:pPr>
        <w:pStyle w:val="Heading3"/>
        <w:tabs>
          <w:tab w:val="left" w:pos="2745"/>
        </w:tabs>
        <w:spacing w:before="71"/>
        <w:ind w:left="1440"/>
      </w:pPr>
      <w:r>
        <w:rPr>
          <w:rFonts w:ascii="Arial" w:hAnsi="Arial"/>
          <w:b w:val="0"/>
          <w:color w:val="D3383F"/>
          <w:spacing w:val="-5"/>
          <w:position w:val="11"/>
          <w:sz w:val="34"/>
        </w:rPr>
        <w:lastRenderedPageBreak/>
        <w:t>12</w:t>
      </w:r>
      <w:r>
        <w:rPr>
          <w:rFonts w:ascii="Arial" w:hAnsi="Arial"/>
          <w:b w:val="0"/>
          <w:color w:val="D3383F"/>
          <w:position w:val="11"/>
          <w:sz w:val="34"/>
        </w:rPr>
        <w:tab/>
      </w:r>
      <w:r>
        <w:t>Down</w:t>
      </w:r>
      <w:r>
        <w:rPr>
          <w:spacing w:val="-6"/>
        </w:rPr>
        <w:t xml:space="preserve"> </w:t>
      </w:r>
      <w:r>
        <w:rPr>
          <w:rFonts w:ascii="Symbol" w:hAnsi="Symbol"/>
        </w:rPr>
        <w:t></w:t>
      </w:r>
      <w:r>
        <w:rPr>
          <w:b w:val="0"/>
          <w:spacing w:val="-1"/>
        </w:rPr>
        <w:t xml:space="preserve"> </w:t>
      </w:r>
      <w:r>
        <w:t>dong:</w:t>
      </w:r>
      <w:r>
        <w:rPr>
          <w:spacing w:val="-3"/>
        </w:rPr>
        <w:t xml:space="preserve"> </w:t>
      </w:r>
      <w:r>
        <w:t>a</w:t>
      </w:r>
      <w:r>
        <w:rPr>
          <w:spacing w:val="-3"/>
        </w:rPr>
        <w:t xml:space="preserve"> </w:t>
      </w:r>
      <w:r>
        <w:t>case</w:t>
      </w:r>
      <w:r>
        <w:rPr>
          <w:spacing w:val="-5"/>
        </w:rPr>
        <w:t xml:space="preserve"> </w:t>
      </w:r>
      <w:r>
        <w:t>of</w:t>
      </w:r>
      <w:r>
        <w:rPr>
          <w:spacing w:val="-3"/>
        </w:rPr>
        <w:t xml:space="preserve"> </w:t>
      </w:r>
      <w:r>
        <w:t>feature</w:t>
      </w:r>
      <w:r>
        <w:rPr>
          <w:spacing w:val="-5"/>
        </w:rPr>
        <w:t xml:space="preserve"> </w:t>
      </w:r>
      <w:r>
        <w:t>spreading</w:t>
      </w:r>
      <w:r>
        <w:rPr>
          <w:spacing w:val="-1"/>
        </w:rPr>
        <w:t xml:space="preserve"> </w:t>
      </w:r>
      <w:r>
        <w:t>and</w:t>
      </w:r>
      <w:r>
        <w:rPr>
          <w:spacing w:val="-2"/>
        </w:rPr>
        <w:t xml:space="preserve"> </w:t>
      </w:r>
      <w:r>
        <w:t>loss</w:t>
      </w:r>
      <w:r>
        <w:rPr>
          <w:spacing w:val="-1"/>
        </w:rPr>
        <w:t xml:space="preserve"> </w:t>
      </w:r>
      <w:r>
        <w:t>in</w:t>
      </w:r>
      <w:r>
        <w:rPr>
          <w:spacing w:val="-3"/>
        </w:rPr>
        <w:t xml:space="preserve"> </w:t>
      </w:r>
      <w:r>
        <w:t xml:space="preserve">Belize </w:t>
      </w:r>
      <w:r>
        <w:rPr>
          <w:spacing w:val="-2"/>
        </w:rPr>
        <w:t>Kriol</w:t>
      </w:r>
    </w:p>
    <w:p w14:paraId="4F670703" w14:textId="77777777" w:rsidR="00F97395" w:rsidRDefault="00F97395">
      <w:pPr>
        <w:pStyle w:val="BodyText"/>
        <w:spacing w:before="7"/>
        <w:rPr>
          <w:b/>
        </w:rPr>
      </w:pPr>
    </w:p>
    <w:p w14:paraId="3E84E6C4" w14:textId="77777777" w:rsidR="00F97395" w:rsidRDefault="00000000">
      <w:pPr>
        <w:pStyle w:val="BodyText"/>
        <w:spacing w:before="1"/>
        <w:ind w:left="1440"/>
        <w:jc w:val="both"/>
      </w:pPr>
      <w:r>
        <w:t>Jarod</w:t>
      </w:r>
      <w:r>
        <w:rPr>
          <w:spacing w:val="-3"/>
        </w:rPr>
        <w:t xml:space="preserve"> </w:t>
      </w:r>
      <w:r>
        <w:t>Warner,</w:t>
      </w:r>
      <w:r>
        <w:rPr>
          <w:spacing w:val="-3"/>
        </w:rPr>
        <w:t xml:space="preserve"> </w:t>
      </w:r>
      <w:r>
        <w:t>Indiana</w:t>
      </w:r>
      <w:r>
        <w:rPr>
          <w:spacing w:val="-5"/>
        </w:rPr>
        <w:t xml:space="preserve"> </w:t>
      </w:r>
      <w:r>
        <w:t>University,</w:t>
      </w:r>
      <w:r>
        <w:rPr>
          <w:spacing w:val="2"/>
        </w:rPr>
        <w:t xml:space="preserve"> </w:t>
      </w:r>
      <w:hyperlink r:id="rId82">
        <w:r w:rsidR="00F97395">
          <w:rPr>
            <w:spacing w:val="-2"/>
          </w:rPr>
          <w:t>jacwarne@iu.edu</w:t>
        </w:r>
      </w:hyperlink>
    </w:p>
    <w:p w14:paraId="0B95BD88" w14:textId="77777777" w:rsidR="00F97395" w:rsidRDefault="00F97395">
      <w:pPr>
        <w:pStyle w:val="BodyText"/>
        <w:spacing w:before="3"/>
      </w:pPr>
    </w:p>
    <w:p w14:paraId="0A94B319" w14:textId="77777777" w:rsidR="00F97395" w:rsidRDefault="00000000">
      <w:pPr>
        <w:pStyle w:val="BodyText"/>
        <w:ind w:left="1440" w:right="1100"/>
      </w:pPr>
      <w:r>
        <w:t>This</w:t>
      </w:r>
      <w:r>
        <w:rPr>
          <w:spacing w:val="-2"/>
        </w:rPr>
        <w:t xml:space="preserve"> </w:t>
      </w:r>
      <w:r>
        <w:t>paper</w:t>
      </w:r>
      <w:r>
        <w:rPr>
          <w:spacing w:val="-3"/>
        </w:rPr>
        <w:t xml:space="preserve"> </w:t>
      </w:r>
      <w:r>
        <w:t>examines</w:t>
      </w:r>
      <w:r>
        <w:rPr>
          <w:spacing w:val="-2"/>
        </w:rPr>
        <w:t xml:space="preserve"> </w:t>
      </w:r>
      <w:r>
        <w:t>the</w:t>
      </w:r>
      <w:r>
        <w:rPr>
          <w:spacing w:val="-5"/>
        </w:rPr>
        <w:t xml:space="preserve"> </w:t>
      </w:r>
      <w:r>
        <w:t>development</w:t>
      </w:r>
      <w:r>
        <w:rPr>
          <w:spacing w:val="-5"/>
        </w:rPr>
        <w:t xml:space="preserve"> </w:t>
      </w:r>
      <w:r>
        <w:t>of</w:t>
      </w:r>
      <w:r>
        <w:rPr>
          <w:spacing w:val="-3"/>
        </w:rPr>
        <w:t xml:space="preserve"> </w:t>
      </w:r>
      <w:r>
        <w:t>the</w:t>
      </w:r>
      <w:r>
        <w:rPr>
          <w:spacing w:val="-5"/>
        </w:rPr>
        <w:t xml:space="preserve"> </w:t>
      </w:r>
      <w:r>
        <w:t>rhyme</w:t>
      </w:r>
      <w:r>
        <w:rPr>
          <w:spacing w:val="-5"/>
        </w:rPr>
        <w:t xml:space="preserve"> </w:t>
      </w:r>
      <w:r>
        <w:t>[</w:t>
      </w:r>
      <w:proofErr w:type="spellStart"/>
      <w:r>
        <w:t>oŋ</w:t>
      </w:r>
      <w:proofErr w:type="spellEnd"/>
      <w:r>
        <w:t>]</w:t>
      </w:r>
      <w:r>
        <w:rPr>
          <w:spacing w:val="-3"/>
        </w:rPr>
        <w:t xml:space="preserve"> </w:t>
      </w:r>
      <w:r>
        <w:t>in</w:t>
      </w:r>
      <w:r>
        <w:rPr>
          <w:spacing w:val="-3"/>
        </w:rPr>
        <w:t xml:space="preserve"> </w:t>
      </w:r>
      <w:r>
        <w:t>Belize</w:t>
      </w:r>
      <w:r>
        <w:rPr>
          <w:spacing w:val="-5"/>
        </w:rPr>
        <w:t xml:space="preserve"> </w:t>
      </w:r>
      <w:r>
        <w:t>Kriol</w:t>
      </w:r>
      <w:r>
        <w:rPr>
          <w:spacing w:val="-5"/>
        </w:rPr>
        <w:t xml:space="preserve"> </w:t>
      </w:r>
      <w:r>
        <w:t>(BK),</w:t>
      </w:r>
      <w:r>
        <w:rPr>
          <w:spacing w:val="-3"/>
        </w:rPr>
        <w:t xml:space="preserve"> </w:t>
      </w:r>
      <w:r>
        <w:t>an</w:t>
      </w:r>
      <w:r>
        <w:rPr>
          <w:spacing w:val="-3"/>
        </w:rPr>
        <w:t xml:space="preserve"> </w:t>
      </w:r>
      <w:r>
        <w:t>English-lexifier creole, in lexical items corresponding to English words with [</w:t>
      </w:r>
      <w:proofErr w:type="spellStart"/>
      <w:r>
        <w:t>a</w:t>
      </w:r>
      <w:r>
        <w:rPr>
          <w:rFonts w:ascii="Arial" w:hAnsi="Arial"/>
        </w:rPr>
        <w:t>ʊ</w:t>
      </w:r>
      <w:r>
        <w:t>n</w:t>
      </w:r>
      <w:proofErr w:type="spellEnd"/>
      <w:r>
        <w:t xml:space="preserve">]. In BK, words such as </w:t>
      </w:r>
      <w:proofErr w:type="gramStart"/>
      <w:r>
        <w:rPr>
          <w:i/>
        </w:rPr>
        <w:t>dong</w:t>
      </w:r>
      <w:proofErr w:type="gramEnd"/>
      <w:r>
        <w:rPr>
          <w:i/>
        </w:rPr>
        <w:t xml:space="preserve"> </w:t>
      </w:r>
      <w:r>
        <w:t xml:space="preserve">‘down’, </w:t>
      </w:r>
      <w:proofErr w:type="spellStart"/>
      <w:r>
        <w:rPr>
          <w:i/>
        </w:rPr>
        <w:t>brong</w:t>
      </w:r>
      <w:proofErr w:type="spellEnd"/>
      <w:r>
        <w:rPr>
          <w:i/>
        </w:rPr>
        <w:t xml:space="preserve"> </w:t>
      </w:r>
      <w:r>
        <w:t xml:space="preserve">‘brown’, and </w:t>
      </w:r>
      <w:proofErr w:type="spellStart"/>
      <w:r>
        <w:rPr>
          <w:i/>
        </w:rPr>
        <w:t>rong</w:t>
      </w:r>
      <w:proofErr w:type="spellEnd"/>
      <w:r>
        <w:rPr>
          <w:i/>
        </w:rPr>
        <w:t xml:space="preserve"> </w:t>
      </w:r>
      <w:r>
        <w:t>‘round’ consistently show [</w:t>
      </w:r>
      <w:proofErr w:type="spellStart"/>
      <w:r>
        <w:t>oŋ</w:t>
      </w:r>
      <w:proofErr w:type="spellEnd"/>
      <w:r>
        <w:t>] where English has [</w:t>
      </w:r>
      <w:proofErr w:type="spellStart"/>
      <w:r>
        <w:t>a</w:t>
      </w:r>
      <w:r>
        <w:rPr>
          <w:rFonts w:ascii="Arial" w:hAnsi="Arial"/>
        </w:rPr>
        <w:t>ʊ</w:t>
      </w:r>
      <w:r>
        <w:t>n</w:t>
      </w:r>
      <w:proofErr w:type="spellEnd"/>
      <w:r>
        <w:t>].</w:t>
      </w:r>
    </w:p>
    <w:p w14:paraId="05A76B66" w14:textId="77777777" w:rsidR="00F97395" w:rsidRDefault="00000000">
      <w:pPr>
        <w:pStyle w:val="BodyText"/>
        <w:ind w:left="1440" w:right="1100"/>
      </w:pPr>
      <w:r>
        <w:t>Although [ŋ] can follow other vowels in BK and [o] can appear with [n], the [</w:t>
      </w:r>
      <w:proofErr w:type="spellStart"/>
      <w:r>
        <w:t>oŋ</w:t>
      </w:r>
      <w:proofErr w:type="spellEnd"/>
      <w:r>
        <w:t>] sequence occurs</w:t>
      </w:r>
      <w:r>
        <w:rPr>
          <w:spacing w:val="-4"/>
        </w:rPr>
        <w:t xml:space="preserve"> </w:t>
      </w:r>
      <w:r>
        <w:t>only</w:t>
      </w:r>
      <w:r>
        <w:rPr>
          <w:spacing w:val="-5"/>
        </w:rPr>
        <w:t xml:space="preserve"> </w:t>
      </w:r>
      <w:r>
        <w:t>in</w:t>
      </w:r>
      <w:r>
        <w:rPr>
          <w:spacing w:val="-5"/>
        </w:rPr>
        <w:t xml:space="preserve"> </w:t>
      </w:r>
      <w:r>
        <w:t>words</w:t>
      </w:r>
      <w:r>
        <w:rPr>
          <w:spacing w:val="-4"/>
        </w:rPr>
        <w:t xml:space="preserve"> </w:t>
      </w:r>
      <w:r>
        <w:t>historically</w:t>
      </w:r>
      <w:r>
        <w:rPr>
          <w:spacing w:val="-1"/>
        </w:rPr>
        <w:t xml:space="preserve"> </w:t>
      </w:r>
      <w:r>
        <w:t>containing</w:t>
      </w:r>
      <w:r>
        <w:rPr>
          <w:spacing w:val="-5"/>
        </w:rPr>
        <w:t xml:space="preserve"> </w:t>
      </w:r>
      <w:r>
        <w:t>English</w:t>
      </w:r>
      <w:r>
        <w:rPr>
          <w:spacing w:val="-1"/>
        </w:rPr>
        <w:t xml:space="preserve"> </w:t>
      </w:r>
      <w:r>
        <w:t>[</w:t>
      </w:r>
      <w:proofErr w:type="spellStart"/>
      <w:r>
        <w:t>a</w:t>
      </w:r>
      <w:r>
        <w:rPr>
          <w:rFonts w:ascii="Arial" w:hAnsi="Arial"/>
        </w:rPr>
        <w:t>ʊ</w:t>
      </w:r>
      <w:r>
        <w:t>n</w:t>
      </w:r>
      <w:proofErr w:type="spellEnd"/>
      <w:r>
        <w:t>].</w:t>
      </w:r>
      <w:r>
        <w:rPr>
          <w:spacing w:val="-5"/>
        </w:rPr>
        <w:t xml:space="preserve"> </w:t>
      </w:r>
      <w:r>
        <w:t>This</w:t>
      </w:r>
      <w:r>
        <w:rPr>
          <w:spacing w:val="-4"/>
        </w:rPr>
        <w:t xml:space="preserve"> </w:t>
      </w:r>
      <w:r>
        <w:t>distribution</w:t>
      </w:r>
      <w:r>
        <w:rPr>
          <w:spacing w:val="-5"/>
        </w:rPr>
        <w:t xml:space="preserve"> </w:t>
      </w:r>
      <w:r>
        <w:t>suggests</w:t>
      </w:r>
      <w:r>
        <w:rPr>
          <w:spacing w:val="-4"/>
        </w:rPr>
        <w:t xml:space="preserve"> </w:t>
      </w:r>
      <w:r>
        <w:t>a</w:t>
      </w:r>
      <w:r>
        <w:rPr>
          <w:spacing w:val="-2"/>
        </w:rPr>
        <w:t xml:space="preserve"> </w:t>
      </w:r>
      <w:r>
        <w:t>targeted phonological restructuring rather than a general sound change.</w:t>
      </w:r>
    </w:p>
    <w:p w14:paraId="02CFED11" w14:textId="77777777" w:rsidR="00F97395" w:rsidRDefault="00000000">
      <w:pPr>
        <w:pStyle w:val="BodyText"/>
        <w:spacing w:before="2" w:line="275" w:lineRule="exact"/>
        <w:ind w:left="2161"/>
      </w:pPr>
      <w:r>
        <w:t>Previous</w:t>
      </w:r>
      <w:r>
        <w:rPr>
          <w:spacing w:val="-4"/>
        </w:rPr>
        <w:t xml:space="preserve"> </w:t>
      </w:r>
      <w:r>
        <w:t>accounts,</w:t>
      </w:r>
      <w:r>
        <w:rPr>
          <w:spacing w:val="-3"/>
        </w:rPr>
        <w:t xml:space="preserve"> </w:t>
      </w:r>
      <w:r>
        <w:t>such</w:t>
      </w:r>
      <w:r>
        <w:rPr>
          <w:spacing w:val="-2"/>
        </w:rPr>
        <w:t xml:space="preserve"> </w:t>
      </w:r>
      <w:r>
        <w:t>as</w:t>
      </w:r>
      <w:r>
        <w:rPr>
          <w:spacing w:val="-2"/>
        </w:rPr>
        <w:t xml:space="preserve"> </w:t>
      </w:r>
      <w:r>
        <w:t>Decker</w:t>
      </w:r>
      <w:r>
        <w:rPr>
          <w:spacing w:val="-3"/>
        </w:rPr>
        <w:t xml:space="preserve"> </w:t>
      </w:r>
      <w:r>
        <w:t>(2009),</w:t>
      </w:r>
      <w:r>
        <w:rPr>
          <w:spacing w:val="-2"/>
        </w:rPr>
        <w:t xml:space="preserve"> </w:t>
      </w:r>
      <w:r>
        <w:t>propose that</w:t>
      </w:r>
      <w:r>
        <w:rPr>
          <w:spacing w:val="-5"/>
        </w:rPr>
        <w:t xml:space="preserve"> </w:t>
      </w:r>
      <w:r>
        <w:t>English</w:t>
      </w:r>
      <w:r>
        <w:rPr>
          <w:spacing w:val="-2"/>
        </w:rPr>
        <w:t xml:space="preserve"> </w:t>
      </w:r>
      <w:r>
        <w:t>[</w:t>
      </w:r>
      <w:proofErr w:type="spellStart"/>
      <w:r>
        <w:t>aʊn</w:t>
      </w:r>
      <w:proofErr w:type="spellEnd"/>
      <w:r>
        <w:t>]</w:t>
      </w:r>
      <w:r>
        <w:rPr>
          <w:spacing w:val="-3"/>
        </w:rPr>
        <w:t xml:space="preserve"> </w:t>
      </w:r>
      <w:r>
        <w:t>first</w:t>
      </w:r>
      <w:r>
        <w:rPr>
          <w:spacing w:val="-4"/>
        </w:rPr>
        <w:t xml:space="preserve"> </w:t>
      </w:r>
      <w:r>
        <w:rPr>
          <w:spacing w:val="-2"/>
        </w:rPr>
        <w:t>undergoes</w:t>
      </w:r>
    </w:p>
    <w:p w14:paraId="7DC663D0" w14:textId="77777777" w:rsidR="00F97395" w:rsidRDefault="00000000">
      <w:pPr>
        <w:pStyle w:val="BodyText"/>
        <w:spacing w:line="275" w:lineRule="exact"/>
        <w:ind w:left="1440"/>
      </w:pPr>
      <w:r>
        <w:t>nasal</w:t>
      </w:r>
      <w:r>
        <w:rPr>
          <w:spacing w:val="-4"/>
        </w:rPr>
        <w:t xml:space="preserve"> </w:t>
      </w:r>
      <w:r>
        <w:t>assimilation to</w:t>
      </w:r>
      <w:r>
        <w:rPr>
          <w:spacing w:val="-2"/>
        </w:rPr>
        <w:t xml:space="preserve"> </w:t>
      </w:r>
      <w:r>
        <w:t>the</w:t>
      </w:r>
      <w:r>
        <w:rPr>
          <w:spacing w:val="-4"/>
        </w:rPr>
        <w:t xml:space="preserve"> </w:t>
      </w:r>
      <w:r>
        <w:t>vowel</w:t>
      </w:r>
      <w:r>
        <w:rPr>
          <w:spacing w:val="-4"/>
        </w:rPr>
        <w:t xml:space="preserve"> </w:t>
      </w:r>
      <w:r>
        <w:t>Place</w:t>
      </w:r>
      <w:r>
        <w:rPr>
          <w:spacing w:val="-3"/>
        </w:rPr>
        <w:t xml:space="preserve"> </w:t>
      </w:r>
      <w:r>
        <w:t>[Dorsal]</w:t>
      </w:r>
      <w:r>
        <w:rPr>
          <w:spacing w:val="-1"/>
        </w:rPr>
        <w:t xml:space="preserve"> </w:t>
      </w:r>
      <w:r>
        <w:t>([n]</w:t>
      </w:r>
      <w:r>
        <w:rPr>
          <w:spacing w:val="3"/>
        </w:rPr>
        <w:t xml:space="preserve"> </w:t>
      </w:r>
      <w:r>
        <w:t>→</w:t>
      </w:r>
      <w:r>
        <w:rPr>
          <w:spacing w:val="-2"/>
        </w:rPr>
        <w:t xml:space="preserve"> </w:t>
      </w:r>
      <w:r>
        <w:t>[ŋ]),</w:t>
      </w:r>
      <w:r>
        <w:rPr>
          <w:spacing w:val="-2"/>
        </w:rPr>
        <w:t xml:space="preserve"> </w:t>
      </w:r>
      <w:r>
        <w:t>followed</w:t>
      </w:r>
      <w:r>
        <w:rPr>
          <w:spacing w:val="-2"/>
        </w:rPr>
        <w:t xml:space="preserve"> </w:t>
      </w:r>
      <w:r>
        <w:t>by</w:t>
      </w:r>
      <w:r>
        <w:rPr>
          <w:spacing w:val="-2"/>
        </w:rPr>
        <w:t xml:space="preserve"> </w:t>
      </w:r>
      <w:r>
        <w:t>diphthong</w:t>
      </w:r>
      <w:r>
        <w:rPr>
          <w:spacing w:val="-2"/>
        </w:rPr>
        <w:t xml:space="preserve"> </w:t>
      </w:r>
      <w:r>
        <w:t>reduction</w:t>
      </w:r>
      <w:r>
        <w:rPr>
          <w:spacing w:val="-1"/>
        </w:rPr>
        <w:t xml:space="preserve"> </w:t>
      </w:r>
      <w:r>
        <w:rPr>
          <w:spacing w:val="-2"/>
        </w:rPr>
        <w:t>([</w:t>
      </w:r>
      <w:proofErr w:type="spellStart"/>
      <w:r>
        <w:rPr>
          <w:spacing w:val="-2"/>
        </w:rPr>
        <w:t>aʊ</w:t>
      </w:r>
      <w:proofErr w:type="spellEnd"/>
      <w:r>
        <w:rPr>
          <w:spacing w:val="-2"/>
        </w:rPr>
        <w:t>]</w:t>
      </w:r>
    </w:p>
    <w:p w14:paraId="3EF01D13" w14:textId="77777777" w:rsidR="00F97395" w:rsidRDefault="00000000">
      <w:pPr>
        <w:pStyle w:val="BodyText"/>
        <w:ind w:left="1440" w:right="1100"/>
      </w:pPr>
      <w:r>
        <w:t>→</w:t>
      </w:r>
      <w:r>
        <w:rPr>
          <w:spacing w:val="-4"/>
        </w:rPr>
        <w:t xml:space="preserve"> </w:t>
      </w:r>
      <w:r>
        <w:t>[o]).</w:t>
      </w:r>
      <w:r>
        <w:rPr>
          <w:spacing w:val="-4"/>
        </w:rPr>
        <w:t xml:space="preserve"> </w:t>
      </w:r>
      <w:r>
        <w:t>While</w:t>
      </w:r>
      <w:r>
        <w:rPr>
          <w:spacing w:val="-1"/>
        </w:rPr>
        <w:t xml:space="preserve"> </w:t>
      </w:r>
      <w:r>
        <w:t>acknowledging</w:t>
      </w:r>
      <w:r>
        <w:rPr>
          <w:spacing w:val="-4"/>
        </w:rPr>
        <w:t xml:space="preserve"> </w:t>
      </w:r>
      <w:r>
        <w:t>possible</w:t>
      </w:r>
      <w:r>
        <w:rPr>
          <w:spacing w:val="-6"/>
        </w:rPr>
        <w:t xml:space="preserve"> </w:t>
      </w:r>
      <w:r>
        <w:t>historical</w:t>
      </w:r>
      <w:r>
        <w:rPr>
          <w:spacing w:val="-1"/>
        </w:rPr>
        <w:t xml:space="preserve"> </w:t>
      </w:r>
      <w:r>
        <w:t>motivations,</w:t>
      </w:r>
      <w:r>
        <w:rPr>
          <w:spacing w:val="-4"/>
        </w:rPr>
        <w:t xml:space="preserve"> </w:t>
      </w:r>
      <w:r>
        <w:t>this</w:t>
      </w:r>
      <w:r>
        <w:rPr>
          <w:spacing w:val="-3"/>
        </w:rPr>
        <w:t xml:space="preserve"> </w:t>
      </w:r>
      <w:r>
        <w:t>paper</w:t>
      </w:r>
      <w:r>
        <w:rPr>
          <w:spacing w:val="-4"/>
        </w:rPr>
        <w:t xml:space="preserve"> </w:t>
      </w:r>
      <w:r>
        <w:t>rejects</w:t>
      </w:r>
      <w:r>
        <w:rPr>
          <w:spacing w:val="-3"/>
        </w:rPr>
        <w:t xml:space="preserve"> </w:t>
      </w:r>
      <w:r>
        <w:t>a</w:t>
      </w:r>
      <w:r>
        <w:rPr>
          <w:spacing w:val="-6"/>
        </w:rPr>
        <w:t xml:space="preserve"> </w:t>
      </w:r>
      <w:r>
        <w:t>sequential</w:t>
      </w:r>
      <w:r>
        <w:rPr>
          <w:spacing w:val="-6"/>
        </w:rPr>
        <w:t xml:space="preserve"> </w:t>
      </w:r>
      <w:r>
        <w:t>rule- based derivation and instead develops a representational and constraint-based analysis. Drawing on work in Jamaican Creole (Cassidy &amp; Le Page 1980; Lalla &amp; D’Costa 1990; Beckford- Wassink 2001) as well as BK (</w:t>
      </w:r>
      <w:proofErr w:type="spellStart"/>
      <w:r>
        <w:t>Escure</w:t>
      </w:r>
      <w:proofErr w:type="spellEnd"/>
      <w:r>
        <w:t xml:space="preserve"> 1981; Greene 1999; Decker 2009), I argue that the diphthong</w:t>
      </w:r>
      <w:r>
        <w:rPr>
          <w:spacing w:val="-1"/>
        </w:rPr>
        <w:t xml:space="preserve"> </w:t>
      </w:r>
      <w:r>
        <w:t>in</w:t>
      </w:r>
      <w:r>
        <w:rPr>
          <w:spacing w:val="-1"/>
        </w:rPr>
        <w:t xml:space="preserve"> </w:t>
      </w:r>
      <w:r>
        <w:t>question</w:t>
      </w:r>
      <w:r>
        <w:rPr>
          <w:spacing w:val="-1"/>
        </w:rPr>
        <w:t xml:space="preserve"> </w:t>
      </w:r>
      <w:r>
        <w:t>is underlyingly</w:t>
      </w:r>
      <w:r>
        <w:rPr>
          <w:spacing w:val="-1"/>
        </w:rPr>
        <w:t xml:space="preserve"> </w:t>
      </w:r>
      <w:r>
        <w:t>/</w:t>
      </w:r>
      <w:proofErr w:type="spellStart"/>
      <w:r>
        <w:t>ou</w:t>
      </w:r>
      <w:proofErr w:type="spellEnd"/>
      <w:r>
        <w:t>/</w:t>
      </w:r>
      <w:r>
        <w:rPr>
          <w:spacing w:val="-3"/>
        </w:rPr>
        <w:t xml:space="preserve"> </w:t>
      </w:r>
      <w:r>
        <w:t>rather</w:t>
      </w:r>
      <w:r>
        <w:rPr>
          <w:spacing w:val="-1"/>
        </w:rPr>
        <w:t xml:space="preserve"> </w:t>
      </w:r>
      <w:r>
        <w:t>than</w:t>
      </w:r>
      <w:r>
        <w:rPr>
          <w:spacing w:val="-1"/>
        </w:rPr>
        <w:t xml:space="preserve"> </w:t>
      </w:r>
      <w:r>
        <w:t>/au/,</w:t>
      </w:r>
      <w:r>
        <w:rPr>
          <w:spacing w:val="-1"/>
        </w:rPr>
        <w:t xml:space="preserve"> </w:t>
      </w:r>
      <w:r>
        <w:t>consistent</w:t>
      </w:r>
      <w:r>
        <w:rPr>
          <w:spacing w:val="-3"/>
        </w:rPr>
        <w:t xml:space="preserve"> </w:t>
      </w:r>
      <w:r>
        <w:t>with the</w:t>
      </w:r>
      <w:r>
        <w:rPr>
          <w:spacing w:val="-3"/>
        </w:rPr>
        <w:t xml:space="preserve"> </w:t>
      </w:r>
      <w:r>
        <w:t>shared lexifier</w:t>
      </w:r>
      <w:r>
        <w:rPr>
          <w:spacing w:val="-1"/>
        </w:rPr>
        <w:t xml:space="preserve"> </w:t>
      </w:r>
      <w:r>
        <w:t>and substrate history of BK and JC.</w:t>
      </w:r>
    </w:p>
    <w:p w14:paraId="1C982BB6" w14:textId="77777777" w:rsidR="00F97395" w:rsidRDefault="00000000">
      <w:pPr>
        <w:pStyle w:val="BodyText"/>
        <w:spacing w:line="276" w:lineRule="exact"/>
        <w:ind w:right="1410"/>
        <w:jc w:val="right"/>
      </w:pPr>
      <w:r>
        <w:t>Using</w:t>
      </w:r>
      <w:r>
        <w:rPr>
          <w:spacing w:val="-4"/>
        </w:rPr>
        <w:t xml:space="preserve"> </w:t>
      </w:r>
      <w:r>
        <w:t>the</w:t>
      </w:r>
      <w:r>
        <w:rPr>
          <w:spacing w:val="-4"/>
        </w:rPr>
        <w:t xml:space="preserve"> </w:t>
      </w:r>
      <w:r>
        <w:t>framework</w:t>
      </w:r>
      <w:r>
        <w:rPr>
          <w:spacing w:val="-2"/>
        </w:rPr>
        <w:t xml:space="preserve"> </w:t>
      </w:r>
      <w:r>
        <w:t>of</w:t>
      </w:r>
      <w:r>
        <w:rPr>
          <w:spacing w:val="-2"/>
        </w:rPr>
        <w:t xml:space="preserve"> </w:t>
      </w:r>
      <w:r>
        <w:t>feature</w:t>
      </w:r>
      <w:r>
        <w:rPr>
          <w:spacing w:val="-3"/>
        </w:rPr>
        <w:t xml:space="preserve"> </w:t>
      </w:r>
      <w:r>
        <w:t>geometry,</w:t>
      </w:r>
      <w:r>
        <w:rPr>
          <w:spacing w:val="-2"/>
        </w:rPr>
        <w:t xml:space="preserve"> </w:t>
      </w:r>
      <w:r>
        <w:t>I</w:t>
      </w:r>
      <w:r>
        <w:rPr>
          <w:spacing w:val="-2"/>
        </w:rPr>
        <w:t xml:space="preserve"> </w:t>
      </w:r>
      <w:r>
        <w:t>propose</w:t>
      </w:r>
      <w:r>
        <w:rPr>
          <w:spacing w:val="1"/>
        </w:rPr>
        <w:t xml:space="preserve"> </w:t>
      </w:r>
      <w:r>
        <w:t>that</w:t>
      </w:r>
      <w:r>
        <w:rPr>
          <w:spacing w:val="-3"/>
        </w:rPr>
        <w:t xml:space="preserve"> </w:t>
      </w:r>
      <w:r>
        <w:t>the</w:t>
      </w:r>
      <w:r>
        <w:rPr>
          <w:spacing w:val="-4"/>
        </w:rPr>
        <w:t xml:space="preserve"> </w:t>
      </w:r>
      <w:r>
        <w:t>[</w:t>
      </w:r>
      <w:proofErr w:type="spellStart"/>
      <w:r>
        <w:t>oŋ</w:t>
      </w:r>
      <w:proofErr w:type="spellEnd"/>
      <w:r>
        <w:t>]</w:t>
      </w:r>
      <w:r>
        <w:rPr>
          <w:spacing w:val="-2"/>
        </w:rPr>
        <w:t xml:space="preserve"> </w:t>
      </w:r>
      <w:r>
        <w:t>outcome</w:t>
      </w:r>
      <w:r>
        <w:rPr>
          <w:spacing w:val="-4"/>
        </w:rPr>
        <w:t xml:space="preserve"> </w:t>
      </w:r>
      <w:r>
        <w:t xml:space="preserve">arises </w:t>
      </w:r>
      <w:r>
        <w:rPr>
          <w:spacing w:val="-4"/>
        </w:rPr>
        <w:t>when</w:t>
      </w:r>
    </w:p>
    <w:p w14:paraId="14D19560" w14:textId="77777777" w:rsidR="00F97395" w:rsidRDefault="00000000">
      <w:pPr>
        <w:pStyle w:val="BodyText"/>
        <w:spacing w:before="3" w:line="276" w:lineRule="exact"/>
        <w:ind w:right="1362"/>
        <w:jc w:val="right"/>
      </w:pPr>
      <w:r>
        <w:t>Dorsal</w:t>
      </w:r>
      <w:r>
        <w:rPr>
          <w:spacing w:val="-6"/>
        </w:rPr>
        <w:t xml:space="preserve"> </w:t>
      </w:r>
      <w:r>
        <w:t>and</w:t>
      </w:r>
      <w:r>
        <w:rPr>
          <w:spacing w:val="-3"/>
        </w:rPr>
        <w:t xml:space="preserve"> </w:t>
      </w:r>
      <w:r>
        <w:t>its features [+high,</w:t>
      </w:r>
      <w:r>
        <w:rPr>
          <w:spacing w:val="-2"/>
        </w:rPr>
        <w:t xml:space="preserve"> </w:t>
      </w:r>
      <w:r>
        <w:t>-low,</w:t>
      </w:r>
      <w:r>
        <w:rPr>
          <w:spacing w:val="-2"/>
        </w:rPr>
        <w:t xml:space="preserve"> </w:t>
      </w:r>
      <w:r>
        <w:t>+back]</w:t>
      </w:r>
      <w:r>
        <w:rPr>
          <w:spacing w:val="-1"/>
        </w:rPr>
        <w:t xml:space="preserve"> </w:t>
      </w:r>
      <w:r>
        <w:t>from</w:t>
      </w:r>
      <w:r>
        <w:rPr>
          <w:spacing w:val="-4"/>
        </w:rPr>
        <w:t xml:space="preserve"> </w:t>
      </w:r>
      <w:r>
        <w:t>the</w:t>
      </w:r>
      <w:r>
        <w:rPr>
          <w:spacing w:val="1"/>
        </w:rPr>
        <w:t xml:space="preserve"> </w:t>
      </w:r>
      <w:r>
        <w:t>less</w:t>
      </w:r>
      <w:r>
        <w:rPr>
          <w:spacing w:val="-1"/>
        </w:rPr>
        <w:t xml:space="preserve"> </w:t>
      </w:r>
      <w:r>
        <w:t>prominent</w:t>
      </w:r>
      <w:r>
        <w:rPr>
          <w:spacing w:val="1"/>
        </w:rPr>
        <w:t xml:space="preserve"> </w:t>
      </w:r>
      <w:r>
        <w:t>element</w:t>
      </w:r>
      <w:r>
        <w:rPr>
          <w:spacing w:val="-4"/>
        </w:rPr>
        <w:t xml:space="preserve"> </w:t>
      </w:r>
      <w:r>
        <w:t>of</w:t>
      </w:r>
      <w:r>
        <w:rPr>
          <w:spacing w:val="1"/>
        </w:rPr>
        <w:t xml:space="preserve"> </w:t>
      </w:r>
      <w:r>
        <w:t>the</w:t>
      </w:r>
      <w:r>
        <w:rPr>
          <w:spacing w:val="-3"/>
        </w:rPr>
        <w:t xml:space="preserve"> </w:t>
      </w:r>
      <w:r>
        <w:rPr>
          <w:spacing w:val="-2"/>
        </w:rPr>
        <w:t>diphthong,</w:t>
      </w:r>
    </w:p>
    <w:p w14:paraId="475C3674" w14:textId="77777777" w:rsidR="00F97395" w:rsidRDefault="00000000">
      <w:pPr>
        <w:pStyle w:val="BodyText"/>
        <w:ind w:left="1440" w:right="1493"/>
        <w:jc w:val="both"/>
      </w:pPr>
      <w:r>
        <w:t>/u/,</w:t>
      </w:r>
      <w:r>
        <w:rPr>
          <w:spacing w:val="-3"/>
        </w:rPr>
        <w:t xml:space="preserve"> </w:t>
      </w:r>
      <w:r>
        <w:t>spread</w:t>
      </w:r>
      <w:r>
        <w:rPr>
          <w:spacing w:val="-3"/>
        </w:rPr>
        <w:t xml:space="preserve"> </w:t>
      </w:r>
      <w:r>
        <w:t>to the</w:t>
      </w:r>
      <w:r>
        <w:rPr>
          <w:spacing w:val="-5"/>
        </w:rPr>
        <w:t xml:space="preserve"> </w:t>
      </w:r>
      <w:r>
        <w:t>following</w:t>
      </w:r>
      <w:r>
        <w:rPr>
          <w:spacing w:val="-3"/>
        </w:rPr>
        <w:t xml:space="preserve"> </w:t>
      </w:r>
      <w:r>
        <w:t>nasal</w:t>
      </w:r>
      <w:r>
        <w:rPr>
          <w:spacing w:val="-1"/>
        </w:rPr>
        <w:t xml:space="preserve"> </w:t>
      </w:r>
      <w:r>
        <w:t>/n/,</w:t>
      </w:r>
      <w:r>
        <w:rPr>
          <w:spacing w:val="-3"/>
        </w:rPr>
        <w:t xml:space="preserve"> </w:t>
      </w:r>
      <w:r>
        <w:t>while</w:t>
      </w:r>
      <w:r>
        <w:rPr>
          <w:spacing w:val="-5"/>
        </w:rPr>
        <w:t xml:space="preserve"> </w:t>
      </w:r>
      <w:r>
        <w:t>the</w:t>
      </w:r>
      <w:r>
        <w:rPr>
          <w:spacing w:val="-5"/>
        </w:rPr>
        <w:t xml:space="preserve"> </w:t>
      </w:r>
      <w:r>
        <w:t>same</w:t>
      </w:r>
      <w:r>
        <w:rPr>
          <w:spacing w:val="-1"/>
        </w:rPr>
        <w:t xml:space="preserve"> </w:t>
      </w:r>
      <w:r>
        <w:t>features</w:t>
      </w:r>
      <w:r>
        <w:rPr>
          <w:spacing w:val="-2"/>
        </w:rPr>
        <w:t xml:space="preserve"> </w:t>
      </w:r>
      <w:r>
        <w:t>are</w:t>
      </w:r>
      <w:r>
        <w:rPr>
          <w:spacing w:val="-1"/>
        </w:rPr>
        <w:t xml:space="preserve"> </w:t>
      </w:r>
      <w:r>
        <w:t>lost</w:t>
      </w:r>
      <w:r>
        <w:rPr>
          <w:spacing w:val="-5"/>
        </w:rPr>
        <w:t xml:space="preserve"> </w:t>
      </w:r>
      <w:r>
        <w:t>from</w:t>
      </w:r>
      <w:r>
        <w:rPr>
          <w:spacing w:val="-5"/>
        </w:rPr>
        <w:t xml:space="preserve"> </w:t>
      </w:r>
      <w:r>
        <w:t>the less</w:t>
      </w:r>
      <w:r>
        <w:rPr>
          <w:spacing w:val="-2"/>
        </w:rPr>
        <w:t xml:space="preserve"> </w:t>
      </w:r>
      <w:r>
        <w:t>prominent target</w:t>
      </w:r>
      <w:r>
        <w:rPr>
          <w:spacing w:val="-3"/>
        </w:rPr>
        <w:t xml:space="preserve"> </w:t>
      </w:r>
      <w:r>
        <w:t>of the</w:t>
      </w:r>
      <w:r>
        <w:rPr>
          <w:spacing w:val="-2"/>
        </w:rPr>
        <w:t xml:space="preserve"> </w:t>
      </w:r>
      <w:r>
        <w:t>diphthong</w:t>
      </w:r>
      <w:r>
        <w:rPr>
          <w:spacing w:val="-1"/>
        </w:rPr>
        <w:t xml:space="preserve"> </w:t>
      </w:r>
      <w:r>
        <w:t>itself.</w:t>
      </w:r>
      <w:r>
        <w:rPr>
          <w:spacing w:val="-1"/>
        </w:rPr>
        <w:t xml:space="preserve"> </w:t>
      </w:r>
      <w:r>
        <w:t>The more</w:t>
      </w:r>
      <w:r>
        <w:rPr>
          <w:spacing w:val="-3"/>
        </w:rPr>
        <w:t xml:space="preserve"> </w:t>
      </w:r>
      <w:r>
        <w:t>prominent</w:t>
      </w:r>
      <w:r>
        <w:rPr>
          <w:spacing w:val="-3"/>
        </w:rPr>
        <w:t xml:space="preserve"> </w:t>
      </w:r>
      <w:r>
        <w:t>element, /o/,</w:t>
      </w:r>
      <w:r>
        <w:rPr>
          <w:spacing w:val="-1"/>
        </w:rPr>
        <w:t xml:space="preserve"> </w:t>
      </w:r>
      <w:r>
        <w:t>is retained,</w:t>
      </w:r>
      <w:r>
        <w:rPr>
          <w:spacing w:val="-1"/>
        </w:rPr>
        <w:t xml:space="preserve"> </w:t>
      </w:r>
      <w:r>
        <w:t>yielding</w:t>
      </w:r>
      <w:r>
        <w:rPr>
          <w:spacing w:val="-1"/>
        </w:rPr>
        <w:t xml:space="preserve"> </w:t>
      </w:r>
      <w:r>
        <w:t>[</w:t>
      </w:r>
      <w:proofErr w:type="spellStart"/>
      <w:r>
        <w:t>oŋ</w:t>
      </w:r>
      <w:proofErr w:type="spellEnd"/>
      <w:r>
        <w:t>]. No other vowel spreads its features to the nasal.</w:t>
      </w:r>
    </w:p>
    <w:p w14:paraId="37A1CAEB" w14:textId="77777777" w:rsidR="00F97395" w:rsidRDefault="00000000">
      <w:pPr>
        <w:pStyle w:val="BodyText"/>
        <w:ind w:left="1440" w:right="1100" w:firstLine="720"/>
      </w:pPr>
      <w:r>
        <w:t xml:space="preserve">Long [u:] does not occur with final [ŋ] but does with final [n] evidenced by </w:t>
      </w:r>
      <w:r>
        <w:rPr>
          <w:i/>
        </w:rPr>
        <w:t xml:space="preserve">soon </w:t>
      </w:r>
      <w:r>
        <w:t>[</w:t>
      </w:r>
      <w:proofErr w:type="spellStart"/>
      <w:proofErr w:type="gramStart"/>
      <w:r>
        <w:t>su:n</w:t>
      </w:r>
      <w:proofErr w:type="spellEnd"/>
      <w:proofErr w:type="gramEnd"/>
      <w:r>
        <w:t xml:space="preserve">] ‘soon’ and </w:t>
      </w:r>
      <w:proofErr w:type="spellStart"/>
      <w:r>
        <w:rPr>
          <w:i/>
        </w:rPr>
        <w:t>choon</w:t>
      </w:r>
      <w:proofErr w:type="spellEnd"/>
      <w:r>
        <w:rPr>
          <w:i/>
        </w:rPr>
        <w:t xml:space="preserve"> </w:t>
      </w:r>
      <w:r>
        <w:t>[</w:t>
      </w:r>
      <w:proofErr w:type="spellStart"/>
      <w:proofErr w:type="gramStart"/>
      <w:r>
        <w:t>tʃu:n</w:t>
      </w:r>
      <w:proofErr w:type="spellEnd"/>
      <w:proofErr w:type="gramEnd"/>
      <w:r>
        <w:t>] ‘tune’. Short [u] does not appear in a rhyme with any nasal. I propose that</w:t>
      </w:r>
      <w:r>
        <w:rPr>
          <w:spacing w:val="-5"/>
        </w:rPr>
        <w:t xml:space="preserve"> </w:t>
      </w:r>
      <w:r>
        <w:t>only the</w:t>
      </w:r>
      <w:r>
        <w:rPr>
          <w:spacing w:val="-5"/>
        </w:rPr>
        <w:t xml:space="preserve"> </w:t>
      </w:r>
      <w:r>
        <w:t>high</w:t>
      </w:r>
      <w:r>
        <w:rPr>
          <w:spacing w:val="-3"/>
        </w:rPr>
        <w:t xml:space="preserve"> </w:t>
      </w:r>
      <w:r>
        <w:t>back</w:t>
      </w:r>
      <w:r>
        <w:rPr>
          <w:spacing w:val="-2"/>
        </w:rPr>
        <w:t xml:space="preserve"> </w:t>
      </w:r>
      <w:r>
        <w:t>target</w:t>
      </w:r>
      <w:r>
        <w:rPr>
          <w:spacing w:val="-5"/>
        </w:rPr>
        <w:t xml:space="preserve"> </w:t>
      </w:r>
      <w:r>
        <w:t>of</w:t>
      </w:r>
      <w:r>
        <w:rPr>
          <w:spacing w:val="-3"/>
        </w:rPr>
        <w:t xml:space="preserve"> </w:t>
      </w:r>
      <w:r>
        <w:t>the</w:t>
      </w:r>
      <w:r>
        <w:rPr>
          <w:spacing w:val="-5"/>
        </w:rPr>
        <w:t xml:space="preserve"> </w:t>
      </w:r>
      <w:r>
        <w:t>diphthong</w:t>
      </w:r>
      <w:r>
        <w:rPr>
          <w:spacing w:val="-3"/>
        </w:rPr>
        <w:t xml:space="preserve"> </w:t>
      </w:r>
      <w:r>
        <w:t>spreads</w:t>
      </w:r>
      <w:r>
        <w:rPr>
          <w:spacing w:val="-2"/>
        </w:rPr>
        <w:t xml:space="preserve"> </w:t>
      </w:r>
      <w:r>
        <w:t>its</w:t>
      </w:r>
      <w:r>
        <w:rPr>
          <w:spacing w:val="-2"/>
        </w:rPr>
        <w:t xml:space="preserve"> </w:t>
      </w:r>
      <w:r>
        <w:t>Dorsal</w:t>
      </w:r>
      <w:r>
        <w:rPr>
          <w:spacing w:val="-5"/>
        </w:rPr>
        <w:t xml:space="preserve"> </w:t>
      </w:r>
      <w:r>
        <w:t>features [+high,</w:t>
      </w:r>
      <w:r>
        <w:rPr>
          <w:spacing w:val="-3"/>
        </w:rPr>
        <w:t xml:space="preserve"> </w:t>
      </w:r>
      <w:r>
        <w:t>-low,</w:t>
      </w:r>
      <w:r>
        <w:rPr>
          <w:spacing w:val="-3"/>
        </w:rPr>
        <w:t xml:space="preserve"> </w:t>
      </w:r>
      <w:r>
        <w:t>+back]</w:t>
      </w:r>
      <w:r>
        <w:rPr>
          <w:spacing w:val="-3"/>
        </w:rPr>
        <w:t xml:space="preserve"> </w:t>
      </w:r>
      <w:r>
        <w:t>to the nasal. Diphthongal [u], being of lower prominence than [o], lends its Dorsal features to the nasal and its features are removed from the nucleus. In a sense, [u] and [n] collapse into [ŋ]. The nature of why this should be is to be determined.</w:t>
      </w:r>
    </w:p>
    <w:p w14:paraId="54F27DD9" w14:textId="77777777" w:rsidR="00F97395" w:rsidRDefault="00000000">
      <w:pPr>
        <w:pStyle w:val="BodyText"/>
        <w:spacing w:before="2"/>
        <w:ind w:left="1440" w:right="1083" w:firstLine="720"/>
      </w:pPr>
      <w:r>
        <w:t>In addition to looking through the lens of feature geometry, I present the analysis within Optimality Theory (McCarthy &amp; Prince 1993, 1995; Prince &amp; Smolensky 2004). The shift from [</w:t>
      </w:r>
      <w:proofErr w:type="spellStart"/>
      <w:r>
        <w:t>oun</w:t>
      </w:r>
      <w:proofErr w:type="spellEnd"/>
      <w:r>
        <w:t>] to [</w:t>
      </w:r>
      <w:proofErr w:type="spellStart"/>
      <w:r>
        <w:t>oŋ</w:t>
      </w:r>
      <w:proofErr w:type="spellEnd"/>
      <w:r>
        <w:t>] involves both feature change for the nucleus and the coda as well as retention of a [+</w:t>
      </w:r>
      <w:r>
        <w:rPr>
          <w:sz w:val="19"/>
        </w:rPr>
        <w:t>HIGH</w:t>
      </w:r>
      <w:r>
        <w:t>]</w:t>
      </w:r>
      <w:r>
        <w:rPr>
          <w:spacing w:val="-13"/>
        </w:rPr>
        <w:t xml:space="preserve"> </w:t>
      </w:r>
      <w:r>
        <w:t>feature</w:t>
      </w:r>
      <w:r>
        <w:rPr>
          <w:spacing w:val="-6"/>
        </w:rPr>
        <w:t xml:space="preserve"> </w:t>
      </w:r>
      <w:r>
        <w:t>in</w:t>
      </w:r>
      <w:r>
        <w:rPr>
          <w:spacing w:val="-4"/>
        </w:rPr>
        <w:t xml:space="preserve"> </w:t>
      </w:r>
      <w:r>
        <w:t>the</w:t>
      </w:r>
      <w:r>
        <w:rPr>
          <w:spacing w:val="-6"/>
        </w:rPr>
        <w:t xml:space="preserve"> </w:t>
      </w:r>
      <w:r>
        <w:t>rhyme,</w:t>
      </w:r>
      <w:r>
        <w:rPr>
          <w:spacing w:val="-4"/>
        </w:rPr>
        <w:t xml:space="preserve"> </w:t>
      </w:r>
      <w:r>
        <w:t>which</w:t>
      </w:r>
      <w:r>
        <w:rPr>
          <w:spacing w:val="-4"/>
        </w:rPr>
        <w:t xml:space="preserve"> </w:t>
      </w:r>
      <w:r>
        <w:t>I</w:t>
      </w:r>
      <w:r>
        <w:rPr>
          <w:spacing w:val="-4"/>
        </w:rPr>
        <w:t xml:space="preserve"> </w:t>
      </w:r>
      <w:r>
        <w:t>analyze</w:t>
      </w:r>
      <w:r>
        <w:rPr>
          <w:spacing w:val="-6"/>
        </w:rPr>
        <w:t xml:space="preserve"> </w:t>
      </w:r>
      <w:r>
        <w:t>as the</w:t>
      </w:r>
      <w:r>
        <w:rPr>
          <w:spacing w:val="-1"/>
        </w:rPr>
        <w:t xml:space="preserve"> </w:t>
      </w:r>
      <w:r>
        <w:t>result</w:t>
      </w:r>
      <w:r>
        <w:rPr>
          <w:spacing w:val="-6"/>
        </w:rPr>
        <w:t xml:space="preserve"> </w:t>
      </w:r>
      <w:r>
        <w:t>of</w:t>
      </w:r>
      <w:r>
        <w:rPr>
          <w:spacing w:val="-4"/>
        </w:rPr>
        <w:t xml:space="preserve"> </w:t>
      </w:r>
      <w:r>
        <w:t>ranked markedness</w:t>
      </w:r>
      <w:r>
        <w:rPr>
          <w:spacing w:val="-3"/>
        </w:rPr>
        <w:t xml:space="preserve"> </w:t>
      </w:r>
      <w:r>
        <w:t>and</w:t>
      </w:r>
      <w:r>
        <w:rPr>
          <w:spacing w:val="-4"/>
        </w:rPr>
        <w:t xml:space="preserve"> </w:t>
      </w:r>
      <w:r>
        <w:t>faithfulness constraints. If we grant a constraint *</w:t>
      </w:r>
      <w:proofErr w:type="spellStart"/>
      <w:r>
        <w:t>uN</w:t>
      </w:r>
      <w:proofErr w:type="spellEnd"/>
      <w:r>
        <w:t>]</w:t>
      </w:r>
      <w:r>
        <w:rPr>
          <w:rFonts w:ascii="Symbol" w:hAnsi="Symbol"/>
        </w:rPr>
        <w:t></w:t>
      </w:r>
      <w:r>
        <w:t xml:space="preserve"> (no non-long [u]+[nasal] rhyme) and M</w:t>
      </w:r>
      <w:r>
        <w:rPr>
          <w:sz w:val="19"/>
        </w:rPr>
        <w:t>AX</w:t>
      </w:r>
      <w:r>
        <w:t>([+</w:t>
      </w:r>
      <w:r>
        <w:rPr>
          <w:sz w:val="19"/>
        </w:rPr>
        <w:t>HIGH</w:t>
      </w:r>
      <w:r>
        <w:t>]) (the number of segments in the output with the feature [+high] must be no fewer than in the input), we see the following ranking of constraints: *</w:t>
      </w:r>
      <w:proofErr w:type="spellStart"/>
      <w:r>
        <w:t>uN</w:t>
      </w:r>
      <w:proofErr w:type="spellEnd"/>
      <w:r>
        <w:t>]</w:t>
      </w:r>
      <w:r>
        <w:rPr>
          <w:rFonts w:ascii="Symbol" w:hAnsi="Symbol"/>
        </w:rPr>
        <w:t></w:t>
      </w:r>
      <w:r>
        <w:t>, I</w:t>
      </w:r>
      <w:r>
        <w:rPr>
          <w:sz w:val="19"/>
        </w:rPr>
        <w:t>DENT</w:t>
      </w:r>
      <w:r>
        <w:t>([N</w:t>
      </w:r>
      <w:r>
        <w:rPr>
          <w:sz w:val="19"/>
        </w:rPr>
        <w:t>ASAL</w:t>
      </w:r>
      <w:r>
        <w:t>]), M</w:t>
      </w:r>
      <w:r>
        <w:rPr>
          <w:sz w:val="19"/>
        </w:rPr>
        <w:t>AX</w:t>
      </w:r>
      <w:r>
        <w:t>, M</w:t>
      </w:r>
      <w:r>
        <w:rPr>
          <w:sz w:val="19"/>
        </w:rPr>
        <w:t>AX</w:t>
      </w:r>
      <w:r>
        <w:t>([+</w:t>
      </w:r>
      <w:r>
        <w:rPr>
          <w:sz w:val="19"/>
        </w:rPr>
        <w:t>HIGH</w:t>
      </w:r>
      <w:r>
        <w:t>])</w:t>
      </w:r>
      <w:r>
        <w:rPr>
          <w:spacing w:val="-11"/>
        </w:rPr>
        <w:t xml:space="preserve"> </w:t>
      </w:r>
      <w:r>
        <w:rPr>
          <w:rFonts w:ascii="Cambria Math" w:hAnsi="Cambria Math"/>
          <w:color w:val="1F2021"/>
          <w:sz w:val="18"/>
        </w:rPr>
        <w:t>≫</w:t>
      </w:r>
      <w:r>
        <w:rPr>
          <w:rFonts w:ascii="Cambria Math" w:hAnsi="Cambria Math"/>
          <w:color w:val="1F2021"/>
          <w:spacing w:val="19"/>
          <w:sz w:val="18"/>
        </w:rPr>
        <w:t xml:space="preserve"> </w:t>
      </w:r>
      <w:r>
        <w:t>I</w:t>
      </w:r>
      <w:r>
        <w:rPr>
          <w:sz w:val="19"/>
        </w:rPr>
        <w:t>DENT</w:t>
      </w:r>
      <w:r>
        <w:t>([+H</w:t>
      </w:r>
      <w:r>
        <w:rPr>
          <w:sz w:val="19"/>
        </w:rPr>
        <w:t>IGH</w:t>
      </w:r>
      <w:r>
        <w:t>]).</w:t>
      </w:r>
      <w:r>
        <w:rPr>
          <w:spacing w:val="-1"/>
        </w:rPr>
        <w:t xml:space="preserve"> </w:t>
      </w:r>
      <w:r>
        <w:t>All</w:t>
      </w:r>
      <w:r>
        <w:rPr>
          <w:spacing w:val="-3"/>
        </w:rPr>
        <w:t xml:space="preserve"> </w:t>
      </w:r>
      <w:r>
        <w:t>the</w:t>
      </w:r>
      <w:r>
        <w:rPr>
          <w:spacing w:val="-3"/>
        </w:rPr>
        <w:t xml:space="preserve"> </w:t>
      </w:r>
      <w:r>
        <w:t>constraints to</w:t>
      </w:r>
      <w:r>
        <w:rPr>
          <w:spacing w:val="-1"/>
        </w:rPr>
        <w:t xml:space="preserve"> </w:t>
      </w:r>
      <w:r>
        <w:t>the</w:t>
      </w:r>
      <w:r>
        <w:rPr>
          <w:spacing w:val="-3"/>
        </w:rPr>
        <w:t xml:space="preserve"> </w:t>
      </w:r>
      <w:r>
        <w:t>left</w:t>
      </w:r>
      <w:r>
        <w:rPr>
          <w:spacing w:val="-3"/>
        </w:rPr>
        <w:t xml:space="preserve"> </w:t>
      </w:r>
      <w:r>
        <w:t>of I</w:t>
      </w:r>
      <w:r>
        <w:rPr>
          <w:sz w:val="19"/>
        </w:rPr>
        <w:t>DENT</w:t>
      </w:r>
      <w:r>
        <w:t>([+</w:t>
      </w:r>
      <w:r>
        <w:rPr>
          <w:sz w:val="19"/>
        </w:rPr>
        <w:t>HIGH</w:t>
      </w:r>
      <w:r>
        <w:t>])</w:t>
      </w:r>
      <w:r>
        <w:rPr>
          <w:spacing w:val="-1"/>
        </w:rPr>
        <w:t xml:space="preserve"> </w:t>
      </w:r>
      <w:r>
        <w:t>are more</w:t>
      </w:r>
      <w:r>
        <w:rPr>
          <w:spacing w:val="-3"/>
        </w:rPr>
        <w:t xml:space="preserve"> </w:t>
      </w:r>
      <w:r>
        <w:t>fatal violations than I</w:t>
      </w:r>
      <w:r>
        <w:rPr>
          <w:sz w:val="19"/>
        </w:rPr>
        <w:t>DENT</w:t>
      </w:r>
      <w:r>
        <w:t>([+</w:t>
      </w:r>
      <w:r>
        <w:rPr>
          <w:sz w:val="19"/>
        </w:rPr>
        <w:t>HIGH</w:t>
      </w:r>
      <w:r>
        <w:t>]), which will eliminate [</w:t>
      </w:r>
      <w:proofErr w:type="spellStart"/>
      <w:r>
        <w:t>doŋ</w:t>
      </w:r>
      <w:proofErr w:type="spellEnd"/>
      <w:r>
        <w:t>] because the nucleus has lost its [u] target with the [+high] feature.</w:t>
      </w:r>
    </w:p>
    <w:p w14:paraId="75D2DDEC" w14:textId="77777777" w:rsidR="00F97395" w:rsidRDefault="00000000">
      <w:pPr>
        <w:pStyle w:val="BodyText"/>
        <w:ind w:left="1440" w:right="1100" w:firstLine="720"/>
      </w:pPr>
      <w:r>
        <w:t>Feature</w:t>
      </w:r>
      <w:r>
        <w:rPr>
          <w:spacing w:val="-8"/>
        </w:rPr>
        <w:t xml:space="preserve"> </w:t>
      </w:r>
      <w:r>
        <w:t>geometry</w:t>
      </w:r>
      <w:r>
        <w:rPr>
          <w:spacing w:val="-2"/>
        </w:rPr>
        <w:t xml:space="preserve"> </w:t>
      </w:r>
      <w:r>
        <w:t>accounts</w:t>
      </w:r>
      <w:r>
        <w:rPr>
          <w:spacing w:val="-5"/>
        </w:rPr>
        <w:t xml:space="preserve"> </w:t>
      </w:r>
      <w:r>
        <w:t>for</w:t>
      </w:r>
      <w:r>
        <w:rPr>
          <w:spacing w:val="-6"/>
        </w:rPr>
        <w:t xml:space="preserve"> </w:t>
      </w:r>
      <w:r>
        <w:t>the</w:t>
      </w:r>
      <w:r>
        <w:rPr>
          <w:spacing w:val="-8"/>
        </w:rPr>
        <w:t xml:space="preserve"> </w:t>
      </w:r>
      <w:r>
        <w:t>representational mechanisms</w:t>
      </w:r>
      <w:r>
        <w:rPr>
          <w:spacing w:val="-5"/>
        </w:rPr>
        <w:t xml:space="preserve"> </w:t>
      </w:r>
      <w:r>
        <w:t>behind</w:t>
      </w:r>
      <w:r>
        <w:rPr>
          <w:spacing w:val="-6"/>
        </w:rPr>
        <w:t xml:space="preserve"> </w:t>
      </w:r>
      <w:r>
        <w:t>feature</w:t>
      </w:r>
      <w:r>
        <w:rPr>
          <w:spacing w:val="-8"/>
        </w:rPr>
        <w:t xml:space="preserve"> </w:t>
      </w:r>
      <w:r>
        <w:t xml:space="preserve">spreading, while OT provides the evaluative system that determines the optimal output. Together, these frameworks, combined with diachronic considerations, offer a principled account of why BK diverges from its lexifier in this specific environment. This study contributes to </w:t>
      </w:r>
      <w:proofErr w:type="gramStart"/>
      <w:r>
        <w:t>our</w:t>
      </w:r>
      <w:proofErr w:type="gramEnd"/>
    </w:p>
    <w:p w14:paraId="35989CBF" w14:textId="77777777" w:rsidR="00F97395" w:rsidRDefault="00000000">
      <w:pPr>
        <w:pStyle w:val="BodyText"/>
        <w:spacing w:line="242" w:lineRule="auto"/>
        <w:ind w:left="1440" w:right="1100"/>
      </w:pPr>
      <w:r>
        <w:t>understanding</w:t>
      </w:r>
      <w:r>
        <w:rPr>
          <w:spacing w:val="-4"/>
        </w:rPr>
        <w:t xml:space="preserve"> </w:t>
      </w:r>
      <w:r>
        <w:t>of</w:t>
      </w:r>
      <w:r>
        <w:rPr>
          <w:spacing w:val="-4"/>
        </w:rPr>
        <w:t xml:space="preserve"> </w:t>
      </w:r>
      <w:r>
        <w:t>creole</w:t>
      </w:r>
      <w:r>
        <w:rPr>
          <w:spacing w:val="-6"/>
        </w:rPr>
        <w:t xml:space="preserve"> </w:t>
      </w:r>
      <w:r>
        <w:t>phonology</w:t>
      </w:r>
      <w:r>
        <w:rPr>
          <w:spacing w:val="-4"/>
        </w:rPr>
        <w:t xml:space="preserve"> </w:t>
      </w:r>
      <w:r>
        <w:t>by</w:t>
      </w:r>
      <w:r>
        <w:rPr>
          <w:spacing w:val="-4"/>
        </w:rPr>
        <w:t xml:space="preserve"> </w:t>
      </w:r>
      <w:r>
        <w:t>showing</w:t>
      </w:r>
      <w:r>
        <w:rPr>
          <w:spacing w:val="-4"/>
        </w:rPr>
        <w:t xml:space="preserve"> </w:t>
      </w:r>
      <w:r>
        <w:t>how</w:t>
      </w:r>
      <w:r>
        <w:rPr>
          <w:spacing w:val="-3"/>
        </w:rPr>
        <w:t xml:space="preserve"> </w:t>
      </w:r>
      <w:r>
        <w:t>BK’s</w:t>
      </w:r>
      <w:r>
        <w:rPr>
          <w:spacing w:val="-3"/>
        </w:rPr>
        <w:t xml:space="preserve"> </w:t>
      </w:r>
      <w:r>
        <w:t>sound</w:t>
      </w:r>
      <w:r>
        <w:rPr>
          <w:spacing w:val="-4"/>
        </w:rPr>
        <w:t xml:space="preserve"> </w:t>
      </w:r>
      <w:r>
        <w:t>system</w:t>
      </w:r>
      <w:r>
        <w:rPr>
          <w:spacing w:val="-6"/>
        </w:rPr>
        <w:t xml:space="preserve"> </w:t>
      </w:r>
      <w:r>
        <w:t>reflects</w:t>
      </w:r>
      <w:r>
        <w:rPr>
          <w:spacing w:val="-3"/>
        </w:rPr>
        <w:t xml:space="preserve"> </w:t>
      </w:r>
      <w:r>
        <w:t>both</w:t>
      </w:r>
      <w:r>
        <w:rPr>
          <w:spacing w:val="-4"/>
        </w:rPr>
        <w:t xml:space="preserve"> </w:t>
      </w:r>
      <w:r>
        <w:t xml:space="preserve">systematic constraint interaction and historical restructuring, rather than simple reduction of the English </w:t>
      </w:r>
      <w:r>
        <w:rPr>
          <w:spacing w:val="-2"/>
        </w:rPr>
        <w:t>lexifier.</w:t>
      </w:r>
    </w:p>
    <w:p w14:paraId="3AC22886" w14:textId="77777777" w:rsidR="00F97395" w:rsidRDefault="00F97395">
      <w:pPr>
        <w:pStyle w:val="BodyText"/>
        <w:spacing w:line="242" w:lineRule="auto"/>
        <w:sectPr w:rsidR="00F97395">
          <w:pgSz w:w="12240" w:h="15840"/>
          <w:pgMar w:top="1180" w:right="360" w:bottom="280" w:left="0" w:header="720" w:footer="720" w:gutter="0"/>
          <w:cols w:space="720"/>
        </w:sectPr>
      </w:pPr>
    </w:p>
    <w:p w14:paraId="45996E0D" w14:textId="77777777" w:rsidR="00F97395" w:rsidRDefault="00000000">
      <w:pPr>
        <w:pStyle w:val="Heading3"/>
        <w:tabs>
          <w:tab w:val="left" w:pos="3062"/>
        </w:tabs>
        <w:spacing w:before="61"/>
        <w:ind w:left="1371"/>
        <w:rPr>
          <w:rFonts w:ascii="Calibri"/>
        </w:rPr>
      </w:pPr>
      <w:r>
        <w:rPr>
          <w:rFonts w:ascii="Arial"/>
          <w:b w:val="0"/>
          <w:color w:val="D3383F"/>
          <w:spacing w:val="-5"/>
          <w:position w:val="9"/>
          <w:sz w:val="34"/>
        </w:rPr>
        <w:lastRenderedPageBreak/>
        <w:t>13</w:t>
      </w:r>
      <w:r>
        <w:rPr>
          <w:rFonts w:ascii="Arial"/>
          <w:b w:val="0"/>
          <w:color w:val="D3383F"/>
          <w:position w:val="9"/>
          <w:sz w:val="34"/>
        </w:rPr>
        <w:tab/>
      </w:r>
      <w:r>
        <w:rPr>
          <w:rFonts w:ascii="Calibri"/>
        </w:rPr>
        <w:t>Development</w:t>
      </w:r>
      <w:r>
        <w:rPr>
          <w:rFonts w:ascii="Calibri"/>
          <w:spacing w:val="1"/>
        </w:rPr>
        <w:t xml:space="preserve"> </w:t>
      </w:r>
      <w:r>
        <w:rPr>
          <w:rFonts w:ascii="Calibri"/>
        </w:rPr>
        <w:t>of</w:t>
      </w:r>
      <w:r>
        <w:rPr>
          <w:rFonts w:ascii="Calibri"/>
          <w:spacing w:val="1"/>
        </w:rPr>
        <w:t xml:space="preserve"> </w:t>
      </w:r>
      <w:r>
        <w:rPr>
          <w:rFonts w:ascii="Calibri"/>
        </w:rPr>
        <w:t>a Speech</w:t>
      </w:r>
      <w:r>
        <w:rPr>
          <w:rFonts w:ascii="Calibri"/>
          <w:spacing w:val="1"/>
        </w:rPr>
        <w:t xml:space="preserve"> </w:t>
      </w:r>
      <w:r>
        <w:rPr>
          <w:rFonts w:ascii="Calibri"/>
        </w:rPr>
        <w:t>Rhythm</w:t>
      </w:r>
      <w:r>
        <w:rPr>
          <w:rFonts w:ascii="Calibri"/>
          <w:spacing w:val="1"/>
        </w:rPr>
        <w:t xml:space="preserve"> </w:t>
      </w:r>
      <w:r>
        <w:rPr>
          <w:rFonts w:ascii="Calibri"/>
        </w:rPr>
        <w:t>Modula5on</w:t>
      </w:r>
      <w:r>
        <w:rPr>
          <w:rFonts w:ascii="Calibri"/>
          <w:spacing w:val="1"/>
        </w:rPr>
        <w:t xml:space="preserve"> </w:t>
      </w:r>
      <w:r>
        <w:rPr>
          <w:rFonts w:ascii="Calibri"/>
        </w:rPr>
        <w:t>Detec5on</w:t>
      </w:r>
      <w:r>
        <w:rPr>
          <w:rFonts w:ascii="Calibri"/>
          <w:spacing w:val="1"/>
        </w:rPr>
        <w:t xml:space="preserve"> </w:t>
      </w:r>
      <w:r>
        <w:rPr>
          <w:rFonts w:ascii="Calibri"/>
          <w:spacing w:val="-4"/>
        </w:rPr>
        <w:t>Task</w:t>
      </w:r>
    </w:p>
    <w:p w14:paraId="2A1FCC9B" w14:textId="77777777" w:rsidR="00F97395" w:rsidRDefault="00000000">
      <w:pPr>
        <w:pStyle w:val="BodyText"/>
        <w:spacing w:before="283" w:line="276" w:lineRule="auto"/>
        <w:ind w:left="1440"/>
        <w:rPr>
          <w:rFonts w:ascii="Calibri" w:hAnsi="Calibri"/>
        </w:rPr>
      </w:pPr>
      <w:r>
        <w:rPr>
          <w:rFonts w:ascii="Calibri" w:hAnsi="Calibri"/>
          <w:b/>
          <w:w w:val="105"/>
        </w:rPr>
        <w:t>Milad</w:t>
      </w:r>
      <w:r>
        <w:rPr>
          <w:rFonts w:ascii="Calibri" w:hAnsi="Calibri"/>
          <w:b/>
          <w:spacing w:val="28"/>
          <w:w w:val="105"/>
        </w:rPr>
        <w:t xml:space="preserve"> </w:t>
      </w:r>
      <w:r>
        <w:rPr>
          <w:rFonts w:ascii="Calibri" w:hAnsi="Calibri"/>
          <w:b/>
          <w:w w:val="105"/>
        </w:rPr>
        <w:t>Youseﬁ</w:t>
      </w:r>
      <w:r>
        <w:rPr>
          <w:rFonts w:ascii="Calibri" w:hAnsi="Calibri"/>
          <w:w w:val="105"/>
        </w:rPr>
        <w:t>,</w:t>
      </w:r>
      <w:r>
        <w:rPr>
          <w:rFonts w:ascii="Calibri" w:hAnsi="Calibri"/>
          <w:spacing w:val="28"/>
          <w:w w:val="105"/>
        </w:rPr>
        <w:t xml:space="preserve"> </w:t>
      </w:r>
      <w:r>
        <w:rPr>
          <w:rFonts w:ascii="Calibri" w:hAnsi="Calibri"/>
          <w:w w:val="105"/>
        </w:rPr>
        <w:t>Department</w:t>
      </w:r>
      <w:r>
        <w:rPr>
          <w:rFonts w:ascii="Calibri" w:hAnsi="Calibri"/>
          <w:spacing w:val="28"/>
          <w:w w:val="105"/>
        </w:rPr>
        <w:t xml:space="preserve"> </w:t>
      </w:r>
      <w:r>
        <w:rPr>
          <w:rFonts w:ascii="Calibri" w:hAnsi="Calibri"/>
          <w:w w:val="105"/>
        </w:rPr>
        <w:t>of</w:t>
      </w:r>
      <w:r>
        <w:rPr>
          <w:rFonts w:ascii="Calibri" w:hAnsi="Calibri"/>
          <w:spacing w:val="28"/>
          <w:w w:val="105"/>
        </w:rPr>
        <w:t xml:space="preserve"> </w:t>
      </w:r>
      <w:r>
        <w:rPr>
          <w:rFonts w:ascii="Calibri" w:hAnsi="Calibri"/>
          <w:w w:val="105"/>
        </w:rPr>
        <w:t>Speech</w:t>
      </w:r>
      <w:r>
        <w:rPr>
          <w:rFonts w:ascii="Calibri" w:hAnsi="Calibri"/>
          <w:spacing w:val="28"/>
          <w:w w:val="105"/>
        </w:rPr>
        <w:t xml:space="preserve"> </w:t>
      </w:r>
      <w:r>
        <w:rPr>
          <w:rFonts w:ascii="Calibri" w:hAnsi="Calibri"/>
          <w:w w:val="105"/>
        </w:rPr>
        <w:t>and</w:t>
      </w:r>
      <w:r>
        <w:rPr>
          <w:rFonts w:ascii="Calibri" w:hAnsi="Calibri"/>
          <w:spacing w:val="28"/>
          <w:w w:val="105"/>
        </w:rPr>
        <w:t xml:space="preserve"> </w:t>
      </w:r>
      <w:r>
        <w:rPr>
          <w:rFonts w:ascii="Calibri" w:hAnsi="Calibri"/>
          <w:w w:val="105"/>
        </w:rPr>
        <w:t>Hearing</w:t>
      </w:r>
      <w:r>
        <w:rPr>
          <w:rFonts w:ascii="Calibri" w:hAnsi="Calibri"/>
          <w:spacing w:val="28"/>
          <w:w w:val="105"/>
        </w:rPr>
        <w:t xml:space="preserve"> </w:t>
      </w:r>
      <w:r>
        <w:rPr>
          <w:rFonts w:ascii="Calibri" w:hAnsi="Calibri"/>
          <w:w w:val="105"/>
        </w:rPr>
        <w:t>Science,</w:t>
      </w:r>
      <w:r>
        <w:rPr>
          <w:rFonts w:ascii="Calibri" w:hAnsi="Calibri"/>
          <w:spacing w:val="28"/>
          <w:w w:val="105"/>
        </w:rPr>
        <w:t xml:space="preserve"> </w:t>
      </w:r>
      <w:r>
        <w:rPr>
          <w:rFonts w:ascii="Calibri" w:hAnsi="Calibri"/>
          <w:w w:val="105"/>
        </w:rPr>
        <w:t>University</w:t>
      </w:r>
      <w:r>
        <w:rPr>
          <w:rFonts w:ascii="Calibri" w:hAnsi="Calibri"/>
          <w:spacing w:val="28"/>
          <w:w w:val="105"/>
        </w:rPr>
        <w:t xml:space="preserve"> </w:t>
      </w:r>
      <w:r>
        <w:rPr>
          <w:rFonts w:ascii="Calibri" w:hAnsi="Calibri"/>
          <w:w w:val="105"/>
        </w:rPr>
        <w:t>of</w:t>
      </w:r>
      <w:r>
        <w:rPr>
          <w:rFonts w:ascii="Calibri" w:hAnsi="Calibri"/>
          <w:spacing w:val="28"/>
          <w:w w:val="105"/>
        </w:rPr>
        <w:t xml:space="preserve"> </w:t>
      </w:r>
      <w:r>
        <w:rPr>
          <w:rFonts w:ascii="Calibri" w:hAnsi="Calibri"/>
          <w:w w:val="105"/>
        </w:rPr>
        <w:t>Illinois</w:t>
      </w:r>
      <w:r>
        <w:rPr>
          <w:rFonts w:ascii="Calibri" w:hAnsi="Calibri"/>
          <w:spacing w:val="28"/>
          <w:w w:val="105"/>
        </w:rPr>
        <w:t xml:space="preserve"> </w:t>
      </w:r>
      <w:r>
        <w:rPr>
          <w:rFonts w:ascii="Calibri" w:hAnsi="Calibri"/>
          <w:w w:val="105"/>
        </w:rPr>
        <w:t xml:space="preserve">Urbana- Champaign, Champaign, Illinois, USA – </w:t>
      </w:r>
      <w:hyperlink r:id="rId83">
        <w:r w:rsidR="00F97395">
          <w:rPr>
            <w:rFonts w:ascii="Calibri" w:hAnsi="Calibri"/>
            <w:color w:val="467886"/>
            <w:w w:val="105"/>
            <w:u w:val="single" w:color="467886"/>
          </w:rPr>
          <w:t>milady2@illinois.edu</w:t>
        </w:r>
      </w:hyperlink>
    </w:p>
    <w:p w14:paraId="20F90EA8" w14:textId="77777777" w:rsidR="00F97395" w:rsidRDefault="00000000">
      <w:pPr>
        <w:pStyle w:val="BodyText"/>
        <w:spacing w:before="162" w:line="278" w:lineRule="auto"/>
        <w:ind w:left="1440" w:right="1100"/>
        <w:rPr>
          <w:rFonts w:ascii="Calibri" w:hAnsi="Calibri"/>
        </w:rPr>
      </w:pPr>
      <w:r>
        <w:rPr>
          <w:rFonts w:ascii="Calibri" w:hAnsi="Calibri"/>
          <w:b/>
          <w:w w:val="105"/>
        </w:rPr>
        <w:t>Daniel Fogerty</w:t>
      </w:r>
      <w:r>
        <w:rPr>
          <w:rFonts w:ascii="Calibri" w:hAnsi="Calibri"/>
          <w:w w:val="105"/>
        </w:rPr>
        <w:t>, Department of Speech and Hearing Science, University of Illinois Urbana-</w:t>
      </w:r>
      <w:r>
        <w:rPr>
          <w:rFonts w:ascii="Calibri" w:hAnsi="Calibri"/>
          <w:spacing w:val="40"/>
          <w:w w:val="105"/>
        </w:rPr>
        <w:t xml:space="preserve"> </w:t>
      </w:r>
      <w:r>
        <w:rPr>
          <w:rFonts w:ascii="Calibri" w:hAnsi="Calibri"/>
          <w:w w:val="105"/>
        </w:rPr>
        <w:t xml:space="preserve">Champaign, Champaign, Illinois, USA – </w:t>
      </w:r>
      <w:hyperlink r:id="rId84">
        <w:r w:rsidR="00F97395">
          <w:rPr>
            <w:rFonts w:ascii="Calibri" w:hAnsi="Calibri"/>
            <w:color w:val="467886"/>
            <w:w w:val="105"/>
            <w:u w:val="single" w:color="467886"/>
          </w:rPr>
          <w:t>dfogerty@illinois.edu</w:t>
        </w:r>
      </w:hyperlink>
    </w:p>
    <w:p w14:paraId="0DB40D4A" w14:textId="77777777" w:rsidR="00F97395" w:rsidRDefault="00F97395">
      <w:pPr>
        <w:pStyle w:val="BodyText"/>
        <w:spacing w:before="68"/>
        <w:rPr>
          <w:rFonts w:ascii="Calibri"/>
        </w:rPr>
      </w:pPr>
    </w:p>
    <w:p w14:paraId="4F6E8395" w14:textId="77777777" w:rsidR="00F97395" w:rsidRDefault="00000000">
      <w:pPr>
        <w:pStyle w:val="Heading3"/>
        <w:spacing w:before="1"/>
        <w:ind w:left="1440"/>
        <w:rPr>
          <w:rFonts w:ascii="Calibri"/>
        </w:rPr>
      </w:pPr>
      <w:r>
        <w:rPr>
          <w:rFonts w:ascii="Calibri"/>
          <w:spacing w:val="-2"/>
          <w:w w:val="110"/>
        </w:rPr>
        <w:t>Abstract</w:t>
      </w:r>
    </w:p>
    <w:p w14:paraId="5DBAD1B4" w14:textId="77777777" w:rsidR="00F97395" w:rsidRDefault="00000000">
      <w:pPr>
        <w:pStyle w:val="BodyText"/>
        <w:spacing w:before="206" w:line="278" w:lineRule="auto"/>
        <w:ind w:left="1440" w:right="1077"/>
        <w:jc w:val="both"/>
        <w:rPr>
          <w:rFonts w:ascii="Calibri" w:hAnsi="Calibri"/>
        </w:rPr>
      </w:pPr>
      <w:r>
        <w:rPr>
          <w:rFonts w:ascii="Calibri" w:hAnsi="Calibri"/>
          <w:w w:val="105"/>
        </w:rPr>
        <w:t>Speech</w:t>
      </w:r>
      <w:r>
        <w:rPr>
          <w:rFonts w:ascii="Calibri" w:hAnsi="Calibri"/>
          <w:spacing w:val="-1"/>
          <w:w w:val="105"/>
        </w:rPr>
        <w:t xml:space="preserve"> </w:t>
      </w:r>
      <w:r>
        <w:rPr>
          <w:rFonts w:ascii="Calibri" w:hAnsi="Calibri"/>
          <w:w w:val="105"/>
        </w:rPr>
        <w:t>rhythm</w:t>
      </w:r>
      <w:r>
        <w:rPr>
          <w:rFonts w:ascii="Calibri" w:hAnsi="Calibri"/>
          <w:spacing w:val="-1"/>
          <w:w w:val="105"/>
        </w:rPr>
        <w:t xml:space="preserve"> </w:t>
      </w:r>
      <w:r>
        <w:rPr>
          <w:rFonts w:ascii="Calibri" w:hAnsi="Calibri"/>
          <w:w w:val="105"/>
        </w:rPr>
        <w:t>is</w:t>
      </w:r>
      <w:r>
        <w:rPr>
          <w:rFonts w:ascii="Calibri" w:hAnsi="Calibri"/>
          <w:spacing w:val="-1"/>
          <w:w w:val="105"/>
        </w:rPr>
        <w:t xml:space="preserve"> </w:t>
      </w:r>
      <w:r>
        <w:rPr>
          <w:rFonts w:ascii="Calibri" w:hAnsi="Calibri"/>
          <w:w w:val="105"/>
        </w:rPr>
        <w:t>characterized</w:t>
      </w:r>
      <w:r>
        <w:rPr>
          <w:rFonts w:ascii="Calibri" w:hAnsi="Calibri"/>
          <w:spacing w:val="-1"/>
          <w:w w:val="105"/>
        </w:rPr>
        <w:t xml:space="preserve"> </w:t>
      </w:r>
      <w:r>
        <w:rPr>
          <w:rFonts w:ascii="Calibri" w:hAnsi="Calibri"/>
          <w:w w:val="105"/>
        </w:rPr>
        <w:t>by</w:t>
      </w:r>
      <w:r>
        <w:rPr>
          <w:rFonts w:ascii="Calibri" w:hAnsi="Calibri"/>
          <w:spacing w:val="-1"/>
          <w:w w:val="105"/>
        </w:rPr>
        <w:t xml:space="preserve"> </w:t>
      </w:r>
      <w:r>
        <w:rPr>
          <w:rFonts w:ascii="Calibri" w:hAnsi="Calibri"/>
          <w:w w:val="105"/>
        </w:rPr>
        <w:t>slow</w:t>
      </w:r>
      <w:r>
        <w:rPr>
          <w:rFonts w:ascii="Calibri" w:hAnsi="Calibri"/>
          <w:spacing w:val="-1"/>
          <w:w w:val="105"/>
        </w:rPr>
        <w:t xml:space="preserve"> </w:t>
      </w:r>
      <w:r>
        <w:rPr>
          <w:rFonts w:ascii="Calibri" w:hAnsi="Calibri"/>
          <w:w w:val="105"/>
        </w:rPr>
        <w:t>amplitude</w:t>
      </w:r>
      <w:r>
        <w:rPr>
          <w:rFonts w:ascii="Calibri" w:hAnsi="Calibri"/>
          <w:spacing w:val="-1"/>
          <w:w w:val="105"/>
        </w:rPr>
        <w:t xml:space="preserve"> </w:t>
      </w:r>
      <w:r>
        <w:rPr>
          <w:rFonts w:ascii="Calibri" w:hAnsi="Calibri"/>
          <w:w w:val="105"/>
        </w:rPr>
        <w:t>modulations</w:t>
      </w:r>
      <w:r>
        <w:rPr>
          <w:rFonts w:ascii="Calibri" w:hAnsi="Calibri"/>
          <w:spacing w:val="-1"/>
          <w:w w:val="105"/>
        </w:rPr>
        <w:t xml:space="preserve"> </w:t>
      </w:r>
      <w:r>
        <w:rPr>
          <w:rFonts w:ascii="Calibri" w:hAnsi="Calibri"/>
          <w:w w:val="105"/>
        </w:rPr>
        <w:t>(&lt;16</w:t>
      </w:r>
      <w:r>
        <w:rPr>
          <w:rFonts w:ascii="Calibri" w:hAnsi="Calibri"/>
          <w:spacing w:val="-1"/>
          <w:w w:val="105"/>
        </w:rPr>
        <w:t xml:space="preserve"> </w:t>
      </w:r>
      <w:r>
        <w:rPr>
          <w:rFonts w:ascii="Calibri" w:hAnsi="Calibri"/>
          <w:w w:val="105"/>
        </w:rPr>
        <w:t>Hz)</w:t>
      </w:r>
      <w:r>
        <w:rPr>
          <w:rFonts w:ascii="Calibri" w:hAnsi="Calibri"/>
          <w:spacing w:val="-1"/>
          <w:w w:val="105"/>
        </w:rPr>
        <w:t xml:space="preserve"> </w:t>
      </w:r>
      <w:r>
        <w:rPr>
          <w:rFonts w:ascii="Calibri" w:hAnsi="Calibri"/>
          <w:w w:val="105"/>
        </w:rPr>
        <w:t>that</w:t>
      </w:r>
      <w:r>
        <w:rPr>
          <w:rFonts w:ascii="Calibri" w:hAnsi="Calibri"/>
          <w:spacing w:val="-1"/>
          <w:w w:val="105"/>
        </w:rPr>
        <w:t xml:space="preserve"> </w:t>
      </w:r>
      <w:r>
        <w:rPr>
          <w:rFonts w:ascii="Calibri" w:hAnsi="Calibri"/>
          <w:w w:val="105"/>
        </w:rPr>
        <w:t>are</w:t>
      </w:r>
      <w:r>
        <w:rPr>
          <w:rFonts w:ascii="Calibri" w:hAnsi="Calibri"/>
          <w:spacing w:val="-1"/>
          <w:w w:val="105"/>
        </w:rPr>
        <w:t xml:space="preserve"> </w:t>
      </w:r>
      <w:r>
        <w:rPr>
          <w:rFonts w:ascii="Calibri" w:hAnsi="Calibri"/>
          <w:w w:val="105"/>
        </w:rPr>
        <w:t>crucial</w:t>
      </w:r>
      <w:r>
        <w:rPr>
          <w:rFonts w:ascii="Calibri" w:hAnsi="Calibri"/>
          <w:spacing w:val="-1"/>
          <w:w w:val="105"/>
        </w:rPr>
        <w:t xml:space="preserve"> </w:t>
      </w:r>
      <w:r>
        <w:rPr>
          <w:rFonts w:ascii="Calibri" w:hAnsi="Calibri"/>
          <w:w w:val="105"/>
        </w:rPr>
        <w:t>for the perception of prosody and stress, as well as for speech intelligibility. The ability of a listener to detect these speech amplitude modulations is important for speech perception. However, standard psychoacoustic tests of modulation detection typically use simple sinusoidal</w:t>
      </w:r>
      <w:r>
        <w:rPr>
          <w:rFonts w:ascii="Calibri" w:hAnsi="Calibri"/>
          <w:spacing w:val="-6"/>
          <w:w w:val="105"/>
        </w:rPr>
        <w:t xml:space="preserve"> </w:t>
      </w:r>
      <w:r>
        <w:rPr>
          <w:rFonts w:ascii="Calibri" w:hAnsi="Calibri"/>
          <w:w w:val="105"/>
        </w:rPr>
        <w:t>modulators</w:t>
      </w:r>
      <w:r>
        <w:rPr>
          <w:rFonts w:ascii="Calibri" w:hAnsi="Calibri"/>
          <w:spacing w:val="-6"/>
          <w:w w:val="105"/>
        </w:rPr>
        <w:t xml:space="preserve"> </w:t>
      </w:r>
      <w:r>
        <w:rPr>
          <w:rFonts w:ascii="Calibri" w:hAnsi="Calibri"/>
          <w:w w:val="105"/>
        </w:rPr>
        <w:t>instead</w:t>
      </w:r>
      <w:r>
        <w:rPr>
          <w:rFonts w:ascii="Calibri" w:hAnsi="Calibri"/>
          <w:spacing w:val="-6"/>
          <w:w w:val="105"/>
        </w:rPr>
        <w:t xml:space="preserve"> </w:t>
      </w:r>
      <w:r>
        <w:rPr>
          <w:rFonts w:ascii="Calibri" w:hAnsi="Calibri"/>
          <w:w w:val="105"/>
        </w:rPr>
        <w:t>of</w:t>
      </w:r>
      <w:r>
        <w:rPr>
          <w:rFonts w:ascii="Calibri" w:hAnsi="Calibri"/>
          <w:spacing w:val="-6"/>
          <w:w w:val="105"/>
        </w:rPr>
        <w:t xml:space="preserve"> </w:t>
      </w:r>
      <w:r>
        <w:rPr>
          <w:rFonts w:ascii="Calibri" w:hAnsi="Calibri"/>
          <w:w w:val="105"/>
        </w:rPr>
        <w:t>the</w:t>
      </w:r>
      <w:r>
        <w:rPr>
          <w:rFonts w:ascii="Calibri" w:hAnsi="Calibri"/>
          <w:spacing w:val="-6"/>
          <w:w w:val="105"/>
        </w:rPr>
        <w:t xml:space="preserve"> </w:t>
      </w:r>
      <w:r>
        <w:rPr>
          <w:rFonts w:ascii="Calibri" w:hAnsi="Calibri"/>
          <w:w w:val="105"/>
        </w:rPr>
        <w:t>complex</w:t>
      </w:r>
      <w:r>
        <w:rPr>
          <w:rFonts w:ascii="Calibri" w:hAnsi="Calibri"/>
          <w:spacing w:val="-6"/>
          <w:w w:val="105"/>
        </w:rPr>
        <w:t xml:space="preserve"> </w:t>
      </w:r>
      <w:r>
        <w:rPr>
          <w:rFonts w:ascii="Calibri" w:hAnsi="Calibri"/>
          <w:w w:val="105"/>
        </w:rPr>
        <w:t>envelopes</w:t>
      </w:r>
      <w:r>
        <w:rPr>
          <w:rFonts w:ascii="Calibri" w:hAnsi="Calibri"/>
          <w:spacing w:val="-6"/>
          <w:w w:val="105"/>
        </w:rPr>
        <w:t xml:space="preserve"> </w:t>
      </w:r>
      <w:r>
        <w:rPr>
          <w:rFonts w:ascii="Calibri" w:hAnsi="Calibri"/>
          <w:w w:val="105"/>
        </w:rPr>
        <w:t>of</w:t>
      </w:r>
      <w:r>
        <w:rPr>
          <w:rFonts w:ascii="Calibri" w:hAnsi="Calibri"/>
          <w:spacing w:val="-6"/>
          <w:w w:val="105"/>
        </w:rPr>
        <w:t xml:space="preserve"> </w:t>
      </w:r>
      <w:r>
        <w:rPr>
          <w:rFonts w:ascii="Calibri" w:hAnsi="Calibri"/>
          <w:w w:val="105"/>
        </w:rPr>
        <w:t>real</w:t>
      </w:r>
      <w:r>
        <w:rPr>
          <w:rFonts w:ascii="Calibri" w:hAnsi="Calibri"/>
          <w:spacing w:val="-6"/>
          <w:w w:val="105"/>
        </w:rPr>
        <w:t xml:space="preserve"> </w:t>
      </w:r>
      <w:r>
        <w:rPr>
          <w:rFonts w:ascii="Calibri" w:hAnsi="Calibri"/>
          <w:w w:val="105"/>
        </w:rPr>
        <w:t>speech,</w:t>
      </w:r>
      <w:r>
        <w:rPr>
          <w:rFonts w:ascii="Calibri" w:hAnsi="Calibri"/>
          <w:spacing w:val="-6"/>
          <w:w w:val="105"/>
        </w:rPr>
        <w:t xml:space="preserve"> </w:t>
      </w:r>
      <w:r>
        <w:rPr>
          <w:rFonts w:ascii="Calibri" w:hAnsi="Calibri"/>
          <w:w w:val="105"/>
        </w:rPr>
        <w:t>which</w:t>
      </w:r>
      <w:r>
        <w:rPr>
          <w:rFonts w:ascii="Calibri" w:hAnsi="Calibri"/>
          <w:spacing w:val="-6"/>
          <w:w w:val="105"/>
        </w:rPr>
        <w:t xml:space="preserve"> </w:t>
      </w:r>
      <w:r>
        <w:rPr>
          <w:rFonts w:ascii="Calibri" w:hAnsi="Calibri"/>
          <w:w w:val="105"/>
        </w:rPr>
        <w:t>may</w:t>
      </w:r>
      <w:r>
        <w:rPr>
          <w:rFonts w:ascii="Calibri" w:hAnsi="Calibri"/>
          <w:spacing w:val="-6"/>
          <w:w w:val="105"/>
        </w:rPr>
        <w:t xml:space="preserve"> </w:t>
      </w:r>
      <w:r>
        <w:rPr>
          <w:rFonts w:ascii="Calibri" w:hAnsi="Calibri"/>
          <w:w w:val="105"/>
        </w:rPr>
        <w:t>limit</w:t>
      </w:r>
      <w:r>
        <w:rPr>
          <w:rFonts w:ascii="Calibri" w:hAnsi="Calibri"/>
          <w:spacing w:val="-6"/>
          <w:w w:val="105"/>
        </w:rPr>
        <w:t xml:space="preserve"> </w:t>
      </w:r>
      <w:r>
        <w:rPr>
          <w:rFonts w:ascii="Calibri" w:hAnsi="Calibri"/>
          <w:w w:val="105"/>
        </w:rPr>
        <w:t>the ecological validity of such laboratory tests. This study introduced a novel speech-derived envelope approach to measure modulation detection thresholds for two frequency bands. Twenty young adult listeners with normal hearing (ages 18–30) participated in a three- interval, two-alternative forced-choice task to identify which 500</w:t>
      </w:r>
      <w:r>
        <w:rPr>
          <w:rFonts w:ascii="Arial" w:hAnsi="Arial"/>
          <w:w w:val="105"/>
        </w:rPr>
        <w:t>-</w:t>
      </w:r>
      <w:r>
        <w:rPr>
          <w:rFonts w:ascii="Calibri" w:hAnsi="Calibri"/>
          <w:w w:val="105"/>
        </w:rPr>
        <w:t xml:space="preserve">ms speech-shaped noise burst was amplitude-modulated by a speech envelope (vs. an unmodulated burst). The </w:t>
      </w:r>
      <w:r>
        <w:rPr>
          <w:rFonts w:ascii="Calibri" w:hAnsi="Calibri"/>
          <w:spacing w:val="-2"/>
          <w:w w:val="105"/>
        </w:rPr>
        <w:t>noise</w:t>
      </w:r>
      <w:r>
        <w:rPr>
          <w:rFonts w:ascii="Calibri" w:hAnsi="Calibri"/>
          <w:spacing w:val="-8"/>
          <w:w w:val="105"/>
        </w:rPr>
        <w:t xml:space="preserve"> </w:t>
      </w:r>
      <w:r>
        <w:rPr>
          <w:rFonts w:ascii="Calibri" w:hAnsi="Calibri"/>
          <w:spacing w:val="-2"/>
          <w:w w:val="105"/>
        </w:rPr>
        <w:t>stimuli</w:t>
      </w:r>
      <w:r>
        <w:rPr>
          <w:rFonts w:ascii="Calibri" w:hAnsi="Calibri"/>
          <w:spacing w:val="-8"/>
          <w:w w:val="105"/>
        </w:rPr>
        <w:t xml:space="preserve"> </w:t>
      </w:r>
      <w:r>
        <w:rPr>
          <w:rFonts w:ascii="Calibri" w:hAnsi="Calibri"/>
          <w:spacing w:val="-2"/>
          <w:w w:val="105"/>
        </w:rPr>
        <w:t>were</w:t>
      </w:r>
      <w:r>
        <w:rPr>
          <w:rFonts w:ascii="Calibri" w:hAnsi="Calibri"/>
          <w:spacing w:val="-8"/>
          <w:w w:val="105"/>
        </w:rPr>
        <w:t xml:space="preserve"> </w:t>
      </w:r>
      <w:r>
        <w:rPr>
          <w:rFonts w:ascii="Calibri" w:hAnsi="Calibri"/>
          <w:spacing w:val="-2"/>
          <w:w w:val="105"/>
        </w:rPr>
        <w:t>ﬁltered</w:t>
      </w:r>
      <w:r>
        <w:rPr>
          <w:rFonts w:ascii="Calibri" w:hAnsi="Calibri"/>
          <w:spacing w:val="-8"/>
          <w:w w:val="105"/>
        </w:rPr>
        <w:t xml:space="preserve"> </w:t>
      </w:r>
      <w:r>
        <w:rPr>
          <w:rFonts w:ascii="Calibri" w:hAnsi="Calibri"/>
          <w:spacing w:val="-2"/>
          <w:w w:val="105"/>
        </w:rPr>
        <w:t>into</w:t>
      </w:r>
      <w:r>
        <w:rPr>
          <w:rFonts w:ascii="Calibri" w:hAnsi="Calibri"/>
          <w:spacing w:val="-8"/>
          <w:w w:val="105"/>
        </w:rPr>
        <w:t xml:space="preserve"> </w:t>
      </w:r>
      <w:r>
        <w:rPr>
          <w:rFonts w:ascii="Calibri" w:hAnsi="Calibri"/>
          <w:spacing w:val="-2"/>
          <w:w w:val="105"/>
        </w:rPr>
        <w:t>two</w:t>
      </w:r>
      <w:r>
        <w:rPr>
          <w:rFonts w:ascii="Calibri" w:hAnsi="Calibri"/>
          <w:spacing w:val="-8"/>
          <w:w w:val="105"/>
        </w:rPr>
        <w:t xml:space="preserve"> </w:t>
      </w:r>
      <w:r>
        <w:rPr>
          <w:rFonts w:ascii="Calibri" w:hAnsi="Calibri"/>
          <w:spacing w:val="-2"/>
          <w:w w:val="105"/>
        </w:rPr>
        <w:t>one-third-octave</w:t>
      </w:r>
      <w:r>
        <w:rPr>
          <w:rFonts w:ascii="Calibri" w:hAnsi="Calibri"/>
          <w:spacing w:val="-8"/>
          <w:w w:val="105"/>
        </w:rPr>
        <w:t xml:space="preserve"> </w:t>
      </w:r>
      <w:r>
        <w:rPr>
          <w:rFonts w:ascii="Calibri" w:hAnsi="Calibri"/>
          <w:spacing w:val="-2"/>
          <w:w w:val="105"/>
        </w:rPr>
        <w:t>bands:</w:t>
      </w:r>
      <w:r>
        <w:rPr>
          <w:rFonts w:ascii="Calibri" w:hAnsi="Calibri"/>
          <w:spacing w:val="-8"/>
          <w:w w:val="105"/>
        </w:rPr>
        <w:t xml:space="preserve"> </w:t>
      </w:r>
      <w:r>
        <w:rPr>
          <w:rFonts w:ascii="Calibri" w:hAnsi="Calibri"/>
          <w:spacing w:val="-2"/>
          <w:w w:val="105"/>
        </w:rPr>
        <w:t>a</w:t>
      </w:r>
      <w:r>
        <w:rPr>
          <w:rFonts w:ascii="Calibri" w:hAnsi="Calibri"/>
          <w:spacing w:val="-8"/>
          <w:w w:val="105"/>
        </w:rPr>
        <w:t xml:space="preserve"> </w:t>
      </w:r>
      <w:r>
        <w:rPr>
          <w:rFonts w:ascii="Calibri" w:hAnsi="Calibri"/>
          <w:spacing w:val="-2"/>
          <w:w w:val="105"/>
        </w:rPr>
        <w:t>lower</w:t>
      </w:r>
      <w:r>
        <w:rPr>
          <w:rFonts w:ascii="Calibri" w:hAnsi="Calibri"/>
          <w:spacing w:val="-8"/>
          <w:w w:val="105"/>
        </w:rPr>
        <w:t xml:space="preserve"> </w:t>
      </w:r>
      <w:r>
        <w:rPr>
          <w:rFonts w:ascii="Calibri" w:hAnsi="Calibri"/>
          <w:spacing w:val="-2"/>
          <w:w w:val="105"/>
        </w:rPr>
        <w:t>frequency</w:t>
      </w:r>
      <w:r>
        <w:rPr>
          <w:rFonts w:ascii="Calibri" w:hAnsi="Calibri"/>
          <w:spacing w:val="-8"/>
          <w:w w:val="105"/>
        </w:rPr>
        <w:t xml:space="preserve"> </w:t>
      </w:r>
      <w:r>
        <w:rPr>
          <w:rFonts w:ascii="Calibri" w:hAnsi="Calibri"/>
          <w:spacing w:val="-2"/>
          <w:w w:val="105"/>
        </w:rPr>
        <w:t>band</w:t>
      </w:r>
      <w:r>
        <w:rPr>
          <w:rFonts w:ascii="Calibri" w:hAnsi="Calibri"/>
          <w:spacing w:val="-8"/>
          <w:w w:val="105"/>
        </w:rPr>
        <w:t xml:space="preserve"> </w:t>
      </w:r>
      <w:r>
        <w:rPr>
          <w:rFonts w:ascii="Calibri" w:hAnsi="Calibri"/>
          <w:spacing w:val="-2"/>
          <w:w w:val="105"/>
        </w:rPr>
        <w:t xml:space="preserve">centered </w:t>
      </w:r>
      <w:r>
        <w:rPr>
          <w:rFonts w:ascii="Calibri" w:hAnsi="Calibri"/>
          <w:w w:val="105"/>
        </w:rPr>
        <w:t>at 500</w:t>
      </w:r>
      <w:r>
        <w:rPr>
          <w:rFonts w:ascii="Calibri" w:hAnsi="Calibri"/>
          <w:spacing w:val="-6"/>
          <w:w w:val="105"/>
        </w:rPr>
        <w:t xml:space="preserve"> </w:t>
      </w:r>
      <w:r>
        <w:rPr>
          <w:rFonts w:ascii="Calibri" w:hAnsi="Calibri"/>
          <w:w w:val="105"/>
        </w:rPr>
        <w:t>Hz and a higher frequency band at 3150</w:t>
      </w:r>
      <w:r>
        <w:rPr>
          <w:rFonts w:ascii="Calibri" w:hAnsi="Calibri"/>
          <w:spacing w:val="-6"/>
          <w:w w:val="105"/>
        </w:rPr>
        <w:t xml:space="preserve"> </w:t>
      </w:r>
      <w:r>
        <w:rPr>
          <w:rFonts w:ascii="Calibri" w:hAnsi="Calibri"/>
          <w:w w:val="105"/>
        </w:rPr>
        <w:t>Hz. On each trial, only one band carried the speech-derived modulation while the other band remained steady, isolating detection in that spectral region without across-band interference. An adaptive tracking procedure called</w:t>
      </w:r>
      <w:r>
        <w:rPr>
          <w:rFonts w:ascii="Calibri" w:hAnsi="Calibri"/>
          <w:spacing w:val="-4"/>
          <w:w w:val="105"/>
        </w:rPr>
        <w:t xml:space="preserve"> </w:t>
      </w:r>
      <w:r>
        <w:rPr>
          <w:rFonts w:ascii="Calibri" w:hAnsi="Calibri"/>
          <w:w w:val="105"/>
        </w:rPr>
        <w:t>Parameter</w:t>
      </w:r>
      <w:r>
        <w:rPr>
          <w:rFonts w:ascii="Calibri" w:hAnsi="Calibri"/>
          <w:spacing w:val="-4"/>
          <w:w w:val="105"/>
        </w:rPr>
        <w:t xml:space="preserve"> </w:t>
      </w:r>
      <w:r>
        <w:rPr>
          <w:rFonts w:ascii="Calibri" w:hAnsi="Calibri"/>
          <w:w w:val="105"/>
        </w:rPr>
        <w:t>Estimation</w:t>
      </w:r>
      <w:r>
        <w:rPr>
          <w:rFonts w:ascii="Calibri" w:hAnsi="Calibri"/>
          <w:spacing w:val="-4"/>
          <w:w w:val="105"/>
        </w:rPr>
        <w:t xml:space="preserve"> </w:t>
      </w:r>
      <w:r>
        <w:rPr>
          <w:rFonts w:ascii="Calibri" w:hAnsi="Calibri"/>
          <w:w w:val="105"/>
        </w:rPr>
        <w:t>by</w:t>
      </w:r>
      <w:r>
        <w:rPr>
          <w:rFonts w:ascii="Calibri" w:hAnsi="Calibri"/>
          <w:spacing w:val="-4"/>
          <w:w w:val="105"/>
        </w:rPr>
        <w:t xml:space="preserve"> </w:t>
      </w:r>
      <w:r>
        <w:rPr>
          <w:rFonts w:ascii="Calibri" w:hAnsi="Calibri"/>
          <w:w w:val="105"/>
        </w:rPr>
        <w:t>Sequential</w:t>
      </w:r>
      <w:r>
        <w:rPr>
          <w:rFonts w:ascii="Calibri" w:hAnsi="Calibri"/>
          <w:spacing w:val="-4"/>
          <w:w w:val="105"/>
        </w:rPr>
        <w:t xml:space="preserve"> </w:t>
      </w:r>
      <w:r>
        <w:rPr>
          <w:rFonts w:ascii="Calibri" w:hAnsi="Calibri"/>
          <w:w w:val="105"/>
        </w:rPr>
        <w:t>Testing</w:t>
      </w:r>
      <w:r>
        <w:rPr>
          <w:rFonts w:ascii="Calibri" w:hAnsi="Calibri"/>
          <w:spacing w:val="-4"/>
          <w:w w:val="105"/>
        </w:rPr>
        <w:t xml:space="preserve"> </w:t>
      </w:r>
      <w:r>
        <w:rPr>
          <w:rFonts w:ascii="Calibri" w:hAnsi="Calibri"/>
          <w:w w:val="105"/>
        </w:rPr>
        <w:t>(PEST)</w:t>
      </w:r>
      <w:r>
        <w:rPr>
          <w:rFonts w:ascii="Calibri" w:hAnsi="Calibri"/>
          <w:spacing w:val="-4"/>
          <w:w w:val="105"/>
        </w:rPr>
        <w:t xml:space="preserve"> </w:t>
      </w:r>
      <w:r>
        <w:rPr>
          <w:rFonts w:ascii="Calibri" w:hAnsi="Calibri"/>
          <w:w w:val="105"/>
        </w:rPr>
        <w:t>adjusted</w:t>
      </w:r>
      <w:r>
        <w:rPr>
          <w:rFonts w:ascii="Calibri" w:hAnsi="Calibri"/>
          <w:spacing w:val="-4"/>
          <w:w w:val="105"/>
        </w:rPr>
        <w:t xml:space="preserve"> </w:t>
      </w:r>
      <w:r>
        <w:rPr>
          <w:rFonts w:ascii="Calibri" w:hAnsi="Calibri"/>
          <w:w w:val="105"/>
        </w:rPr>
        <w:t>the</w:t>
      </w:r>
      <w:r>
        <w:rPr>
          <w:rFonts w:ascii="Calibri" w:hAnsi="Calibri"/>
          <w:spacing w:val="-4"/>
          <w:w w:val="105"/>
        </w:rPr>
        <w:t xml:space="preserve"> </w:t>
      </w:r>
      <w:r>
        <w:rPr>
          <w:rFonts w:ascii="Calibri" w:hAnsi="Calibri"/>
          <w:w w:val="105"/>
        </w:rPr>
        <w:t>modulation</w:t>
      </w:r>
      <w:r>
        <w:rPr>
          <w:rFonts w:ascii="Calibri" w:hAnsi="Calibri"/>
          <w:spacing w:val="-4"/>
          <w:w w:val="105"/>
        </w:rPr>
        <w:t xml:space="preserve"> </w:t>
      </w:r>
      <w:r>
        <w:rPr>
          <w:rFonts w:ascii="Calibri" w:hAnsi="Calibri"/>
          <w:w w:val="105"/>
        </w:rPr>
        <w:t>depth</w:t>
      </w:r>
      <w:r>
        <w:rPr>
          <w:rFonts w:ascii="Calibri" w:hAnsi="Calibri"/>
          <w:spacing w:val="-4"/>
          <w:w w:val="105"/>
        </w:rPr>
        <w:t xml:space="preserve"> </w:t>
      </w:r>
      <w:r>
        <w:rPr>
          <w:rFonts w:ascii="Calibri" w:hAnsi="Calibri"/>
          <w:w w:val="105"/>
        </w:rPr>
        <w:t>to estimate the 50% modulation detection threshold for each band.</w:t>
      </w:r>
    </w:p>
    <w:p w14:paraId="630BD9C7" w14:textId="77777777" w:rsidR="00F97395" w:rsidRDefault="00000000">
      <w:pPr>
        <w:pStyle w:val="BodyText"/>
        <w:spacing w:before="149" w:line="278" w:lineRule="auto"/>
        <w:ind w:left="1440" w:right="1077"/>
        <w:jc w:val="both"/>
        <w:rPr>
          <w:rFonts w:ascii="Calibri" w:hAnsi="Calibri"/>
        </w:rPr>
      </w:pPr>
      <w:r>
        <w:rPr>
          <w:rFonts w:ascii="Calibri" w:hAnsi="Calibri"/>
          <w:w w:val="110"/>
        </w:rPr>
        <w:t>Results showed that modulation detection was signiﬁcantly better at 3150</w:t>
      </w:r>
      <w:r>
        <w:rPr>
          <w:rFonts w:ascii="Calibri" w:hAnsi="Calibri"/>
          <w:spacing w:val="-15"/>
          <w:w w:val="110"/>
        </w:rPr>
        <w:t xml:space="preserve"> </w:t>
      </w:r>
      <w:r>
        <w:rPr>
          <w:rFonts w:ascii="Calibri" w:hAnsi="Calibri"/>
          <w:w w:val="110"/>
        </w:rPr>
        <w:t>Hz than at 500</w:t>
      </w:r>
      <w:r>
        <w:rPr>
          <w:rFonts w:ascii="Calibri" w:hAnsi="Calibri"/>
          <w:spacing w:val="-15"/>
          <w:w w:val="110"/>
        </w:rPr>
        <w:t xml:space="preserve"> </w:t>
      </w:r>
      <w:r>
        <w:rPr>
          <w:rFonts w:ascii="Calibri" w:hAnsi="Calibri"/>
          <w:w w:val="110"/>
        </w:rPr>
        <w:t xml:space="preserve">Hz, with listeners able to accommodate greater compression of the amplitude modulation in that band. A paired-sample t-test conﬁrmed that this </w:t>
      </w:r>
      <w:proofErr w:type="spellStart"/>
      <w:r>
        <w:rPr>
          <w:rFonts w:ascii="Calibri" w:hAnsi="Calibri"/>
          <w:w w:val="110"/>
        </w:rPr>
        <w:t>diZerence</w:t>
      </w:r>
      <w:proofErr w:type="spellEnd"/>
      <w:r>
        <w:rPr>
          <w:rFonts w:ascii="Calibri" w:hAnsi="Calibri"/>
          <w:w w:val="110"/>
        </w:rPr>
        <w:t xml:space="preserve"> was statistically signiﬁcant (p</w:t>
      </w:r>
      <w:r>
        <w:rPr>
          <w:rFonts w:ascii="Calibri" w:hAnsi="Calibri"/>
          <w:spacing w:val="-15"/>
          <w:w w:val="110"/>
        </w:rPr>
        <w:t xml:space="preserve"> </w:t>
      </w:r>
      <w:r>
        <w:rPr>
          <w:rFonts w:ascii="Calibri" w:hAnsi="Calibri"/>
          <w:w w:val="110"/>
        </w:rPr>
        <w:t>=</w:t>
      </w:r>
      <w:r>
        <w:rPr>
          <w:rFonts w:ascii="Calibri" w:hAnsi="Calibri"/>
          <w:spacing w:val="-15"/>
          <w:w w:val="110"/>
        </w:rPr>
        <w:t xml:space="preserve"> </w:t>
      </w:r>
      <w:r>
        <w:rPr>
          <w:rFonts w:ascii="Calibri" w:hAnsi="Calibri"/>
          <w:w w:val="110"/>
        </w:rPr>
        <w:t xml:space="preserve">0.01) with a moderate </w:t>
      </w:r>
      <w:proofErr w:type="spellStart"/>
      <w:r>
        <w:rPr>
          <w:rFonts w:ascii="Calibri" w:hAnsi="Calibri"/>
          <w:w w:val="110"/>
        </w:rPr>
        <w:t>eZect</w:t>
      </w:r>
      <w:proofErr w:type="spellEnd"/>
      <w:r>
        <w:rPr>
          <w:rFonts w:ascii="Calibri" w:hAnsi="Calibri"/>
          <w:w w:val="110"/>
        </w:rPr>
        <w:t xml:space="preserve"> size (Cohen’s d ≈</w:t>
      </w:r>
      <w:r>
        <w:rPr>
          <w:rFonts w:ascii="Calibri" w:hAnsi="Calibri"/>
          <w:spacing w:val="-15"/>
          <w:w w:val="110"/>
        </w:rPr>
        <w:t xml:space="preserve"> </w:t>
      </w:r>
      <w:r>
        <w:rPr>
          <w:rFonts w:ascii="Calibri" w:hAnsi="Calibri"/>
          <w:w w:val="110"/>
        </w:rPr>
        <w:t>0.66). This potentially indicates greater sensitivity to speech envelope cues at higher frequencies, possibly</w:t>
      </w:r>
      <w:r>
        <w:rPr>
          <w:rFonts w:ascii="Calibri" w:hAnsi="Calibri"/>
          <w:spacing w:val="-1"/>
          <w:w w:val="110"/>
        </w:rPr>
        <w:t xml:space="preserve"> </w:t>
      </w:r>
      <w:r>
        <w:rPr>
          <w:rFonts w:ascii="Calibri" w:hAnsi="Calibri"/>
          <w:w w:val="110"/>
        </w:rPr>
        <w:t>reﬂecting</w:t>
      </w:r>
      <w:r>
        <w:rPr>
          <w:rFonts w:ascii="Calibri" w:hAnsi="Calibri"/>
          <w:spacing w:val="-1"/>
          <w:w w:val="110"/>
        </w:rPr>
        <w:t xml:space="preserve"> </w:t>
      </w:r>
      <w:r>
        <w:rPr>
          <w:rFonts w:ascii="Calibri" w:hAnsi="Calibri"/>
          <w:w w:val="110"/>
        </w:rPr>
        <w:t>the</w:t>
      </w:r>
      <w:r>
        <w:rPr>
          <w:rFonts w:ascii="Calibri" w:hAnsi="Calibri"/>
          <w:spacing w:val="-1"/>
          <w:w w:val="110"/>
        </w:rPr>
        <w:t xml:space="preserve"> </w:t>
      </w:r>
      <w:r>
        <w:rPr>
          <w:rFonts w:ascii="Calibri" w:hAnsi="Calibri"/>
          <w:w w:val="110"/>
        </w:rPr>
        <w:t>prominence</w:t>
      </w:r>
      <w:r>
        <w:rPr>
          <w:rFonts w:ascii="Calibri" w:hAnsi="Calibri"/>
          <w:spacing w:val="-1"/>
          <w:w w:val="110"/>
        </w:rPr>
        <w:t xml:space="preserve"> </w:t>
      </w:r>
      <w:r>
        <w:rPr>
          <w:rFonts w:ascii="Calibri" w:hAnsi="Calibri"/>
          <w:w w:val="110"/>
        </w:rPr>
        <w:t>of</w:t>
      </w:r>
      <w:r>
        <w:rPr>
          <w:rFonts w:ascii="Calibri" w:hAnsi="Calibri"/>
          <w:spacing w:val="-1"/>
          <w:w w:val="110"/>
        </w:rPr>
        <w:t xml:space="preserve"> </w:t>
      </w:r>
      <w:r>
        <w:rPr>
          <w:rFonts w:ascii="Calibri" w:hAnsi="Calibri"/>
          <w:w w:val="110"/>
        </w:rPr>
        <w:t>consonant-related</w:t>
      </w:r>
      <w:r>
        <w:rPr>
          <w:rFonts w:ascii="Calibri" w:hAnsi="Calibri"/>
          <w:spacing w:val="-1"/>
          <w:w w:val="110"/>
        </w:rPr>
        <w:t xml:space="preserve"> </w:t>
      </w:r>
      <w:r>
        <w:rPr>
          <w:rFonts w:ascii="Calibri" w:hAnsi="Calibri"/>
          <w:w w:val="110"/>
        </w:rPr>
        <w:t>modulations</w:t>
      </w:r>
      <w:r>
        <w:rPr>
          <w:rFonts w:ascii="Calibri" w:hAnsi="Calibri"/>
          <w:spacing w:val="-1"/>
          <w:w w:val="110"/>
        </w:rPr>
        <w:t xml:space="preserve"> </w:t>
      </w:r>
      <w:r>
        <w:rPr>
          <w:rFonts w:ascii="Calibri" w:hAnsi="Calibri"/>
          <w:w w:val="110"/>
        </w:rPr>
        <w:t>in</w:t>
      </w:r>
      <w:r>
        <w:rPr>
          <w:rFonts w:ascii="Calibri" w:hAnsi="Calibri"/>
          <w:spacing w:val="-1"/>
          <w:w w:val="110"/>
        </w:rPr>
        <w:t xml:space="preserve"> </w:t>
      </w:r>
      <w:r>
        <w:rPr>
          <w:rFonts w:ascii="Calibri" w:hAnsi="Calibri"/>
          <w:w w:val="110"/>
        </w:rPr>
        <w:t>that</w:t>
      </w:r>
      <w:r>
        <w:rPr>
          <w:rFonts w:ascii="Calibri" w:hAnsi="Calibri"/>
          <w:spacing w:val="-1"/>
          <w:w w:val="110"/>
        </w:rPr>
        <w:t xml:space="preserve"> </w:t>
      </w:r>
      <w:r>
        <w:rPr>
          <w:rFonts w:ascii="Calibri" w:hAnsi="Calibri"/>
          <w:w w:val="110"/>
        </w:rPr>
        <w:t>region.</w:t>
      </w:r>
      <w:r>
        <w:rPr>
          <w:rFonts w:ascii="Calibri" w:hAnsi="Calibri"/>
          <w:spacing w:val="-1"/>
          <w:w w:val="110"/>
        </w:rPr>
        <w:t xml:space="preserve"> </w:t>
      </w:r>
      <w:r>
        <w:rPr>
          <w:rFonts w:ascii="Calibri" w:hAnsi="Calibri"/>
          <w:w w:val="110"/>
        </w:rPr>
        <w:t xml:space="preserve">By </w:t>
      </w:r>
      <w:r>
        <w:rPr>
          <w:rFonts w:ascii="Calibri" w:hAnsi="Calibri"/>
        </w:rPr>
        <w:t>using natural speech envelopes instead of synthetic modulators, this paradigm provides a</w:t>
      </w:r>
      <w:r>
        <w:rPr>
          <w:rFonts w:ascii="Calibri" w:hAnsi="Calibri"/>
          <w:spacing w:val="80"/>
          <w:w w:val="110"/>
        </w:rPr>
        <w:t xml:space="preserve"> </w:t>
      </w:r>
      <w:r>
        <w:rPr>
          <w:rFonts w:ascii="Calibri" w:hAnsi="Calibri"/>
          <w:w w:val="110"/>
        </w:rPr>
        <w:t>more realistic measure of speech temporal processing across frequency bands. This method shows promise for future research and clinical applications. For example, in examining</w:t>
      </w:r>
      <w:r>
        <w:rPr>
          <w:rFonts w:ascii="Calibri" w:hAnsi="Calibri"/>
          <w:spacing w:val="-5"/>
          <w:w w:val="110"/>
        </w:rPr>
        <w:t xml:space="preserve"> </w:t>
      </w:r>
      <w:r>
        <w:rPr>
          <w:rFonts w:ascii="Calibri" w:hAnsi="Calibri"/>
          <w:w w:val="110"/>
        </w:rPr>
        <w:t>how</w:t>
      </w:r>
      <w:r>
        <w:rPr>
          <w:rFonts w:ascii="Calibri" w:hAnsi="Calibri"/>
          <w:spacing w:val="-5"/>
          <w:w w:val="110"/>
        </w:rPr>
        <w:t xml:space="preserve"> </w:t>
      </w:r>
      <w:r>
        <w:rPr>
          <w:rFonts w:ascii="Calibri" w:hAnsi="Calibri"/>
          <w:w w:val="110"/>
        </w:rPr>
        <w:t>aging</w:t>
      </w:r>
      <w:r>
        <w:rPr>
          <w:rFonts w:ascii="Calibri" w:hAnsi="Calibri"/>
          <w:spacing w:val="-5"/>
          <w:w w:val="110"/>
        </w:rPr>
        <w:t xml:space="preserve"> </w:t>
      </w:r>
      <w:r>
        <w:rPr>
          <w:rFonts w:ascii="Calibri" w:hAnsi="Calibri"/>
          <w:w w:val="110"/>
        </w:rPr>
        <w:t>or</w:t>
      </w:r>
      <w:r>
        <w:rPr>
          <w:rFonts w:ascii="Calibri" w:hAnsi="Calibri"/>
          <w:spacing w:val="-5"/>
          <w:w w:val="110"/>
        </w:rPr>
        <w:t xml:space="preserve"> </w:t>
      </w:r>
      <w:r>
        <w:rPr>
          <w:rFonts w:ascii="Calibri" w:hAnsi="Calibri"/>
          <w:w w:val="110"/>
        </w:rPr>
        <w:t>hearing</w:t>
      </w:r>
      <w:r>
        <w:rPr>
          <w:rFonts w:ascii="Calibri" w:hAnsi="Calibri"/>
          <w:spacing w:val="-5"/>
          <w:w w:val="110"/>
        </w:rPr>
        <w:t xml:space="preserve"> </w:t>
      </w:r>
      <w:r>
        <w:rPr>
          <w:rFonts w:ascii="Calibri" w:hAnsi="Calibri"/>
          <w:w w:val="110"/>
        </w:rPr>
        <w:t>loss</w:t>
      </w:r>
      <w:r>
        <w:rPr>
          <w:rFonts w:ascii="Calibri" w:hAnsi="Calibri"/>
          <w:spacing w:val="-5"/>
          <w:w w:val="110"/>
        </w:rPr>
        <w:t xml:space="preserve"> </w:t>
      </w:r>
      <w:r>
        <w:rPr>
          <w:rFonts w:ascii="Calibri" w:hAnsi="Calibri"/>
          <w:w w:val="110"/>
        </w:rPr>
        <w:t>may</w:t>
      </w:r>
      <w:r>
        <w:rPr>
          <w:rFonts w:ascii="Calibri" w:hAnsi="Calibri"/>
          <w:spacing w:val="-5"/>
          <w:w w:val="110"/>
        </w:rPr>
        <w:t xml:space="preserve"> </w:t>
      </w:r>
      <w:proofErr w:type="spellStart"/>
      <w:r>
        <w:rPr>
          <w:rFonts w:ascii="Calibri" w:hAnsi="Calibri"/>
          <w:w w:val="110"/>
        </w:rPr>
        <w:t>aZect</w:t>
      </w:r>
      <w:proofErr w:type="spellEnd"/>
      <w:r>
        <w:rPr>
          <w:rFonts w:ascii="Calibri" w:hAnsi="Calibri"/>
          <w:spacing w:val="-5"/>
          <w:w w:val="110"/>
        </w:rPr>
        <w:t xml:space="preserve"> </w:t>
      </w:r>
      <w:r>
        <w:rPr>
          <w:rFonts w:ascii="Calibri" w:hAnsi="Calibri"/>
          <w:w w:val="110"/>
        </w:rPr>
        <w:t>the</w:t>
      </w:r>
      <w:r>
        <w:rPr>
          <w:rFonts w:ascii="Calibri" w:hAnsi="Calibri"/>
          <w:spacing w:val="-5"/>
          <w:w w:val="110"/>
        </w:rPr>
        <w:t xml:space="preserve"> </w:t>
      </w:r>
      <w:r>
        <w:rPr>
          <w:rFonts w:ascii="Calibri" w:hAnsi="Calibri"/>
          <w:w w:val="110"/>
        </w:rPr>
        <w:t>perception</w:t>
      </w:r>
      <w:r>
        <w:rPr>
          <w:rFonts w:ascii="Calibri" w:hAnsi="Calibri"/>
          <w:spacing w:val="-5"/>
          <w:w w:val="110"/>
        </w:rPr>
        <w:t xml:space="preserve"> </w:t>
      </w:r>
      <w:r>
        <w:rPr>
          <w:rFonts w:ascii="Calibri" w:hAnsi="Calibri"/>
          <w:w w:val="110"/>
        </w:rPr>
        <w:t>of</w:t>
      </w:r>
      <w:r>
        <w:rPr>
          <w:rFonts w:ascii="Calibri" w:hAnsi="Calibri"/>
          <w:spacing w:val="-5"/>
          <w:w w:val="110"/>
        </w:rPr>
        <w:t xml:space="preserve"> </w:t>
      </w:r>
      <w:r>
        <w:rPr>
          <w:rFonts w:ascii="Calibri" w:hAnsi="Calibri"/>
          <w:w w:val="110"/>
        </w:rPr>
        <w:t>speech</w:t>
      </w:r>
      <w:r>
        <w:rPr>
          <w:rFonts w:ascii="Calibri" w:hAnsi="Calibri"/>
          <w:spacing w:val="-5"/>
          <w:w w:val="110"/>
        </w:rPr>
        <w:t xml:space="preserve"> </w:t>
      </w:r>
      <w:r>
        <w:rPr>
          <w:rFonts w:ascii="Calibri" w:hAnsi="Calibri"/>
          <w:w w:val="110"/>
        </w:rPr>
        <w:t>rhythm</w:t>
      </w:r>
      <w:r>
        <w:rPr>
          <w:rFonts w:ascii="Calibri" w:hAnsi="Calibri"/>
          <w:spacing w:val="-5"/>
          <w:w w:val="110"/>
        </w:rPr>
        <w:t xml:space="preserve"> </w:t>
      </w:r>
      <w:r>
        <w:rPr>
          <w:rFonts w:ascii="Calibri" w:hAnsi="Calibri"/>
          <w:w w:val="110"/>
        </w:rPr>
        <w:t xml:space="preserve">across </w:t>
      </w:r>
      <w:proofErr w:type="spellStart"/>
      <w:r>
        <w:rPr>
          <w:rFonts w:ascii="Calibri" w:hAnsi="Calibri"/>
          <w:spacing w:val="-2"/>
          <w:w w:val="110"/>
        </w:rPr>
        <w:t>diZerent</w:t>
      </w:r>
      <w:proofErr w:type="spellEnd"/>
      <w:r>
        <w:rPr>
          <w:rFonts w:ascii="Calibri" w:hAnsi="Calibri"/>
          <w:spacing w:val="-9"/>
          <w:w w:val="110"/>
        </w:rPr>
        <w:t xml:space="preserve"> </w:t>
      </w:r>
      <w:r>
        <w:rPr>
          <w:rFonts w:ascii="Calibri" w:hAnsi="Calibri"/>
          <w:spacing w:val="-2"/>
          <w:w w:val="110"/>
        </w:rPr>
        <w:t>frequency</w:t>
      </w:r>
      <w:r>
        <w:rPr>
          <w:rFonts w:ascii="Calibri" w:hAnsi="Calibri"/>
          <w:spacing w:val="-9"/>
          <w:w w:val="110"/>
        </w:rPr>
        <w:t xml:space="preserve"> </w:t>
      </w:r>
      <w:r>
        <w:rPr>
          <w:rFonts w:ascii="Calibri" w:hAnsi="Calibri"/>
          <w:spacing w:val="-2"/>
          <w:w w:val="110"/>
        </w:rPr>
        <w:t>regions.</w:t>
      </w:r>
      <w:r>
        <w:rPr>
          <w:rFonts w:ascii="Calibri" w:hAnsi="Calibri"/>
          <w:spacing w:val="-7"/>
          <w:w w:val="110"/>
        </w:rPr>
        <w:t xml:space="preserve"> </w:t>
      </w:r>
      <w:r>
        <w:rPr>
          <w:rFonts w:ascii="Calibri" w:hAnsi="Calibri"/>
          <w:spacing w:val="-2"/>
          <w:w w:val="110"/>
        </w:rPr>
        <w:t>[Work</w:t>
      </w:r>
      <w:r>
        <w:rPr>
          <w:rFonts w:ascii="Calibri" w:hAnsi="Calibri"/>
          <w:spacing w:val="-9"/>
          <w:w w:val="110"/>
        </w:rPr>
        <w:t xml:space="preserve"> </w:t>
      </w:r>
      <w:r>
        <w:rPr>
          <w:rFonts w:ascii="Calibri" w:hAnsi="Calibri"/>
          <w:spacing w:val="-2"/>
          <w:w w:val="110"/>
        </w:rPr>
        <w:t>supported</w:t>
      </w:r>
      <w:r>
        <w:rPr>
          <w:rFonts w:ascii="Calibri" w:hAnsi="Calibri"/>
          <w:spacing w:val="-9"/>
          <w:w w:val="110"/>
        </w:rPr>
        <w:t xml:space="preserve"> </w:t>
      </w:r>
      <w:r>
        <w:rPr>
          <w:rFonts w:ascii="Calibri" w:hAnsi="Calibri"/>
          <w:spacing w:val="-2"/>
          <w:w w:val="110"/>
        </w:rPr>
        <w:t>by</w:t>
      </w:r>
      <w:r>
        <w:rPr>
          <w:rFonts w:ascii="Calibri" w:hAnsi="Calibri"/>
          <w:spacing w:val="-9"/>
          <w:w w:val="110"/>
        </w:rPr>
        <w:t xml:space="preserve"> </w:t>
      </w:r>
      <w:r>
        <w:rPr>
          <w:rFonts w:ascii="Calibri" w:hAnsi="Calibri"/>
          <w:spacing w:val="-2"/>
          <w:w w:val="110"/>
        </w:rPr>
        <w:t>NIH/NIDCD].</w:t>
      </w:r>
    </w:p>
    <w:p w14:paraId="58AE9D01" w14:textId="77777777" w:rsidR="00F97395" w:rsidRDefault="00F97395">
      <w:pPr>
        <w:pStyle w:val="BodyText"/>
        <w:spacing w:line="278" w:lineRule="auto"/>
        <w:jc w:val="both"/>
        <w:rPr>
          <w:rFonts w:ascii="Calibri" w:hAnsi="Calibri"/>
        </w:rPr>
        <w:sectPr w:rsidR="00F97395">
          <w:pgSz w:w="12240" w:h="15840"/>
          <w:pgMar w:top="1200" w:right="360" w:bottom="280" w:left="0" w:header="720" w:footer="720" w:gutter="0"/>
          <w:cols w:space="720"/>
        </w:sectPr>
      </w:pPr>
    </w:p>
    <w:p w14:paraId="3DCA16EA" w14:textId="77777777" w:rsidR="00F97395" w:rsidRDefault="00000000">
      <w:pPr>
        <w:pStyle w:val="BodyText"/>
        <w:spacing w:before="79"/>
        <w:ind w:left="1814" w:right="1452"/>
        <w:jc w:val="center"/>
      </w:pPr>
      <w:r>
        <w:rPr>
          <w:noProof/>
        </w:rPr>
        <w:lastRenderedPageBreak/>
        <mc:AlternateContent>
          <mc:Choice Requires="wps">
            <w:drawing>
              <wp:anchor distT="0" distB="0" distL="0" distR="0" simplePos="0" relativeHeight="15742976" behindDoc="0" locked="0" layoutInCell="1" allowOverlap="1" wp14:anchorId="56B3AA0D" wp14:editId="458F8E0A">
                <wp:simplePos x="0" y="0"/>
                <wp:positionH relativeFrom="page">
                  <wp:posOffset>757174</wp:posOffset>
                </wp:positionH>
                <wp:positionV relativeFrom="paragraph">
                  <wp:posOffset>103437</wp:posOffset>
                </wp:positionV>
                <wp:extent cx="244475" cy="245745"/>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245745"/>
                        </a:xfrm>
                        <a:prstGeom prst="rect">
                          <a:avLst/>
                        </a:prstGeom>
                      </wps:spPr>
                      <wps:txbx>
                        <w:txbxContent>
                          <w:p w14:paraId="4F90E656" w14:textId="77777777" w:rsidR="00F97395" w:rsidRDefault="00000000">
                            <w:pPr>
                              <w:spacing w:line="385" w:lineRule="exact"/>
                              <w:rPr>
                                <w:rFonts w:ascii="Arial"/>
                                <w:sz w:val="34"/>
                              </w:rPr>
                            </w:pPr>
                            <w:r>
                              <w:rPr>
                                <w:rFonts w:ascii="Arial"/>
                                <w:color w:val="D3383F"/>
                                <w:spacing w:val="-5"/>
                                <w:sz w:val="34"/>
                              </w:rPr>
                              <w:t>14</w:t>
                            </w:r>
                          </w:p>
                        </w:txbxContent>
                      </wps:txbx>
                      <wps:bodyPr wrap="square" lIns="0" tIns="0" rIns="0" bIns="0" rtlCol="0">
                        <a:noAutofit/>
                      </wps:bodyPr>
                    </wps:wsp>
                  </a:graphicData>
                </a:graphic>
              </wp:anchor>
            </w:drawing>
          </mc:Choice>
          <mc:Fallback>
            <w:pict>
              <v:shape w14:anchorId="56B3AA0D" id="Textbox 33" o:spid="_x0000_s1045" type="#_x0000_t202" style="position:absolute;left:0;text-align:left;margin-left:59.6pt;margin-top:8.15pt;width:19.25pt;height:19.35pt;z-index:15742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EBCTmQEAACIDAAAOAAAAZHJzL2Uyb0RvYy54bWysUsFuGyEQvVfqPyDuNba1bqqV11HaqFWl&#13;&#10;KImU9gMwC17UhaEM9q7/PgNe21V7q3IZhmF4vPeG9e3oenbQES34hi9mc860V9Bav2v4zx9fP3zi&#13;&#10;DJP0rezB64YfNfLbzft36yHUegkd9K2OjEA81kNoeJdSqIVA1WkncQZBezo0EJ1MtI070UY5ELrr&#13;&#10;xXI+/ygGiG2IoDQiVe9Ph3xT8I3RKj0ZgzqxvuHELZUYS9zmKDZrWe+iDJ1VEw35HyyctJ4evUDd&#13;&#10;yyTZPtp/oJxVERBMmilwAoyxShcNpGYx/0vNSyeDLlrIHAwXm/DtYNXj4SU8R5bGzzDSAIsIDA+g&#13;&#10;fiF5I4aA9dSTPcUaqTsLHU10eSUJjC6St8eLn3pMTFFxWVXVzYozRUfLanVTrbLf4no5REzfNDiW&#13;&#10;k4ZHGlchIA8PmE6t55aJy+n5TCSN25HZljgvMmoubaE9kpaBxtlw/L2XUXPWf/fkV579OYnnZHtO&#13;&#10;Yuq/QPkhWZKHu30CYwuDK+7EgAZRNEyfJk/6z33pun7tzSsAAAD//wMAUEsDBBQABgAIAAAAIQDs&#13;&#10;uIDX4gAAAA4BAAAPAAAAZHJzL2Rvd25yZXYueG1sTE/LTsMwELwj8Q/WInGjdouS0jROVfE4IaGm&#13;&#10;4cDRid3EarwOsduGv2d7gstqRzs7j3wzuZ6dzRisRwnzmQBmsPHaYivhs3p7eAIWokKteo9Gwo8J&#13;&#10;sClub3KVaX/B0pz3sWUkgiFTEroYh4zz0HTGqTDzg0G6HfzoVCQ4tlyP6kLirucLIVLulEVy6NRg&#13;&#10;njvTHPcnJ2H7heWr/f6od+WhtFW1EvieHqW8v5te1jS2a2DRTPHvA64dKD8UFKz2J9SB9YTnqwVR&#13;&#10;aUkfgV0JyXIJrJaQJAJ4kfP/NYpfAAAA//8DAFBLAQItABQABgAIAAAAIQC2gziS/gAAAOEBAAAT&#13;&#10;AAAAAAAAAAAAAAAAAAAAAABbQ29udGVudF9UeXBlc10ueG1sUEsBAi0AFAAGAAgAAAAhADj9If/W&#13;&#10;AAAAlAEAAAsAAAAAAAAAAAAAAAAALwEAAF9yZWxzLy5yZWxzUEsBAi0AFAAGAAgAAAAhAAEQEJOZ&#13;&#10;AQAAIgMAAA4AAAAAAAAAAAAAAAAALgIAAGRycy9lMm9Eb2MueG1sUEsBAi0AFAAGAAgAAAAhAOy4&#13;&#10;gNfiAAAADgEAAA8AAAAAAAAAAAAAAAAA8wMAAGRycy9kb3ducmV2LnhtbFBLBQYAAAAABAAEAPMA&#13;&#10;AAACBQAAAAA=&#13;&#10;" filled="f" stroked="f">
                <v:textbox inset="0,0,0,0">
                  <w:txbxContent>
                    <w:p w14:paraId="4F90E656" w14:textId="77777777" w:rsidR="00F97395" w:rsidRDefault="00000000">
                      <w:pPr>
                        <w:spacing w:line="385" w:lineRule="exact"/>
                        <w:rPr>
                          <w:rFonts w:ascii="Arial"/>
                          <w:sz w:val="34"/>
                        </w:rPr>
                      </w:pPr>
                      <w:r>
                        <w:rPr>
                          <w:rFonts w:ascii="Arial"/>
                          <w:color w:val="D3383F"/>
                          <w:spacing w:val="-5"/>
                          <w:sz w:val="34"/>
                        </w:rPr>
                        <w:t>14</w:t>
                      </w:r>
                    </w:p>
                  </w:txbxContent>
                </v:textbox>
                <w10:wrap anchorx="page"/>
              </v:shape>
            </w:pict>
          </mc:Fallback>
        </mc:AlternateContent>
      </w:r>
      <w:r>
        <w:t>Prosody</w:t>
      </w:r>
      <w:r>
        <w:rPr>
          <w:spacing w:val="-4"/>
        </w:rPr>
        <w:t xml:space="preserve"> </w:t>
      </w:r>
      <w:r>
        <w:t>and</w:t>
      </w:r>
      <w:r>
        <w:rPr>
          <w:spacing w:val="-4"/>
        </w:rPr>
        <w:t xml:space="preserve"> </w:t>
      </w:r>
      <w:r>
        <w:t>social</w:t>
      </w:r>
      <w:r>
        <w:rPr>
          <w:spacing w:val="-4"/>
        </w:rPr>
        <w:t xml:space="preserve"> </w:t>
      </w:r>
      <w:r>
        <w:t>meaning:</w:t>
      </w:r>
      <w:r>
        <w:rPr>
          <w:spacing w:val="-4"/>
        </w:rPr>
        <w:t xml:space="preserve"> </w:t>
      </w:r>
      <w:r>
        <w:t>Intonational</w:t>
      </w:r>
      <w:r>
        <w:rPr>
          <w:spacing w:val="-4"/>
        </w:rPr>
        <w:t xml:space="preserve"> </w:t>
      </w:r>
      <w:r>
        <w:t>marking</w:t>
      </w:r>
      <w:r>
        <w:rPr>
          <w:spacing w:val="-4"/>
        </w:rPr>
        <w:t xml:space="preserve"> </w:t>
      </w:r>
      <w:r>
        <w:t>of</w:t>
      </w:r>
      <w:r>
        <w:rPr>
          <w:spacing w:val="-5"/>
        </w:rPr>
        <w:t xml:space="preserve"> </w:t>
      </w:r>
      <w:r>
        <w:t>politeness</w:t>
      </w:r>
      <w:r>
        <w:rPr>
          <w:spacing w:val="-4"/>
        </w:rPr>
        <w:t xml:space="preserve"> </w:t>
      </w:r>
      <w:r>
        <w:t>in</w:t>
      </w:r>
      <w:r>
        <w:rPr>
          <w:spacing w:val="-4"/>
        </w:rPr>
        <w:t xml:space="preserve"> </w:t>
      </w:r>
      <w:r>
        <w:t>Mexican</w:t>
      </w:r>
      <w:r>
        <w:rPr>
          <w:spacing w:val="-2"/>
        </w:rPr>
        <w:t xml:space="preserve"> </w:t>
      </w:r>
      <w:r>
        <w:t xml:space="preserve">Spanish Bruno </w:t>
      </w:r>
      <w:proofErr w:type="spellStart"/>
      <w:r>
        <w:t>Staszkiewicz</w:t>
      </w:r>
      <w:proofErr w:type="spellEnd"/>
    </w:p>
    <w:p w14:paraId="0CDDE9E6" w14:textId="77777777" w:rsidR="00F97395" w:rsidRDefault="00000000">
      <w:pPr>
        <w:pStyle w:val="BodyText"/>
        <w:ind w:left="5222" w:right="4862"/>
        <w:jc w:val="center"/>
      </w:pPr>
      <w:r>
        <w:t>Indiana</w:t>
      </w:r>
      <w:r>
        <w:rPr>
          <w:spacing w:val="-15"/>
        </w:rPr>
        <w:t xml:space="preserve"> </w:t>
      </w:r>
      <w:r>
        <w:t xml:space="preserve">University </w:t>
      </w:r>
      <w:hyperlink r:id="rId85">
        <w:r w:rsidR="00F97395">
          <w:rPr>
            <w:color w:val="467885"/>
            <w:spacing w:val="-2"/>
            <w:u w:val="single" w:color="467885"/>
          </w:rPr>
          <w:t>bstaszki@iu.edu</w:t>
        </w:r>
      </w:hyperlink>
    </w:p>
    <w:p w14:paraId="3862DCB2" w14:textId="77777777" w:rsidR="00F97395" w:rsidRDefault="00F97395">
      <w:pPr>
        <w:pStyle w:val="BodyText"/>
        <w:spacing w:before="5"/>
      </w:pPr>
    </w:p>
    <w:p w14:paraId="43B95EB9" w14:textId="77777777" w:rsidR="00F97395" w:rsidRDefault="00000000">
      <w:pPr>
        <w:pStyle w:val="BodyText"/>
        <w:ind w:left="1440" w:right="1154"/>
      </w:pPr>
      <w:r>
        <w:t>Prosody</w:t>
      </w:r>
      <w:r>
        <w:rPr>
          <w:spacing w:val="-3"/>
        </w:rPr>
        <w:t xml:space="preserve"> </w:t>
      </w:r>
      <w:r>
        <w:t>plays</w:t>
      </w:r>
      <w:r>
        <w:rPr>
          <w:spacing w:val="-3"/>
        </w:rPr>
        <w:t xml:space="preserve"> </w:t>
      </w:r>
      <w:r>
        <w:t>a</w:t>
      </w:r>
      <w:r>
        <w:rPr>
          <w:spacing w:val="-4"/>
        </w:rPr>
        <w:t xml:space="preserve"> </w:t>
      </w:r>
      <w:r>
        <w:t>key</w:t>
      </w:r>
      <w:r>
        <w:rPr>
          <w:spacing w:val="-3"/>
        </w:rPr>
        <w:t xml:space="preserve"> </w:t>
      </w:r>
      <w:r>
        <w:t>role</w:t>
      </w:r>
      <w:r>
        <w:rPr>
          <w:spacing w:val="-2"/>
        </w:rPr>
        <w:t xml:space="preserve"> </w:t>
      </w:r>
      <w:r>
        <w:t>in</w:t>
      </w:r>
      <w:r>
        <w:rPr>
          <w:spacing w:val="-3"/>
        </w:rPr>
        <w:t xml:space="preserve"> </w:t>
      </w:r>
      <w:r>
        <w:t>expressing</w:t>
      </w:r>
      <w:r>
        <w:rPr>
          <w:spacing w:val="-3"/>
        </w:rPr>
        <w:t xml:space="preserve"> </w:t>
      </w:r>
      <w:r>
        <w:t>social</w:t>
      </w:r>
      <w:r>
        <w:rPr>
          <w:spacing w:val="-3"/>
        </w:rPr>
        <w:t xml:space="preserve"> </w:t>
      </w:r>
      <w:r>
        <w:t>meaning,</w:t>
      </w:r>
      <w:r>
        <w:rPr>
          <w:spacing w:val="-3"/>
        </w:rPr>
        <w:t xml:space="preserve"> </w:t>
      </w:r>
      <w:r>
        <w:t>a</w:t>
      </w:r>
      <w:r>
        <w:rPr>
          <w:spacing w:val="-4"/>
        </w:rPr>
        <w:t xml:space="preserve"> </w:t>
      </w:r>
      <w:r>
        <w:t>link</w:t>
      </w:r>
      <w:r>
        <w:rPr>
          <w:spacing w:val="-3"/>
        </w:rPr>
        <w:t xml:space="preserve"> </w:t>
      </w:r>
      <w:r>
        <w:t>recognized</w:t>
      </w:r>
      <w:r>
        <w:rPr>
          <w:spacing w:val="-3"/>
        </w:rPr>
        <w:t xml:space="preserve"> </w:t>
      </w:r>
      <w:r>
        <w:t>by</w:t>
      </w:r>
      <w:r>
        <w:rPr>
          <w:spacing w:val="-3"/>
        </w:rPr>
        <w:t xml:space="preserve"> </w:t>
      </w:r>
      <w:r>
        <w:t>the</w:t>
      </w:r>
      <w:r>
        <w:rPr>
          <w:spacing w:val="-4"/>
        </w:rPr>
        <w:t xml:space="preserve"> </w:t>
      </w:r>
      <w:r>
        <w:t>Frequency</w:t>
      </w:r>
      <w:r>
        <w:rPr>
          <w:spacing w:val="-3"/>
        </w:rPr>
        <w:t xml:space="preserve"> </w:t>
      </w:r>
      <w:r>
        <w:t>Code (Ohala, 1984) and Politeness Theory (Brown &amp; Levinson, 1987). Cross-linguistic studies have shown</w:t>
      </w:r>
      <w:r>
        <w:rPr>
          <w:spacing w:val="-3"/>
        </w:rPr>
        <w:t xml:space="preserve"> </w:t>
      </w:r>
      <w:r>
        <w:t>that</w:t>
      </w:r>
      <w:r>
        <w:rPr>
          <w:spacing w:val="-3"/>
        </w:rPr>
        <w:t xml:space="preserve"> </w:t>
      </w:r>
      <w:r>
        <w:t>suprasegmental</w:t>
      </w:r>
      <w:r>
        <w:rPr>
          <w:spacing w:val="-3"/>
        </w:rPr>
        <w:t xml:space="preserve"> </w:t>
      </w:r>
      <w:r>
        <w:t>features</w:t>
      </w:r>
      <w:r>
        <w:rPr>
          <w:spacing w:val="-3"/>
        </w:rPr>
        <w:t xml:space="preserve"> </w:t>
      </w:r>
      <w:r>
        <w:t>signal</w:t>
      </w:r>
      <w:r>
        <w:rPr>
          <w:spacing w:val="-3"/>
        </w:rPr>
        <w:t xml:space="preserve"> </w:t>
      </w:r>
      <w:r>
        <w:t>politeness</w:t>
      </w:r>
      <w:r>
        <w:rPr>
          <w:spacing w:val="-3"/>
        </w:rPr>
        <w:t xml:space="preserve"> </w:t>
      </w:r>
      <w:r>
        <w:t>in</w:t>
      </w:r>
      <w:r>
        <w:rPr>
          <w:spacing w:val="-3"/>
        </w:rPr>
        <w:t xml:space="preserve"> </w:t>
      </w:r>
      <w:r>
        <w:t>languages</w:t>
      </w:r>
      <w:r>
        <w:rPr>
          <w:spacing w:val="-3"/>
        </w:rPr>
        <w:t xml:space="preserve"> </w:t>
      </w:r>
      <w:r>
        <w:t>such</w:t>
      </w:r>
      <w:r>
        <w:rPr>
          <w:spacing w:val="-1"/>
        </w:rPr>
        <w:t xml:space="preserve"> </w:t>
      </w:r>
      <w:r>
        <w:t>as</w:t>
      </w:r>
      <w:r>
        <w:rPr>
          <w:spacing w:val="-1"/>
        </w:rPr>
        <w:t xml:space="preserve"> </w:t>
      </w:r>
      <w:r>
        <w:t>Korean</w:t>
      </w:r>
      <w:r>
        <w:rPr>
          <w:spacing w:val="-1"/>
        </w:rPr>
        <w:t xml:space="preserve"> </w:t>
      </w:r>
      <w:r>
        <w:t>(Brown</w:t>
      </w:r>
      <w:r>
        <w:rPr>
          <w:spacing w:val="-3"/>
        </w:rPr>
        <w:t xml:space="preserve"> </w:t>
      </w:r>
      <w:r>
        <w:t>et</w:t>
      </w:r>
      <w:r>
        <w:rPr>
          <w:spacing w:val="-3"/>
        </w:rPr>
        <w:t xml:space="preserve"> </w:t>
      </w:r>
      <w:r>
        <w:t>al., 2014) and Catalan (</w:t>
      </w:r>
      <w:proofErr w:type="spellStart"/>
      <w:r>
        <w:t>Hübscher</w:t>
      </w:r>
      <w:proofErr w:type="spellEnd"/>
      <w:r>
        <w:t xml:space="preserve"> et al., 2017). Yet few studies have examined how pragmatic variables—power, distance, and imposition—affect prosody, and none have modeled F0 contours in relation to politeness.</w:t>
      </w:r>
    </w:p>
    <w:p w14:paraId="3973B2AE" w14:textId="77777777" w:rsidR="00F97395" w:rsidRDefault="00000000">
      <w:pPr>
        <w:pStyle w:val="BodyText"/>
        <w:ind w:left="1439" w:right="1236" w:firstLine="451"/>
      </w:pPr>
      <w:r>
        <w:t xml:space="preserve">This study investigates how Mexican Spanish speakers use intonation to encode politeness in polar questions, focusing on how contours vary with power, social distance, and imposition. Twenty-five native speakers (17 female, 8 </w:t>
      </w:r>
      <w:proofErr w:type="gramStart"/>
      <w:r>
        <w:t>male</w:t>
      </w:r>
      <w:proofErr w:type="gramEnd"/>
      <w:r>
        <w:t xml:space="preserve">; </w:t>
      </w:r>
      <w:r>
        <w:rPr>
          <w:i/>
        </w:rPr>
        <w:t>M</w:t>
      </w:r>
      <w:r>
        <w:t xml:space="preserve">= 24.4 years, </w:t>
      </w:r>
      <w:r>
        <w:rPr>
          <w:i/>
        </w:rPr>
        <w:t xml:space="preserve">SD </w:t>
      </w:r>
      <w:r>
        <w:t xml:space="preserve">= 6.71) from Guadalajara and Guanajuato completed a contextualized sentence-reading task. Sixteen paragraph-length scenarios, systematically manipulated for power, distance, and imposition, were followed by 8- syllable polar questions (e.g., </w:t>
      </w:r>
      <w:r>
        <w:rPr>
          <w:i/>
        </w:rPr>
        <w:t xml:space="preserve">¿me </w:t>
      </w:r>
      <w:proofErr w:type="spellStart"/>
      <w:r>
        <w:rPr>
          <w:i/>
        </w:rPr>
        <w:t>puedes</w:t>
      </w:r>
      <w:proofErr w:type="spellEnd"/>
      <w:r>
        <w:rPr>
          <w:i/>
        </w:rPr>
        <w:t xml:space="preserve"> </w:t>
      </w:r>
      <w:proofErr w:type="spellStart"/>
      <w:r>
        <w:rPr>
          <w:i/>
        </w:rPr>
        <w:t>tirar</w:t>
      </w:r>
      <w:proofErr w:type="spellEnd"/>
      <w:r>
        <w:rPr>
          <w:i/>
        </w:rPr>
        <w:t xml:space="preserve"> la bola?</w:t>
      </w:r>
      <w:r>
        <w:t>). Each condition was repeated three times, producing 1,200 utterances (1,177 analyzed). F0 was extracted at 80 points per sentence and normalized into z-scores. Pitch contours were modeled using generalized additive models (GAMs).</w:t>
      </w:r>
      <w:r>
        <w:rPr>
          <w:spacing w:val="-3"/>
        </w:rPr>
        <w:t xml:space="preserve"> </w:t>
      </w:r>
      <w:r>
        <w:t>Results</w:t>
      </w:r>
      <w:r>
        <w:rPr>
          <w:spacing w:val="-2"/>
        </w:rPr>
        <w:t xml:space="preserve"> </w:t>
      </w:r>
      <w:r>
        <w:t>revealed</w:t>
      </w:r>
      <w:r>
        <w:rPr>
          <w:spacing w:val="-2"/>
        </w:rPr>
        <w:t xml:space="preserve"> </w:t>
      </w:r>
      <w:r>
        <w:t>significant</w:t>
      </w:r>
      <w:r>
        <w:rPr>
          <w:spacing w:val="-2"/>
        </w:rPr>
        <w:t xml:space="preserve"> </w:t>
      </w:r>
      <w:r>
        <w:t>effects</w:t>
      </w:r>
      <w:r>
        <w:rPr>
          <w:spacing w:val="-2"/>
        </w:rPr>
        <w:t xml:space="preserve"> </w:t>
      </w:r>
      <w:r>
        <w:t>of</w:t>
      </w:r>
      <w:r>
        <w:rPr>
          <w:spacing w:val="-3"/>
        </w:rPr>
        <w:t xml:space="preserve"> </w:t>
      </w:r>
      <w:r>
        <w:t>all three</w:t>
      </w:r>
      <w:r>
        <w:rPr>
          <w:spacing w:val="-3"/>
        </w:rPr>
        <w:t xml:space="preserve"> </w:t>
      </w:r>
      <w:r>
        <w:t>pragmatic</w:t>
      </w:r>
      <w:r>
        <w:rPr>
          <w:spacing w:val="-3"/>
        </w:rPr>
        <w:t xml:space="preserve"> </w:t>
      </w:r>
      <w:r>
        <w:t>variables:</w:t>
      </w:r>
      <w:r>
        <w:rPr>
          <w:spacing w:val="-2"/>
        </w:rPr>
        <w:t xml:space="preserve"> </w:t>
      </w:r>
      <w:r>
        <w:t>power</w:t>
      </w:r>
      <w:r>
        <w:rPr>
          <w:spacing w:val="-3"/>
        </w:rPr>
        <w:t xml:space="preserve"> </w:t>
      </w:r>
      <w:r>
        <w:t>(F</w:t>
      </w:r>
      <w:r>
        <w:rPr>
          <w:spacing w:val="-4"/>
        </w:rPr>
        <w:t xml:space="preserve"> </w:t>
      </w:r>
      <w:r>
        <w:t>=</w:t>
      </w:r>
      <w:r>
        <w:rPr>
          <w:spacing w:val="-3"/>
        </w:rPr>
        <w:t xml:space="preserve"> </w:t>
      </w:r>
      <w:r>
        <w:t>1154– 1250,</w:t>
      </w:r>
      <w:r>
        <w:rPr>
          <w:spacing w:val="-2"/>
        </w:rPr>
        <w:t xml:space="preserve"> </w:t>
      </w:r>
      <w:r>
        <w:t>p</w:t>
      </w:r>
      <w:r>
        <w:rPr>
          <w:spacing w:val="-2"/>
        </w:rPr>
        <w:t xml:space="preserve"> </w:t>
      </w:r>
      <w:r>
        <w:t>&lt;</w:t>
      </w:r>
      <w:r>
        <w:rPr>
          <w:spacing w:val="-3"/>
        </w:rPr>
        <w:t xml:space="preserve"> </w:t>
      </w:r>
      <w:r>
        <w:t>.001),</w:t>
      </w:r>
      <w:r>
        <w:rPr>
          <w:spacing w:val="-2"/>
        </w:rPr>
        <w:t xml:space="preserve"> </w:t>
      </w:r>
      <w:r>
        <w:t>distance</w:t>
      </w:r>
      <w:r>
        <w:rPr>
          <w:spacing w:val="-1"/>
        </w:rPr>
        <w:t xml:space="preserve"> </w:t>
      </w:r>
      <w:r>
        <w:t>(F</w:t>
      </w:r>
      <w:r>
        <w:rPr>
          <w:spacing w:val="-4"/>
        </w:rPr>
        <w:t xml:space="preserve"> </w:t>
      </w:r>
      <w:r>
        <w:t>=</w:t>
      </w:r>
      <w:r>
        <w:rPr>
          <w:spacing w:val="-3"/>
        </w:rPr>
        <w:t xml:space="preserve"> </w:t>
      </w:r>
      <w:r>
        <w:t>1180–1233,</w:t>
      </w:r>
      <w:r>
        <w:rPr>
          <w:spacing w:val="-2"/>
        </w:rPr>
        <w:t xml:space="preserve"> </w:t>
      </w:r>
      <w:r>
        <w:t>p &lt;</w:t>
      </w:r>
      <w:r>
        <w:rPr>
          <w:spacing w:val="-3"/>
        </w:rPr>
        <w:t xml:space="preserve"> </w:t>
      </w:r>
      <w:r>
        <w:t>.001),</w:t>
      </w:r>
      <w:r>
        <w:rPr>
          <w:spacing w:val="-2"/>
        </w:rPr>
        <w:t xml:space="preserve"> </w:t>
      </w:r>
      <w:r>
        <w:t>and</w:t>
      </w:r>
      <w:r>
        <w:rPr>
          <w:spacing w:val="-2"/>
        </w:rPr>
        <w:t xml:space="preserve"> </w:t>
      </w:r>
      <w:r>
        <w:t>imposition</w:t>
      </w:r>
      <w:r>
        <w:rPr>
          <w:spacing w:val="-2"/>
        </w:rPr>
        <w:t xml:space="preserve"> </w:t>
      </w:r>
      <w:r>
        <w:t>(F</w:t>
      </w:r>
      <w:r>
        <w:rPr>
          <w:spacing w:val="-4"/>
        </w:rPr>
        <w:t xml:space="preserve"> </w:t>
      </w:r>
      <w:r>
        <w:t>=</w:t>
      </w:r>
      <w:r>
        <w:rPr>
          <w:spacing w:val="-3"/>
        </w:rPr>
        <w:t xml:space="preserve"> </w:t>
      </w:r>
      <w:r>
        <w:t>1164–1236,</w:t>
      </w:r>
      <w:r>
        <w:rPr>
          <w:spacing w:val="-2"/>
        </w:rPr>
        <w:t xml:space="preserve"> </w:t>
      </w:r>
      <w:r>
        <w:t>p</w:t>
      </w:r>
      <w:r>
        <w:rPr>
          <w:spacing w:val="-2"/>
        </w:rPr>
        <w:t xml:space="preserve"> </w:t>
      </w:r>
      <w:r>
        <w:t>&lt;</w:t>
      </w:r>
      <w:r>
        <w:rPr>
          <w:spacing w:val="-3"/>
        </w:rPr>
        <w:t xml:space="preserve"> </w:t>
      </w:r>
      <w:r>
        <w:t>.001). Figures 1–3 illustrate how contours diverge over time across conditions.</w:t>
      </w:r>
    </w:p>
    <w:p w14:paraId="269A7E07" w14:textId="77777777" w:rsidR="00F97395" w:rsidRDefault="00000000">
      <w:pPr>
        <w:pStyle w:val="BodyText"/>
        <w:ind w:left="1440" w:right="1100" w:firstLine="451"/>
      </w:pPr>
      <w:r>
        <w:t>Findings show that Mexican Spanish speakers systematically modulate intonation in response to power, distance, and imposition, highlighting prosody’s role in encoding social meaning.</w:t>
      </w:r>
      <w:r>
        <w:rPr>
          <w:spacing w:val="-4"/>
        </w:rPr>
        <w:t xml:space="preserve"> </w:t>
      </w:r>
      <w:r>
        <w:t>These</w:t>
      </w:r>
      <w:r>
        <w:rPr>
          <w:spacing w:val="-4"/>
        </w:rPr>
        <w:t xml:space="preserve"> </w:t>
      </w:r>
      <w:r>
        <w:t>results</w:t>
      </w:r>
      <w:r>
        <w:rPr>
          <w:spacing w:val="-4"/>
        </w:rPr>
        <w:t xml:space="preserve"> </w:t>
      </w:r>
      <w:r>
        <w:t>extend</w:t>
      </w:r>
      <w:r>
        <w:rPr>
          <w:spacing w:val="-4"/>
        </w:rPr>
        <w:t xml:space="preserve"> </w:t>
      </w:r>
      <w:r>
        <w:t>prior</w:t>
      </w:r>
      <w:r>
        <w:rPr>
          <w:spacing w:val="-4"/>
        </w:rPr>
        <w:t xml:space="preserve"> </w:t>
      </w:r>
      <w:r>
        <w:t>work</w:t>
      </w:r>
      <w:r>
        <w:rPr>
          <w:spacing w:val="-4"/>
        </w:rPr>
        <w:t xml:space="preserve"> </w:t>
      </w:r>
      <w:r>
        <w:t>by</w:t>
      </w:r>
      <w:r>
        <w:rPr>
          <w:spacing w:val="-4"/>
        </w:rPr>
        <w:t xml:space="preserve"> </w:t>
      </w:r>
      <w:r>
        <w:t>showing</w:t>
      </w:r>
      <w:r>
        <w:rPr>
          <w:spacing w:val="-4"/>
        </w:rPr>
        <w:t xml:space="preserve"> </w:t>
      </w:r>
      <w:r>
        <w:t>that</w:t>
      </w:r>
      <w:r>
        <w:rPr>
          <w:spacing w:val="-4"/>
        </w:rPr>
        <w:t xml:space="preserve"> </w:t>
      </w:r>
      <w:r>
        <w:t>nuanced</w:t>
      </w:r>
      <w:r>
        <w:rPr>
          <w:spacing w:val="-4"/>
        </w:rPr>
        <w:t xml:space="preserve"> </w:t>
      </w:r>
      <w:r>
        <w:t>prosodic</w:t>
      </w:r>
      <w:r>
        <w:rPr>
          <w:spacing w:val="-4"/>
        </w:rPr>
        <w:t xml:space="preserve"> </w:t>
      </w:r>
      <w:r>
        <w:t>modulation</w:t>
      </w:r>
      <w:r>
        <w:rPr>
          <w:spacing w:val="-4"/>
        </w:rPr>
        <w:t xml:space="preserve"> </w:t>
      </w:r>
      <w:r>
        <w:t>reflects contextual factors of politeness, situating Mexican Spanish within broader cross-linguistic patterns and contributing to the interface between pragmatics and intonation.</w:t>
      </w:r>
    </w:p>
    <w:p w14:paraId="0FE18A98" w14:textId="77777777" w:rsidR="00F97395" w:rsidRDefault="00000000">
      <w:pPr>
        <w:pStyle w:val="BodyText"/>
        <w:spacing w:before="22"/>
        <w:rPr>
          <w:sz w:val="20"/>
        </w:rPr>
      </w:pPr>
      <w:r>
        <w:rPr>
          <w:noProof/>
          <w:sz w:val="20"/>
        </w:rPr>
        <mc:AlternateContent>
          <mc:Choice Requires="wpg">
            <w:drawing>
              <wp:anchor distT="0" distB="0" distL="0" distR="0" simplePos="0" relativeHeight="487601664" behindDoc="1" locked="0" layoutInCell="1" allowOverlap="1" wp14:anchorId="2F48DCE4" wp14:editId="41E4FCEF">
                <wp:simplePos x="0" y="0"/>
                <wp:positionH relativeFrom="page">
                  <wp:posOffset>1304925</wp:posOffset>
                </wp:positionH>
                <wp:positionV relativeFrom="paragraph">
                  <wp:posOffset>175259</wp:posOffset>
                </wp:positionV>
                <wp:extent cx="5129530" cy="1516380"/>
                <wp:effectExtent l="0" t="0" r="0" b="0"/>
                <wp:wrapTopAndBottom/>
                <wp:docPr id="34" name="Group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29530" cy="1516380"/>
                          <a:chOff x="0" y="0"/>
                          <a:chExt cx="5129530" cy="1516380"/>
                        </a:xfrm>
                      </wpg:grpSpPr>
                      <pic:pic xmlns:pic="http://schemas.openxmlformats.org/drawingml/2006/picture">
                        <pic:nvPicPr>
                          <pic:cNvPr id="35" name="Image 35" descr="A graph of a graph  AI-generated content may be incorrect. "/>
                          <pic:cNvPicPr/>
                        </pic:nvPicPr>
                        <pic:blipFill>
                          <a:blip r:embed="rId86" cstate="print"/>
                          <a:stretch>
                            <a:fillRect/>
                          </a:stretch>
                        </pic:blipFill>
                        <pic:spPr>
                          <a:xfrm>
                            <a:off x="0" y="19049"/>
                            <a:ext cx="1679747" cy="1490361"/>
                          </a:xfrm>
                          <a:prstGeom prst="rect">
                            <a:avLst/>
                          </a:prstGeom>
                        </pic:spPr>
                      </pic:pic>
                      <pic:pic xmlns:pic="http://schemas.openxmlformats.org/drawingml/2006/picture">
                        <pic:nvPicPr>
                          <pic:cNvPr id="36" name="Image 36" descr="A graph of a graph  AI-generated content may be incorrect. "/>
                          <pic:cNvPicPr/>
                        </pic:nvPicPr>
                        <pic:blipFill>
                          <a:blip r:embed="rId87" cstate="print"/>
                          <a:stretch>
                            <a:fillRect/>
                          </a:stretch>
                        </pic:blipFill>
                        <pic:spPr>
                          <a:xfrm>
                            <a:off x="1714500" y="0"/>
                            <a:ext cx="1712717" cy="1516299"/>
                          </a:xfrm>
                          <a:prstGeom prst="rect">
                            <a:avLst/>
                          </a:prstGeom>
                        </pic:spPr>
                      </pic:pic>
                      <pic:pic xmlns:pic="http://schemas.openxmlformats.org/drawingml/2006/picture">
                        <pic:nvPicPr>
                          <pic:cNvPr id="37" name="Image 37" descr="A graph of a graph  AI-generated content may be incorrect. "/>
                          <pic:cNvPicPr/>
                        </pic:nvPicPr>
                        <pic:blipFill>
                          <a:blip r:embed="rId88" cstate="print"/>
                          <a:stretch>
                            <a:fillRect/>
                          </a:stretch>
                        </pic:blipFill>
                        <pic:spPr>
                          <a:xfrm>
                            <a:off x="3448050" y="19050"/>
                            <a:ext cx="1680943" cy="1483691"/>
                          </a:xfrm>
                          <a:prstGeom prst="rect">
                            <a:avLst/>
                          </a:prstGeom>
                        </pic:spPr>
                      </pic:pic>
                    </wpg:wgp>
                  </a:graphicData>
                </a:graphic>
              </wp:anchor>
            </w:drawing>
          </mc:Choice>
          <mc:Fallback>
            <w:pict>
              <v:group w14:anchorId="3FBD7BA9" id="Group 34" o:spid="_x0000_s1026" alt="&quot;&quot;" style="position:absolute;margin-left:102.75pt;margin-top:13.8pt;width:403.9pt;height:119.4pt;z-index:-15714816;mso-wrap-distance-left:0;mso-wrap-distance-right:0;mso-position-horizontal-relative:page" coordsize="51295,15163"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OK6kS9AgAAJwoAAA4AAABkcnMvZTJvRG9jLnhtbORW227bMAx9H7B/&#13;&#10;EPze2E6ci40mRYGuRYFiK7rtAxRZtoVaF1DK7e9HyU7aJQU6FOvDugcLpGVRh4dHtM4vtrIlaw5W&#13;&#10;aDWP0kESEa6YLoWq59HPH9dns4hYR1VJW634PNpxG10sPn8635iCD3Wj25IDwSDKFhszjxrnTBHH&#13;&#10;ljVcUjvQhiucrDRI6tCFOi6BbjC6bONhkkzijYbSgGbcWnx71U1GixC/qjhz36rKckfaeYTYXBgh&#13;&#10;jEs/xotzWtRATSNYD4O+AYWkQuGmh1BX1FGyAnESSgoG2urKDZiWsa4qwXjIAbNJk6NsbkCvTMil&#13;&#10;Lja1OdCE1B7x9Oaw7Ov6Bsx3cw8dejTvNHu0yEu8MXXxfN779dPH2wqkX4RJkG1gdHdglG8dYfhy&#13;&#10;nA7z8QiJZziXjtPJaNZzzhoszMk61nx5ZWVMi27jAO8AxwhW4NNThNYJRa9LCVe5FfCoDyL/KIak&#13;&#10;8LgyZ1hNQ51Yila4XVAm1s2DUut7wTy73kE274GIch6NxhFRVOKJuJW05sT7JbcMpXlJgh6Jrgjt&#13;&#10;TXJ5e1ZzxYE6XhKmlePKEUl3ZMmJwPMGgEofEC/n/T5+V1/FExDLVphr0ba+dt7u08Wdj0T1AmOd&#13;&#10;YK80W0lE0J1A4C1mrpVthLERgYLLJccU4bZMsfB4+h2maUAo1x0364A71vj9K8TxgNA9UFocJgLo&#13;&#10;J5w+BdtL9EXVpXmS5V3wvfLSyTSfZtNeeVmejCap/+KgH1oYsO6Ga0m8gXgRBxaNFnR9Z3tE+096&#13;&#10;HjsQAR1i6rhG499R3eRIdeh/PNUN31116TTNxgm2tdOOh1PDabrXHXa8YR6U+X/rDvn4rduh//F0&#13;&#10;N3p33Y2ybJaMO91hz0MLOxotnnreLMkzD8P/bbPZaJL//Z4X/rt4GwmttL85+evOcx/t5/e7xS8A&#13;&#10;AAD//wMAUEsDBAoAAAAAAAAAIQDUx4IBxmsAAMZrAAAVAAAAZHJzL21lZGlhL2ltYWdlMS5qcGVn&#13;&#10;/9j/4AAQSkZJRgABAQEAYABgAAD/2wBDAAMCAgMCAgMDAwMEAwMEBQgFBQQEBQoHBwYIDAoMDAsK&#13;&#10;CwsNDhIQDQ4RDgsLEBYQERMUFRUVDA8XGBYUGBIUFRT/2wBDAQMEBAUEBQkFBQkUDQsNFBQUFBQU&#13;&#10;FBQUFBQUFBQUFBQUFBQUFBQUFBQUFBQUFBQUFBQUFBQUFBQUFBQUFBQUFBT/wAARCAFqAZgDASIA&#13;&#10;AhEBAxEB/8QAHwAAAQUBAQEBAQEAAAAAAAAAAAECAwQFBgcICQoL/8QAtRAAAgEDAwIEAwUFBAQA&#13;&#10;AAF9AQIDAAQRBRIhMUEGE1FhByJxFDKBkaEII0KxwRVS0fAkM2JyggkKFhcYGRolJicoKSo0NTY3&#13;&#10;ODk6Q0RFRkdISUpTVFVWV1hZWmNkZWZnaGlqc3R1dnd4eXqDhIWGh4iJipKTlJWWl5iZmqKjpKWm&#13;&#10;p6ipqrKztLW2t7i5usLDxMXGx8jJytLT1NXW19jZ2uHi4+Tl5ufo6erx8vP09fb3+Pn6/8QAHwEA&#13;&#10;AwEBAQEBAQEBAQAAAAAAAAECAwQFBgcICQoL/8QAtREAAgECBAQDBAcFBAQAAQJ3AAECAxEEBSEx&#13;&#10;BhJBUQdhcRMiMoEIFEKRobHBCSMzUvAVYnLRChYkNOEl8RcYGRomJygpKjU2Nzg5OkNERUZHSElK&#13;&#10;U1RVVldYWVpjZGVmZ2hpanN0dXZ3eHl6goOEhYaHiImKkpOUlZaXmJmaoqOkpaanqKmqsrO0tba3&#13;&#10;uLm6wsPExcbHyMnK0tPU1dbX2Nna4uPk5ebn6Onq8vP09fb3+Pn6/9oADAMBAAIRAxEAPwD9U6KK&#13;&#10;KACiiigAooooAKKKKACiiigBrNtXJrybw58Z9Y8SzaXqMPgi8TwfqzH7DrBvoWmeLaWjuHth8ywy&#13;&#10;YXaQS43KWRedvrLKGGD0rwVv2YPtLeErK+1uxvdE8JXUU2jSSaGn9qWsMTh4bYXfmFfKG1EO2IOy&#13;&#10;IoLZ3MwB1Hgj9ofwj4w0bwfcSXy6VqXiTT7O/gsJtz+R9pTdDFJKq7FdvmChiCxX5Qab4N/aO8Ee&#13;&#10;LfBUfiJdWjsYxZ2t5c20yuZIvtGFRF+X98fMPlDyt2XXaOeK5nwV+zJN4F0bSdDsfFCyaPCdFmv0&#13;&#10;k07M91NpqQJG0cnm7YVkFrBuUo/3WwQWzRB+zfrMfh3S9Mk8bn7TpOlWmjWF3aafJa/6LFNFJKk4&#13;&#10;juQz+aIUQlHjwPq24A7zwv8AGPQ/Gviq30fRWe8im06a++2FWj8torgQPC0bqHRw5bIYAjb0rjbH&#13;&#10;9pGa5u/E9zL4cgg8P+HrjVIbq6XWYXu2Fk0qOy2gXf8AMYflGejZq38Hv2eh8J/Ec+qjWV1BpkvE&#13;&#10;8iKzMCJ9ouhcHG6R2wpGBkkkdTnroWP7P+gW/hLxdpEqQPe+IrjVpZtYgs447uJL6aaQqHIJPlib&#13;&#10;aCeu3p2oA3fAfxGn8USavZazo7eG9b0oRS3WnyXUdxthlQtHJ5icc7ZAR2MbdRhmwfCPxn1DxGlh&#13;&#10;rdx4TuNL8D6nDJdWniCe+iIW3WMyJPPFwYY5EGVYk4+UOELVu+C/AF5oeo67quu6nb61rOsJb29z&#13;&#10;cWtmbSHyYUKoixmSQ9XlYnd1foBXGP8AADVbrwVF4GvfHFx/whVtp9xpltaWdiIbtoHgeCJJ5zIy&#13;&#10;yiJHyAI0yY4y27B3AHTN+0B4BXR49TbXgLeS7Sxija1nE7ztE0qRrDs8wl41ZlwvzDpmqMf7SPgW&#13;&#10;TVp7ZdVd7RNKs9Wi1COCR4LiO5lkiijiKqS8peLHlj5iWwASGAz7b4C3N54/03xlrfiKO/160vLW&#13;&#10;d/sdgbaB4be0vYI4hG0rlWzfzSM+TnCjaBWTF+zJc6dd6Ncaf4pWGfSlt3gebTvMDTQXV3MhZRKP&#13;&#10;3ZS+njZep+Uh0K8gHpNj8V/CWp6U+pW2vW01hHYy6lLKpPyQRsUkZhjKlHVlZT8wKkEZrJv/ANoD&#13;&#10;wBpU2oxXHiFJJdOupLK6WG1mlMUyb/MU7EP+rEblyOEHLYDCuJm/Zjv10nWbay8Yrb3evW2p22r3&#13;&#10;UmlCQS/bLlrhzAglAh2F2VQ3mfL13H5q2vFn7P8A/b+hW9hb6tawzQ6xqOrpPdae7lJLqaWTMbwz&#13;&#10;xSxSR+bgSJIMjdkfNwAd54k8awaIPD4t0F/Nrd7Ha2iRybQymN5pJM4PCwxyP77VH8VVvBnxX8Me&#13;&#10;P9Tv9O0S+muL6wijmure4sp7Z4kkLBCRLGpwdj4/3ax/E/gjUoD8PLuyln1q+8N3QjmnuWTzbiKS&#13;&#10;1ktXmbJUFgZFlYAjIRgOSorH8F/Ai403SpLPxZrlv4mkmuhqU+oWNrcaZd3V3jaZppI7pg42bVWM&#13;&#10;AIgVQBhQKAOkh+OHgeW21i4XxBAltpJ/0mWSORU/1hi/dErib94PLHl7vn+T73FQf8L88AH7AD4k&#13;&#10;t1N2xUK8cimHEphP2gFcwfvAY/3uz5/l6158P2VXE+oMvixrWOW7i1C3trPT/Jt2vIr6K8iuLiAS&#13;&#10;mKRw8IVjCsG8SSZ+Zgy3td/Zx1bxIfE76j4081vFmnLpGu7dKUBrZJp3RbTEmYCEupY8uZf4W+8u&#13;&#10;SAdje/H/AMBWMuoRv4ijd7C7ksLhIreaQxzxlhKvyoc+XsbeRwn8RXcKZ4g+O/hfRvEGk6FbX8ep&#13;&#10;6tqV1a20UVuS0a+eNyEyhSmdn7wJncU+bGOa5HxP+y9a602l3NvrMcWo6dda1LE95ZvNAY9Ru/tL&#13;&#10;qY45o23I4jCtvwdrZQ7uL+m/AO68O3On22neIo00C01Cw1V9PbS18+Sa1tobcKkquqRoyW8Z2iPg&#13;&#10;7sHHAAOj1D4y6fpHwwXxrqFq9naQ3MdpfW8kgzZy/a1tZgz4wRFJvyR12cVf0v4w+ENXtHurbXoD&#13;&#10;FFa3N3KJleF4orcqtwXR1DIYy6bgQCNy8c1zWnfC7U9Z+Eb6LdXP/CP61qGrSa87Mi3X2OZ9SN+I&#13;&#10;ioYLJtJEZwcHGa5Pxv8As/ah4lvtFhu7ia+vtQ8RSatrmtafGlpbLaG3jglsvKaV5Nk0cEEZAL5K&#13;&#10;s5K8CgD0L4gfFG/8Lal4d07Q9AXxBe6zDcToLjUFsUijhEZJJdTyfNXAxWT4V/aX8Ga/oGiahfXj&#13;&#10;aDc6k0kX2O6Xf5DpctbHzJYw0aoZUZUkLBH7Gug8efCDQPiT4l8P6j4i0/T9ZstIiuUTTtSso7mJ&#13;&#10;3m8rD/PkAr5XHH8Vc/4s+Bf9r3uqLoerW/h7Sta0u10XUbGPThLi1geUqLYh0WElJ5UJKOPukAFe&#13;&#10;QDpLb4y+CroxpH4htGlksoNQRPm3GCebyIXxjPzS/uwOu7is24/aF+HdnY395P4ptktrF40klZJM&#13;&#10;Sb5fJQxfL++Uyfuw0e5d3y5zXJ2f7LdtaeNrfxB/wkdzKia3c6k9m1quHtZGWdLLfuyEju0SdW6/&#13;&#10;Ls6VhaF+xtY6E+iKuvxyR6JLYiycad+/aG3vYLrbNI0rZZvs0aZQRr3KMduAD6IsL2LUrK3u4CzQ&#13;&#10;TossZZShKkZHBAI+hq3RRQAUUUUAFFFFABRRRQAUUUUAFFFFABRRRQAUUUUAFFFFABRRRQAVH50f&#13;&#10;99f++qkpNtAFaO5DTyqXXaMYqbzo/wC+v/fVRQj/AEu4/wCA/wBasbaAGedH/fX/AL6o86P++v8A&#13;&#10;31T9tG2gCKSdFXIdf++qd50f99f++qSUfu/yqTbQAzzo/wC+v/fVHnR/31/76p+2jbQAzzo/76/9&#13;&#10;9VHHOpklBdcBuPm9hU+2oYV/fT/7w/kKAH+dH/fX/vqjzo/76/8AfVP20baAGedH/fX/AL6qOadF&#13;&#10;Xh16j+L3qfbUdwP3f/Ah/MUAL50f99f++qPOj/vr/wB9U/bRtHpQAzzo/wC+v/fVHnR/31/76p+0&#13;&#10;elG2gCCOdC0gLrw2B+QqTzo/76/99UyFf3k3+/8A0FTbaAGedH/fX/vqjzo/76/99U/bRtoAgmnQ&#13;&#10;KMOv3h/F71J50f8AfX/vqmzj5R/vD+dS7aAGedH/AH1/76o86P8Avr/31T9tG2gBnnR/31/76qOK&#13;&#10;4Vmky68Nx81T7agtx80v++f6UASedH/fX/vqjzo/76/99U/bRtoAZ50f99f++qZJcIu3Ei8n+9U2&#13;&#10;2o5hlo/96gBfOj/vr/31R50f99f++qfto20AM86P++v/AH1R50f99f8Avqn7aNtAEEU6MDl1+8R+&#13;&#10;tSedH/fX/vqmWo+V/wDfb+dTbaAFooooAKKKKACiiigAooooAKKKKACiiigAooooArQ/8fdx/wAB&#13;&#10;/rVmq0P/AB93H/Af61ZoAKKKaq7VwKAGy/cb8KkqOX7jfhUlABRRRQAVBD/r7j/eH8hU9QQ/6+4/&#13;&#10;3h/IUATK26loooAKiuP9X+I/mKlqK4/1f4j+YoAlpir5e1VX5afUZH7xfl9eaAAxg8/xYxupVznB&#13;&#10;/OlVdq4oZtq5oAhjbDzfLn5/6CrFQW+PNuP9/wDoKlZgOD3oAdRTVYMMjpTqAIZ+i/7w/nU1Qz9F&#13;&#10;/wB4fzqagAooooAYSR3Wo4mAaTPUv/hUpYKMniq9tuLTbu0p/LAoAsKwYZHShm2rmkaQKyr60O21&#13;&#10;T83NAD6gl+Zo8Ho9TL90VFLwY8D+OgCRQVHJ3U6m7ge9OoAKKTPzYpaAK9t0k/32/nViq9t0k/32&#13;&#10;/nVigAooooAKKKKACiiigAooooAKKKKACiiigAoqJZUaRoww3rgsueRnpUtAFaH/AI+7j/gP9as1&#13;&#10;Wh/4+7j/AID/AFqzQAxW2jDN81PoooAjl+434VJUcv3G/CpKACiiigAqrHGDLPjj5wfyAqdl3dfu&#13;&#10;+lRQMPOnX0YfyFAFiiiigAqK4/1f4j+YqWorj/V/iP5igCWmoNo65pu71454oL4IGDzQFiSiim7v&#13;&#10;mxigCKJgsk2f7/8AQVKeo4qG3ULLce7/ANBU4z3oAWiiigCGfov+8P51NUM/Rf8AeH86kLbSBjrQ&#13;&#10;A6io1Zm2krt9aczbVz1oAbJnbwu7kcVXt02tLuOD5xIx9BVhFAkcjO44zUcON8n++f5CgCXduXn5&#13;&#10;aiVvmVVXd8nEjU5eNvzevHWnbd/PO0j7tBAsi7120yQjMf8Av0HCFj9OnWiQDMf+/QWSbR6Ui/Kn&#13;&#10;Py0jfeX5se3rT+vFAC0UUUAV7bpJ/vt/OrFV7bpJ/vt/OrFABRRRQAUUUUAFFFFABRRRQAUUUUAF&#13;&#10;FFFAHE+FfBt/oHjDxFq93qKX0eqiLafK2yIUeUhTyRgK6KuP7vPPXrvsp/56yf8AfX/1qsUUAUIb&#13;&#10;b/SZR50nGP4vr7VP9lP/AD1k/wC+v/rU2PP2qfH+z/WrKtuoAg+yn/nrJ/31/wDWpv2b5seZN9d3&#13;&#10;/wBarVFAFSa1/d/66T/vr/61O+zf9Npf++v/AK1Sy/cb8KkoAr/ZT/z1k/76/wDrUfZT/wA9ZP8A&#13;&#10;vr/61WKKAKpttoz503/fX/1qihsx51x+8k+8P4vYe1W96mTZ/EOaihz51xhv4x/IUAItsccySD/g&#13;&#10;X/1qd9lP/PWT/vr/AOtTvtEYbG7q238aeGPRvvf7NAFaSMRqxM03A3fe/wDrUyS3O3/WSbdwx83u&#13;&#10;ParL5LMC3y4+6vWmzruj+833l/mKAD7Kf+e0n/fVN+x7V4ml/wC+v/rVMZQhUHjJwKcXGQPWgLlc&#13;&#10;W5/56TdP7woa03Ljzpv++v8A61TN1bJ+XH3aOWGB8o7GgCtHbFpJP30i4f8AvD0HtUv2U/8APWT/&#13;&#10;AL6/+tSwrmSb/f8A6Cp6AK/2U/8APWT/AL6/+tR9lP8Az1k/76/+tUrLu/vU5RgAUAVJbbaq/vpP&#13;&#10;vD+L3+lSfZT/AM9ZP++v/rU6fov+8P51NQBUMQJUedNz/n0py2xU48yTb/vf/WqzRQBX+yn/AJ6y&#13;&#10;f99f/WqtDbbWkzNJ/rTj8vpWjUFv96X/AHz/AEoAi+xlWXbNIq85X1oa3DIwM0itt/vD/CrEe4r8&#13;&#10;33qa0XzZLfLtxQQV0tD5jH7RN0Hp/hRNb7Wj/eTNk/3v/rVYX/WN82Rx8vpTXcsygL0f+L6UDRGL&#13;&#10;RurzSFlzjb/+qgWwZlzNMrY+7u/+tVlt25cfd70Y3cnjjpQUVpoTFGziSZvbd/8AWp32YNnE0n/f&#13;&#10;X/1qd5iSyvBzlADVigCjbW2Vb99J98/xe/0qb7Kf+esn/fX/ANai26Sf77fzqxQAUUUUAFFFFABR&#13;&#10;RRQAUUUUAFFFFABRRRQAUUUUAVof+Pu4/wCA/wBanYbvwqCH/j7uP+A/1qzQAUUU1m2rk0ANl+43&#13;&#10;4VJUU3+r/KpaACimnOVx+NK3TFAEbKWB+UN9ajjz5k23++P5CnrkHOG6D5ahjYGa4B+XDj7v0FAN&#13;&#10;lgRr2XHzbvxpq4hKr9TTlYr/AKxl5PFRtOjJlV3cHH4UEDuJO3ykfeqO5hJXhm5de/TkU5bpVhV5&#13;&#10;P3fybju7Uk8w2/7O5f1IoHoIu+M/N/E/HU8VNECI+d2efvU3zH7r/Fj8PWn7VVcUFWsOGKQnnpTE&#13;&#10;CRxjbgIBxTJGYbmTazcfLuoD0Fh/1k3+/wD0FT1Bb58yfPTf/QU8Duc8GgCSm7Ruz3p1FAEM/Rf9&#13;&#10;4fzqaoZ+i/7w/nU1ADPux/e/GkHPzZ7VJRQAVXt1w0v++f6VMM7jnp2qukwVmHXMm3j6UAWFG1fW&#13;&#10;kP7yPB+XNPpNwzigCMwhl49v0pJgfkw2356fJnb8v3qbN1T/AHqAHLk8/d/2aXpyadUUn7uFv4sC&#13;&#10;gBWHGQR9aUckj0qBriNY28z5VVQSze9SRXKzPKo/5ZttNArjbbpJ/vt/OrFV7bpJ/vt/OrFAwooo&#13;&#10;oAKKKKACiiigAooooAKKKKACiiigAooqLdL/AM81/wC+v/rUARw/8fdx/wAB/rVmqUTS/apvlX+H&#13;&#10;+L6+1T7pP+eaf99f/WoAmoqHdJ/zzT/vr/61G6T/AJ5p/wB9f/WoAdL9xvwqSq0zS+X/AKtf++v/&#13;&#10;AK1Sbpf+ea/99f8A1qAJahk2qrKNu7acLRuk/wCeaf8AfX/1qYwlb/lnH0xu3f8A1qAGLCWO9pGV&#13;&#10;WQDYrcL7ii3G2e62tlt4zn/dFSHzljx5aNgfxN/9ao4ml82XEafeGfm9h7UAkSMS7LhtuD+dK2dy&#13;&#10;j7zYNNM0hZflX72Pvf8A1qiW4m+UCNWUg/Pu6Y/CgLkyQhuXVdxTawpJMbmH+0v8xUa3Lf6ttvmb&#13;&#10;Nxbd2/KnXDS+Wp2r1H8XuPagCyvfnNNRR3GG5qFklZgQqrtbPyv9768UO0vnRny1xzzv/wDrUAWG&#13;&#10;bauaYzBt2F3Him+ZI3GxeR/eP+FDNKq5Eat/wL/61ADIcrJMRzmT+gqfev8AeFV4Wl8yb92v3/73&#13;&#10;sPapd0n/ADzT/vr/AOtQA5d3U8e1O2ktnPHpUe6bskf/AH0f8Kb5ky9Yl/4C3/1qA3HT9F/3h/Op&#13;&#10;qrSvIy/dX7w/i9/pT90n/PNP++v/AK1AE1FQ7pP+eaf99f8A1qTzJd2PLX/vo/4UAPeLeMe+aZAP&#13;&#10;ml/3z/SmMZF52qNxH8R/wptuZQ0vyq3zn+L6e1AXLI/dgD5mphV2f737vH45pD527O1f++v/AK1C&#13;&#10;tN0Ma9Pvbv8A61ACtlP4l7feps2QY8t/GKG8xefJVv8AgX/1qhY3G/lI/wDWcfMfT6UEFxSSORio&#13;&#10;5HHlt5i/LjmkWSRuQsf/AH0f8KimnkjZgY/4CfvHH8qCyK4McizI0jRrhfbbTraMCe5IkaXMoJVv&#13;&#10;4OB0qpqs00mnzKvlK2FP+sPGSPap4GKz3BSNVYyjf8x+Y4HtQGnzLdt0k/32/nViqls0uxsRr98/&#13;&#10;xe/0qbdL/wA81/76/wDrUAS0UUUAFFFFABRRRQAUUUUAFFFFABRRRQAUUUUAVof+Pu4/4D/WrNVo&#13;&#10;f+Pu4/4D/WrNABRRRQBFKflYfSpahuM+U2OvH86d5n+yeuKAFxu5Py4pgG7aVO1cH5dtTU1t2046&#13;&#10;9qAEVux+9UEQJmuPmwN4x+Qqbcyp8wy2OdtVmyskxH3jIv8AF7CgAkUNJEQS+HP3cccVAkgXyUWN&#13;&#10;lVkc7WzTd0izRqgXa1w2/wCmKqW+6x+ywFpJl8qZjKzZ7559aCG2nY01kUxYCq0/lA7faq81000l&#13;&#10;xEW2rG8WNqnPJBqqt0s24GN/LazV/Nj+TOT0HpWhcljGwQ/NvT8sigG7ddieO4BLA8fPsHFPAPHR&#13;&#10;utRxkvu3p0kOPp6809FQoCm04zjFBa00HspPRtvFSVTJlkfYfl3R/eX+E05i0G52ZmXAG2gm4QB/&#13;&#10;Nny3/LTj6YFWqq227zbrP/PTj/vkVPHnb83WgofRRTGw3y0ARz4VV93H86nqGfov+8P51NQAU3cN&#13;&#10;2O9OooAKq25bdNkf8tT+WBU8g3L93dUEMXzyfM3+sJ/QUAWqRjgE0xlyynjjNO2nZjdz60ARschg&#13;&#10;flXj5qY+FZfvcv8A0p7hVQk98ZxTHbay53ff4/KgOo9W2FVK7dxPSif/AFT8bhtPy+tN2lf4ueaq&#13;&#10;4eLbLKfuQncp/wAaCblS7kij+1Z+XbFFuVui88VP5jrcTYXy83CruX5twwOvpWTrqpLFqRmXdC8U&#13;&#10;HybsfxVMMfbrw3EQZft0Xl4bvgYPFAnovX9NTetukn++386sVVsc7JM7f9Y33frVqgsKKKKACiii&#13;&#10;gAooooAKKKKACiiigAooooAKKKKAK0P/AB93H/Af61ZqtD/x93H/AAH+tWaACiiigCOX7jfhUlQ3&#13;&#10;H+qb8P51NQAVHyq7mboO3SnKc9sVGsn3VYfvCCdtAAZPlyD2ziqqvGs0/mDavmrht33jgYp8zlI5&#13;&#10;GRArhB8zcD6VTmkWae6jCsrJcRbmX6KaAuQTzxSXlp+7eYi8ZQVbhCFPJqnZSeRb2oWNV/c3B27u&#13;&#10;eD71oLMDPHsLJ/pbKy7vvcGsf7Yk32PfGy5trptzcFcGgzdl1JJ5Fm0+XKx+Y2nKzI2d/XvjtWkW&#13;&#10;ZmugqNEyvB+8X+PpWHDdQLaH5XaNdIif/eGfU1oXVyzS36Q5jkjmtdzdeDiqfmJar3f+H/r1NtJg&#13;&#10;jY3Bd0xX5v4uKnASEqi/KDk4rPaM+bHn93/pRP3Q+7j9KmiZz5LTR4b5/u/wipLW12WoWEkKt1yn&#13;&#10;3RU38IqnCyxwxyRq3lrFwtWFdTz/ABYGRQNCQ/6yb/f/AKCpN3p81VonAlm37V/eAL+QqwmNvHTN&#13;&#10;AySikz82KWgCGfov+8P51NVeVty4x0cfzqcZ70AIrblzTqay9x1pMHr/ABY/CgBQTk8VFb/el/3z&#13;&#10;/SpFJLMM1Hb/AHpf98/0oAVV2qufvDOOadGxkhU/dYilX5uSvzUjEq2f4cUAOXrUM2FaPLHlx/Kl&#13;&#10;Mh+bapZuOOlJMCzR/wAOHoEyNIxujPzsylsbqr3822zmJ+8IWbYzCrD+Yjx52sOct02jHFY+o3jr&#13;&#10;p086rGyixkfbuzkiq3M78unXf7jG1pW2atLI26F7a1xGvG0760bNZV1XVtjYzqEWfptXNc/r90iW&#13;&#10;GrSlZGZrOyYovG3L9jWpY6ht1rWkMLLjVIItzNgNmNeR/hT6WMk7yvt/TOp0x/Njm+7xM4+Vs96u&#13;&#10;9DWZoXmeTc+ZG0f+ky7d2PmG7g8VptUHSncdRRRQMKKKKACiiigAooooAKKKKACiuV8d+LLrwlpq&#13;&#10;3dvY2s0ADSXN9qWoR2NlZoozumlYMwB6Daje+0c1F4H8W3/idJzeadaQwoA0V/peorf2c/LKyrJt&#13;&#10;R9yFcMGjHsW52gFzR/FDal4k1TSXsJrV7EI/mF0dXViwGdpO0nbuAPO1lJ27sVu/aov+egrN0jwz&#13;&#10;p+hXN9PYxyRSXsrTT7ppHDOxyThmIB57YrYoAow3MX2mY7uuP61P9sh/v0yNgt1cZ9F/rVqgCD7Z&#13;&#10;D/fo+2Q/36nooArS3UWz/WUfb4f73fbUsv3G/CkX7zbV/i5oAY15FuUbutVWuFb5kkXzNhUbuue1&#13;&#10;XC/lsoJX5iaht5P9WFX5SD83brQQQPMPJPmNGzGMBvr3rJubpftV4IpFVvtcG7cvbC5rT1LKw3LK&#13;&#10;25vKHyq2O/Ws+e48u6vfK+aT7XAr7umCFoBp6/1+HUqtq6Weo2kY2yLcajKhZW+58pPP5ViQzQyL&#13;&#10;p/zLIv2K+XduPr6Vpi7ibUbRYxGf+JvMhPTaRGc/jWTp1xefZdNdFjWP7Ffs7beVYP8ALitUYSTv&#13;&#10;bf8ALdEaiOTTZLeNlO7QYgNufX34rorq4tmN2iSeXIslrvb+90x2rnbu3u7zQZ5G3NJJoMQ+Xj5s&#13;&#10;5PStS8hn83VBHKvmedYcbj8uMZqGy6dLXTb/AIfr/wAObSatatPh1ZW+3GJPm77evHalsZFKWrpN&#13;&#10;50KtNvkkY9ycVWjYzXgy0kezVmA2xj5v3ff296n0e4kt1sYJ18tpXuW2s2eAxP8AWpOnpfct2+oQ&#13;&#10;SeXHuZlNvu/dqdmPY+tWmnt18wxybZNq5bnp2pY2RVWSP5Y1h4btT2dwrEei4brQTu9OokFxH5k2&#13;&#10;ZF+/x+QqQ3ULclvu1FFKTNOB2mA/8dFWnBLKQ23Hb1oDYj+1Qxrw3ApVvImXO+pu3NIGGcCgCvLc&#13;&#10;xFR+8/iH86f9sh/v0kzfKM8fOMfnUp+8PvUAR/bIf79Na4hbrJx/dqbYF6du1JuZl+7tbFAELXMS&#13;&#10;/wAZ5xTYrqIGT95/H/hVyq8f3n+bH7z+lAA17ArKDIuW6Uv2yD/notTcdab5gUfhmgCP7ZFnbuqt&#13;&#10;Ncxo0Z83dulH4cVckLbfl+9UcjB3T2f+lArFRtRj3xqJFZXZlLf3cCuc1qWJNLubYsG/4lkuZVXn&#13;&#10;866ffEoXb97c2Pr3rltWZprGWd5oVmOkzfTr1x6VSMZO3m/X+tDl/EN9Lb6frSib9ymn6fsVfv53&#13;&#10;89K1DdrHrmqb1R1bXLVU+X7v7teao6/FKbDWim1t1jp+1o2wWw/P4VqXty0Or3fmSKFbXbVB83qg&#13;&#10;46UyUnZu9r/5nWaDfQyQXXzni5lX5lx/FWn9sh/v1neHHjkgvPLZWUXcynb67ua2Kg6QooprMF5N&#13;&#10;ADqKQMD0NLQAUUUUAFFFFABRRRQB5l+0LB9o+FmqL5nlYmtZBKs8MLx4uYzujM37suP4Q+QW2jHz&#13;&#10;VB+zppmm6V8N7VNMmv7rfPJ59zqU1u88sqYjO8W58tCAirsAUjbyM5Navxms57jwBd/ZYbySaO6t&#13;&#10;JhLYRyS3FvsuY2M0caAtI0YG8IAc7cYYcVT+BcMyeF9RuJ4rxjd6rdTrf6hC0FzfqXws0sTKpiba&#13;&#10;Fj2bVH7rIVQwUAHpdFFFAFaH/j7uP+A/1qzVaH/j7uP+A/1p7LuZc7uDxt/rQA8KR/ExpWYKMnpT&#13;&#10;d2eQy7e9DSLgjr8uePSgCvcq7JJz8nybfz5qyzBRycZpkjDYQP4cUMBJtypGCMUE+m4bA7KchtpN&#13;&#10;VWkijtdu3935TH3wOtSMzRSQrGuFdzurIlmXyFTzPM3WkzfKvLfSgp27iXc0MlrPCrSx/wCiI/3S&#13;&#10;doJ457ms3VJvLub3Yqs39oWgO1cnkL15p2o35s9HuGjuGhaOwhKq6/cycZ7c1T1Nv9O1Qn+LUbH7&#13;&#10;rAHolVtuZXT0Ttb8B5fdqtj8sf8AyGZl/wDIbfrWHo6pHZ6S8kjKy2Wo/L7bvTpWnbxo+q2bMuGG&#13;&#10;vXOza23/AJZt165qlYyJ5Okjyfmax1DEnZfmobJjTTd3qU5LxoLGeaLdMq+GoWRW/i+b2rZvL9pL&#13;&#10;jWY5VWGOK40/Y397ODWaNQ+y2EokgXbH4chcy7T83zYxVjVJ45LzXxIysou9O+Vl4XOKnTruaJST&#13;&#10;Sjt+Xn6bG5byOb07WZf+Jy6nd8nHl9vUVoaaqeTZhwXm3XGx15VfmOcms2yxHdyCXkvrUmzHzf8A&#13;&#10;LP8ASnaY8iSaSr7t7Nd/NGvyLhjjNHoV5y0f+ZqQwyCzjSP/AFn2PaNzfJn860E/jQ/NIqJuVWqp&#13;&#10;YzM9vCXk82ZrTcflxu9/SrJjVWmkLbciPPfpQNPa6JoVPm3G1VP7wZz9BVmOMRrtFUon8mafarNv&#13;&#10;nCn/AGcqOasQfd4dWXJzQDJVX5cbt1KflXhc+1JGgjXApGbdlQ21qAGXRG1c/wB9f51Kpz2xUNwA&#13;&#10;oXC9XXP51L15Py4oAKMYqLAypU7Vwf8AOKcM7cD72OrUDJWz2qG3+9L/AL5/pUoJyciobZcNL/vn&#13;&#10;+lAiRACvHSnbaYrfd/h6/LTGl2tsP9zO+gVyRv8Aa6etV598TRkfNvkH4DFTMwk3RhvmGM1XuPlM&#13;&#10;e3/nsM5+lA9tStPlbm18xv3mZcbV9q4zUbmZrYySs3mHQ7hi/HXcK6y6uGNxZ4dQCZgVVs7sA1xs&#13;&#10;tyZ9OTzWkaM6DOzxbcFvmH4ZqrmHLd6Lb8fP7tCjqzNeWusQCT95/Z2nNuZsDlvpirWondrV4Fhy&#13;&#10;y+IrPdt5/gHPIrP1q4e3t9ceGNVVdO07Zu+fq3TFbN1ZSrrV67r8r6/aOn8PAUevWpsac99E/wCv&#13;&#10;T/hzpfBMwmstTKyNIF1G4XLY4w/TiukzxXLeAJUmsdUZNuBqd0vy/wDXSupxxVPcIfCrjq8w+OHg&#13;&#10;m78faV4c0y3tLO9hXW4ZrmPULT7VbCIQzZMsW9Ny5K8bhztNen1l63qr6TDG6xrJvbb8zY7VJZ4P&#13;&#10;deD/AB34EutJ8MeG9S1X7KPJNpNp9nCNOiE17M96JBKXeJYbd4xCm/8AhUDf8y1z7a9+0Ff6Jqcs&#13;&#10;unvpt0kMd2I4Y4W2q08NvJFGcMTIsUF1cjg83MYG7bsr6B/4TSX/AJ9k/wC+j/hW7pN+dRslmZRG&#13;&#10;SSNo9qAPLvgzb+Ob28W/8V6lqX2ePTI0hs7i3hiSWR7i4JkkwgfeIlth/B95iUBYhfX6Tj2paACi&#13;&#10;imF1Xbk9eBQA+imlgvU0UAcN8ZNPsdT8A31vqGsR6FF51s8V5I0YVZlnQwr+8+X5pAigHu1ZP7Pn&#13;&#10;hXT/AAX8PLbS7FWtZEYPdaU0qyf2bO0UZe2yoAJTjc38bsznlq3PiXo2pa9o8NtZaTp2vW4nSWfT&#13;&#10;tSumtll2OrrhxHICNy8oyYYdx3yvgx4N1DwVpuo21xpdtotnc3T3cVnHqkuoyIzYBBlkRNqAKoWM&#13;&#10;ZwF69gAelUUUUAVof+Pu4/4D/WlaQxFenzvjuabGwW6uM+i/1pGuYoWUZVd8uz8cUAMhliwoj+bc&#13;&#10;W+70yOtELeYVEkfWPl+3XpWVZX0HmWcY/wCWrz7drcfKTmk+3CO04Y7lsTLt7cGj5ktNPbY2pnGx&#13;&#10;lX+Hb9361J5hHo3OKw7jVFWK5HmLG0ccDH5uV3GpZ7xUnIclP9MRB5efmJHfiiwuZEs98r3dmqyn&#13;&#10;a80iFV77QeK5eG+ma1tjHGysdLunXcvcMMc5rb/tS3+3afHG3l+ZdzRbWX7zqDmuOS/Q6baiVozu&#13;&#10;0S9c+XzwHHSqSM5S011/Jf8AB6obrV3JcaPqcVxt3f2HaO7N0yWOeRVvVLwrqGrK+2FU1XT1EnXf&#13;&#10;kJWFqF9HJoN/HHujUeHLFxI3oXPY8Zq1re9tT1sSKvl/2zpexlX73CVdjB1Vayu3/wAP/Xc0LfEe&#13;&#10;s2Ijt2IPiG53szZ/5ZNzVLSZIo7PSfLjaNfsOosFkbn73NS2DI+t2fm/u3XxNdKv+1+6aqulXxZd&#13;&#10;DEqsrPp+pMVZh2f1qGur2NadRv3Y6Pr8rafd+IyaRJtNuFKt83hmFtvOPvetXfEGZH1xUtY223el&#13;&#10;/NuPzfd6/Sql5J5ek3U6L8v/AAjMO1l5/iq7r0i41pgzRt9r0zLf98+tSrPSxtJyScuaz/r8f8jU&#13;&#10;hnNvqKhY/wDWeIZAcc/8sutW9Munk/ssmRfma8z26Oe1Z0Ez2+oqNyt5niSRePTyv50zRpPm0MeW&#13;&#10;q7v7R+Xbz989OtA1e+v9f136Gzb3xl09IEk+Y6SZRP1HpmtCYytDOsghkj8uDG7+I55zjP4Vzdjt&#13;&#10;i0u3Yxq2NBPys2zIz04zitmWWFlvAqtFIsNtvfcduCeACKsi+tu39fca8Msaz3W75f8ASVXnudq4&#13;&#10;p4lCTQIp275Hyu3G7FUBOJru6FsysyX0Yl3L9392tTQalcCa3jlhX99NKm5TnaFyQelQaN9TTQhl&#13;&#10;XLNuwfmpMoXZfvtgZ9apC5CwqRH/AMu7Nu6jjtUc15KsMxjjXcsMbDt1NA9DTnUqq47uv3vrTvM7&#13;&#10;E5ySBtrOuLlhJIGb5VuIlX8celKkk0kke1VKiZlfzG5xg9KCXoXAWjVSfmwD8zU1ppFVpBtZdgPt&#13;&#10;mqaMWETBW/1cnKtx1o+0Swxs4j87bbK3kbhkmgqz66F6S58stnsyj86jt7gSPLsbhZih/IURuWuJ&#13;&#10;x5Z+Ur97GOnakiZI5JPm3brg/ngcUAPXfG0aFeG3Z+ak2qy7wvy+VioYpGhEKDd828+vSo90jW+S&#13;&#10;3zfZj83fP0FBF+li1LP8si/cK7fmZTjmmSZDr8zNumHVenFNaYr52VaVQEwq+9V7m8lWVAsf/L0q&#13;&#10;fK+eCOp4/SqJvbfcy5PKkutPkCsuyW6/ix2OeMc1x895BJpAKyM0h8OXLr8v8G4c54rpIYWWfT2O&#13;&#10;6NRcXjNuY9CGrjhJDJ4ficTLJG3he5+bacsNw5oSv5kTqOnpa1+n+X5DtavorfTdYki3TXS6Zpm+&#13;&#10;Jvu4LjFamoTb9cvRO/yp4isxH1/uCsDW9PF1pmuBZtu/S9K27v4cOK1tQFw/iLUFeRfLXxNY7F9v&#13;&#10;LHFMt3S2/r06/edZ8NEMenaxuj8snVrs/wC9+8612Irk/h5j7Bq2GVv+Jrdfd/366wdKg1+Y09a5&#13;&#10;T4h2baho6W6XU1m7vxPbsA69+MgiusPA4Nct49vrfT9MjuLueO1t0k+eWZgiLwRyTxRy82ncSqey&#13;&#10;/eXtbXXZet9DzL/hCbzP/I06z/32n/xNehR6fqknw6vbPSJ1fVzayxWtxcyFAZdpCs7oNw56kc+l&#13;&#10;cYfHXhz/AKD2m/8AgZH/APFV6Doms2Nh4SbVbm8hh02GN7iS6ZwIliA3F89MY5zUqh7LXltcp5is&#13;&#10;b7qqRlbtbT7l+Z5LJ4T+LHh/TJr1L6PVL22sppILOPUp5PNuBdyS20HzKo2lDBFJI5J2K2Pu5bU1&#13;&#10;v4YfECa38zTfGE8WohYF82S+mEbbTaiQ+XtKglEvO3WVf7qlO9l+K3hGCwa8l8RaetujKhYzDIdg&#13;&#10;hVcdcnzI8Dr86+tVm+M/gaO1juD4r0vyZMlH+0rhsANx65DKR67lx94VQjzLW/hP8VYZGk0Xxk01&#13;&#10;v57tJa3mpzq08W0BIxKELREOWcsvJ2qp3Lwt2x+EPjnT4rox68rTK9y9urahMU8yVr92kxswrE3F&#13;&#10;qMgfII22bR8rdzrPx18B6GVW68UacqmURO8cyusWY3k3OQSFUJE5LHgbavxfFfwpKq51yzjDxNMg&#13;&#10;adeY13fNwT12tgHk7W4+U0AcCPh78QNQ8TWct5fWkegwy2sv2VtUuLh8R3lrOAd6bWYCKYBuCdy5&#13;&#10;Lfwleo+GPGGleMI7qbSbhbu3tpEjM0f3HLRJKCp7jbIv40UAec/tBz4hsAby1+y2lle6neabqU11&#13;&#10;Ba3FtD5O+R3tzv3R712qUcHc3y5VWHYfC3wzqvhTwutnq18t1cNO0qQQzSTQ2iHG2COSUmRlGOrf&#13;&#10;3uAowoPiJ8JfC/xVgt7fxNYTX0cCSxIsF/Pa5jl2iSNzC6FlbYuVOR8tbHhLwlpvgrSF0zSxdC1R&#13;&#10;2cfbLya7ky3J/eTO7/hmgDdqLyR/eb/vo/41LRQBRjjX7VNkt/D/ABH396yNaDLc6bu3c6ggHzEc&#13;&#10;bW962d2yec7d33a5vxSo+26F8zN/xNk+7z/yzbrQS35mBoWqmNtHjkVmaabUfXPyljVBdbWfSt+5&#13;&#10;4d3hiS48qQnC4bGSaqeHb6drjw6GkZt9xrG5W6ttLY96oWbSyeH1uNv7k+DJRtX13+9a6dThSk/g&#13;&#10;/TTRHTR6lDnWB56l4rPTiVVjld3Tk8V1n7m1urlkm3NLfxqw54JUcdeteY68zjSvERRZN32HSPlj&#13;&#10;4P3h6VtXnmx6zfb5PlbxPa7NzZ48scDpio0Z0+8t9f8Ag/1Y6pbxZdQsFSRlU3s6FVyN20H1rjLF&#13;&#10;oJtJsXjj8vOhX+1l4C/NWvptzetqulC5k87drF8oZlwVQA7QKx9PxPpentP/AMfDaDfr5kbAIo8w&#13;&#10;d+KNEUry0aKt5Y+dod/vVfLfw3Yru8z0c+9X/EEnk6hrAjk3MNZ0sFf7oISs3WLTd4d1RPM+X/hG&#13;&#10;7FfvZ6SHnNaWrx2q6rrm9tzNrGl5VWwynamM0Wb16EuUafupa/1+tySwhil1u1Ij3bPE11yzEFT5&#13;&#10;TcjmqGkFpLPRUdVbfp+qbmkY7vvnua0LHY+t2e75Svia62/7R8pvWquiXU01vooWTzFex1LMjdOH&#13;&#10;44xipbvojSEeVc0t/wAr+X9PsRnMOjSpFtjkXwzBhlk+b738qvaxHJJPrwi3LIt3pmWkYlW+7nHN&#13;&#10;Vb1v+JPcxD95cDw1C37tfvfN2q3rGfP8QfMv/H3pfy8/L92hX9f62NZcrTezXXr010+ZLG+zVkXz&#13;&#10;GbPimQfO33f3PQYNN0a6Mg0FMNceZ/an71WIC7XPGOM02GQx6tGGWNt3iuVV7bR5P061W0nZDN4b&#13;&#10;BZZPl1Zt23n756YoMn07P9H/AF/wCXTi8OkQCSRobdfDJZmbIRTn6mtS+kSaPVo7eSSWYW1gdu4l&#13;&#10;ME8ECud06aGTSLZBuXPhNm2Mp2Y3e9bl5HuTWMbbfNrp377p0bp0oXZlz1XNBf5X9TeeR1vLpXhY&#13;&#10;L/akSBtxG4GNeeK0rZbe8khkW4kXZNKu1mI3HkEda5uTVpYdVvUk+7/b0EKd+GiX34q5pUsdzNZM&#13;&#10;zMrC+ulVW/ixmhkJpq/Rf0jQgtz5cXyzKv2SRf8AWE9/XPWpriMLauA8kbeTH8zZx1+tY9jqM39m&#13;&#10;20it5kf9nTS+X/eIPHNT3Vwy6fcXksnlwmygbymXOwk+3NVv5E/Bruv0/Qu3DRJcXCs7cXcK/ePU&#13;&#10;496khmjjmhSDzFWS5kR/MY9QCTjnpWZqEryXVwJJI1VdRtdnmL7LwPeoLG/WG9tIpFaRpNWukQ9N&#13;&#10;uAx/Gptctvlfb8v6ZsWs0ax2wi3eSYZT5fO5sHtzUwkSSPBhkCtbK/7xjt57fWsXTPEe210/MKwt&#13;&#10;JaXM3l912t2p15q8k1ncT7lVX02Kbay5OWPeq5DL2y1vub0qrNJMn9x4/m3Hmq4a3hlUEtIXvCo+&#13;&#10;Yna2Kp37/wClXo2s225tf6VBbhGusw3Un/IXfeNuednK89BRYr2nyZpwzRxpCHk8xm84hlkOPl69&#13;&#10;6px6lE9urvNNtOnmYtGx2Yz1B9aq2Fq0baWQ0fyfa/lZjls+nT8amhn+z2KJPHHuTTC77evB6Y9K&#13;&#10;AV3t/TLkkhnmukjmZcJCQysc8mmahJCstuJvl/0+NE2seTt46GoL+5iVtQIZVYC1zt+9yeM81n3i&#13;&#10;wSX7ebJ01yLbt/veXwDUlWb0epjrJ/xMtCEvmbmu9SxtY4wFbrXMWkkP/CPWaGNdx8JXTbtxHG8c&#13;&#10;V0Ol3k32vRVlkkkL6hqiqJOSQA2BWFYx+dpunuY/JZvCVyu6T+H94OtU9DOmud3XTbvbf7/N+Rq/&#13;&#10;Zle11I+c0KtpOm/NyQvP61kfEfxOdAXVni33mqDXbb+zrHGTLKIgQoGckZ610OpxxWehapc3l2tr&#13;&#10;ZppdizzrxtCck1574Wsn+I/jk+Prhfstgur28Om20jY3DIzIR/eIVf5fw1cEl+8lsvxfb06vy+Rh&#13;&#10;iatSTWGou05ddPdjtzW116K97t3asnb0/wCBtpeW/g64j1KeSbUBqNz9pkLfel3/ADYx2zXonlrj&#13;&#10;IZsf7x/xrkfheFXTtZwu3/icXfH/AAOuy6g1E3zNvudFGmqVONNbKy1d3p3fX1HY7YrnfGOmHVtP&#13;&#10;SA2q3kZf54nXcpGO4NdBSnnNI1aTVnseWf8ACA23/Qv2v/gKv+FdfaeG4dS8H3Gi3kLQ2tzBJbSR&#13;&#10;R/uysbgqQMdODXRj86U89KcpSe7uZwpU6fwRS+Vjy7w/8AfDOh39tNHCzxWNtbW1hFkp9nEMxnzw&#13;&#10;cfNIVyAFAWNVAwK1YPgp4Wt12JazbcQD/j4f/likSR9+whSu+oqTU8af9lD4dHTr6wGlzx215H5c&#13;&#10;ix3Uitgqyvgg5+cO+7Ofvcba6DX/AII+HdebURJ/aEEeooUvIrW9kiS4/ePIvmAHDANJL8h+Vt2G&#13;&#10;Vhtx6LRQBzXgjwBo3w80uTT9Et2t7V3VyjSF+QioOueyLRXS0UAFFFFABRRRQBSaNZLi4Vvu/LWB&#13;&#10;4iWOK70fdGH36ou3bkbTsbk10SnbdTk+i/1rB1xS11pu393t1JC3zfe+Q+tAPY8s8MyI114Vd93m&#13;&#10;faNbwzN9371UdPuN2gqXbcv/AAg8rFV6/wCtqfRspqHhNVXavm65976NWNpvmN4dX+Fv+EBm/Pzq&#13;&#10;ryZhdLWKev3Wt0f5ejN/X7kxaT4kZZNqrY6Nj5eVyR3rWu9Q8vXdRAEcn/FWWkXzZ4zGPXvXH69J&#13;&#10;JHpXioyfdGnaH+fy1uXaibxHqquFXZ4zsiN3f93RbqCqbpbvo15738za0W++0atpHmyNJJ/b2oom&#13;&#10;72B4rK0VpJtH0nzFaNj4c1HKs2B/rO4xWv4ftVh1XSg8jSN/b2oldvI5B4NV7WGGDSbLy23bNA1D&#13;&#10;bubd/F69KfmTfXlSsvx0t+nUoarahvDepBpNu7wzYL8rejn8a1tUt92r69sXzP8AicaWdrY7KnNZ&#13;&#10;00h/sO+dlVY/+EZsG+8MZ3GtfWNQjs9T1xx8rf2tpiO31CUnc0hy/Lt38/mPhCS63p5H8HiS66KO&#13;&#10;vlNXm2rfE2dn03Q/CFt/a+pxwXkM6bT5MO+Q5J6ZIAY+g7mqPivxdqPjXWH8OeGM+VNq9xIt/BPt&#13;&#10;a4LgqRGf7oG7c/4CvQfh18P7TwfpNmkNr/plzaXf2q668jgDHp6Vb/dPl3f4K+1/Psum77Pmi5Y6&#13;&#10;PtIPlpO9n9qpZ2fK+kE9HLq1aPWS5Sy+Gep3+nzy694p1Ca4/siOVLexm+zxpHnCxHAOQKz/ABR4&#13;&#10;G8SeDbnU7nQNfvNVtrSa08yx1B/MkmdsFMHABwfXFen6nYyR6PdojLtHh+JA+3D5DfXNTazblX1w&#13;&#10;xnzpGu9N3IzZC42/WqdVyVpq69Pytt8rGEcFToy58O3CXdSbfzUrqS7qSafW5xfw9+JVr4qv7K0l&#13;&#10;i+xa22um4ubVgRkmIq2MjsRyDyK6XRV8uTw2v3cf2t/6Ea4v4neApNS1GfxF4byPEUOtSwMIjsMo&#13;&#10;Ee8Af7Qxwe+7FT/CzxpD4mTQ7PDC/sYtRa5Eg2lt43BgPrkEdjWUly2e6f3p9n+j6r0Z6FGp7dTp&#13;&#10;tctWOrS+Fxv8ceyeilG7cG1dtOLe2tx/xJ49nzTf8IczDa3+1WjreoSSabrkEzbUjs9KKrz8pZ+a&#13;&#10;wmkMOhq6bVkXwTIw+Uf3vrUuv3EbWHiQvMqyfYNGZ9zcLl6LdVoZqp9lu69NLW/rY6m9ulj1i7yu&#13;&#10;3/ipbZMr/ETEtGn3Uf8AaugrG3mK+p6gpb+6QrcVl6hqHl65fArx/wAJdZxD8YVqPQb+NtV8OiNm&#13;&#10;VX1rVF2s3cK1FtAvaV09/wDOxLp+puum6eYZWWP/AIR+8lWPochuDgVBrV5cf2XrE3mblOiWDKu7&#13;&#10;ByZOTWfp9/Iui6eYy0a/8IvfuGXnaQ3rUOsalJHoetS+Z5kn/CPaY+2Re5k6/rV2t5kczeqVr6+W&#13;&#10;3f8AU39Yv521XU0ef5U8Q6ciDbnaCqkimaXqZbWNJDSMpbxJqEQDfxbY3rN1q83a5rSH+HxNpa/n&#13;&#10;GtQ6I5bXdFJ+b/irNU/9FNReyJ5VJ6/1r3JdD117jTfD87/x6Jqjttb+7J7/AEq3JrgTR5g0nlxj&#13;&#10;wtZ3G5v4ctiub8OrJJovhkndu/4R/WPm/wC2ppusKV0G+yy/8iVYfX/Wii9w5VTS1tbr8t/+GPU9&#13;&#10;Q8Qvb3+rLIsflR3dlFH5hyPnAzwORUQlMuoRY3KF8QyKcqOf3fvXJa1P5eueKdn3l1TSFO5uOVFa&#13;&#10;lrqkjawirDHH/wAVdLCdvzbgIup54NZXaOtRUlq9v8/6vuW9G1Jmbw+pumbf/aWevzbc+vpUP2ot&#13;&#10;pv2gXDSL/wAIy7bVXlvm+9Wfo95Hcf8ACNkL8rrqy7v7uM1n292LXQ4vLb7ng6R1k7ffNUnfqY1I&#13;&#10;ey+z+dr7L+vI63VpN39tF1Vl8rTmG5sbvn745p2pQ51HIZh/xUULNtYf88hWNrOrRf8AFQBbdZJo&#13;&#10;4dJZ2/v7nGPyq28og1i52SMu/wAUwqdyjvCOBRZdgbbVlK7/AEvpp+foPtpEj1HQUEfmb73U/nZf&#13;&#10;u4DfSsrRhFPoVgJJIVZvDM+fmOcb+vfipNFkaS+0ImTn+0dWXb13cNXnXivxlJbaVpem6XLFDfDR&#13;&#10;Ta30kTZNurvkImP+WjY4HYNmhQ5m76JXd+iS3f8AWopVnRpqy5pSajGKteUmtIp+e7bsktXori+N&#13;&#10;9dl+JPiC38K6JMz6HbQwf2ncxv8AJKYwBgH0UnHu/wDu17Bc6FHpkNlp9hb/AGe2tNXtFVV/55qB&#13;&#10;XLfDrwYPh/4X1CeRYXkura2kf5RsXL8KAR2BXnuea7u5t5bjUbnzNoVNVt3Xr0CCpb9prayW3kvP&#13;&#10;ze7+S2SNqNL6veClzSfxNbOSvpG/2Y7R7q7aTkyX4ZytPp2sM6eWV1a7X8pK7EgYrj/hvN52n6wd&#13;&#10;ixgatdL8q4/j612BPFCNXe+rv/XcdRRRQIKKKKACiiigAooooAKKKKACiiigAorgPAkviRvEuuLr&#13;&#10;H2z7OHl2+coEI/0ibyvJIHI8jyt3v77q7j/SO3l/rQBGuftE+P8AZ9/WsbXiZrnSv3e7ZqKfxj5f&#13;&#10;lbn/AOtWtD5/2mb/AFfb196y9UtZ/tFiSsLf6aJB8p+X5T+tAWuebaNpxk1Dwz+7YKJ9ZU+Z23bq&#13;&#10;z7XQRb6H5R2tt8GSwny2yeZc8V3OiWJ8rT3jWGOOOW9yjcs25mzisO+aKx0OWVljhs18NyLtk4Kj&#13;&#10;d0ovbUXsnN8rV2/6skc34qs0tdI8UO+2GP7Do6+Y3H3WHr9Ky9S+InhSHXb1/wC14wkviS2vg67s&#13;&#10;GJVwzZxjGa464XUvjFeapqayNpugaeLeGREY7pP+Wa47E9ST26Cu/h+GeiaNfSwW2nWsaweJLWJH&#13;&#10;kh8x2j8sEoXbJIJ5NUo21qOy7dbdG+1+is33sckq3PJ0sIuZq6cnL3U02mopK8rWabvFXXu8y1L/&#13;&#10;AIR8R6LfazogtNWtrovrV9OvlzBiqurFSRnIB7Zrd021mm0OydpEkj/sS9R/m5JLccDg1w//AAq3&#13;&#10;QfFF3ZQS6fax+frOoQyT2q7GVVBKjOOx6Vi6J8Drx9LtbzT7tbiGezmk2TSTxhMNjaDHIM568jFa&#13;&#10;ylS3118l/mvwRzUaWNs4v2aa7ynG/paElb1aOu8W6vp2ieH75by+tbHzvD1lBErNiR2DE4AHJ47C&#13;&#10;uL8Xa/qHjbWdSsreCTT7TUru0KaVdIUurzCqqtIR/qo+/XJ3VsWHwZv41uPL/srSZhYRSl7e3a5m&#13;&#10;fcSPvyMWU8cla9G0fwFZaGdRt7dCx+3Wcj3FyxeSVlCtkseTyc1k6rWlGLT7vdei1s/NvTojrhgV&#13;&#10;VtLH1Iyj/wA+4XalbpObUbx6uMUr6puzMb4feCLfwzdWUjwWs+qf2vLDPPDHsRFWJsLGOMKCeldF&#13;&#10;pKXENpp0s4ZZEtL/ADufj7/Ga0Qxt9Rs1bbul1abG3J58s9ay4JLiaLTSFj8k2d/lv7vNTGNlpt+&#13;&#10;fn637nZXrObber020slZJLoklaySSSSRHc6xcW9jPMiqqp4filXaofkt096k1i8lupdcjSPa0d3p&#13;&#10;3z7fvbtpPaqkz3Fro9xLu/cp4ei2/wBzO7+dWNWuGWfXCdsf+k6dl42OWzjH0qn6HJTbf2tv+GCP&#13;&#10;S5k1SN41bH/CUyTP06GGvGvGPh+68KXGmeLPD7ulzdSXpvEjzjCSEF8dcbThgOy5r2WeCV9Usyvl&#13;&#10;x48TOxwxG4+UazdO0q5hm8N72VljGrZ+bj5ieoPWqi1Zxkrp/wDD/Jp6p9HqYV6c5SjUovlnHWLs&#13;&#10;tHonp1i1dSWzTaOQ0PXLLxF4buHspGaS28Hy2s0e37jK44/HqParniuOaPTvFjqGO6w0XHy+kgrz&#13;&#10;vWdAv/hwltqWjNJcaXqWjebeRKuUgjc7WzjnbnkHsfau4HiK28X6B4mu7WTy4fsmkxOsmcoyy4Ix&#13;&#10;1/Gp1ptRbuns+6/zXVfNaGyccVB1oR5ZR+KN7uOmjv1g38Euvwu0k0berSPJr98Nu7Z42sfy8par&#13;&#10;aCzf254Vyy/8h7V/b+A1a1ZW/t68+bb/AMVnY+vXylqnoLH+2vC/zLI39u6xjd/1zNP5GrV/t7eX&#13;&#10;np/kZmiyH+w9JIb/AJlHUff/AJaNTdelf/hH9eP3v+KZ0r6f61aj00rDoekySbY1/wCES1Ebm46y&#13;&#10;t+tc/rXxA0ltN1K0s5JNQmn0LT7QfZY2kCSRsCwcjgYrSFKVT4Y3+W3z6Hn1sdRw1vbTjFvbXV6d&#13;&#10;Fu/RXO61j/kP65/F/wAVRpX/AKKWptDwut6P95f+Kt1T/wBFNXIX3jy5k1fU528Laxtm1ywumVoQ&#13;&#10;HR0RQEKbs7m6gVc0f4j6Tb61ph1IXWieXr15eMdRt2jQB1YYLjIyCcEdqr6tV6Rv80zBZtg1pKol&#13;&#10;5yTit+8kl+L1NPQGLaL4c2bv+Rf1j5W/661Drqv/AMI/f5VWb/hCrD5f+2oq/wCHbeKbR9Baz1CG&#13;&#10;6jj0TVEDK2d26TPOPrUGsQyf2LqCOq/8ifYqWX/roKwd0enFKokns/us106WLviNvL1nxWzqrKdW&#13;&#10;0XCsv+yKu6e7Sa4uNy7fG033v+uVU/E0ci6t4qPyybtW0b5W+6vyjpSJbyLr9ttkVv8AiuJWO5vu&#13;&#10;ny+lF+lilC3vKVv11f8AWhP4fZEXwqAzKrf2znd+NVICn9hIUKlf+ELk2q3X/Wmq3h03Sx+EfuyN&#13;&#10;t1v19DVKJ7k6Em9FXPgaTPX/AJ7H9adkDlK2iv8AKzXkdNrUgeTxQkn+rFvo3yr15cVauIUj1y6L&#13;&#10;KrbvGEDD5sYPkisPX7j7DB4suZvLWFLTRWdpGwMAjn2rm9f8X3fieTVLnTrhbDw3/b6XB8RHIIIi&#13;&#10;wBDGRljgMc/7taQg2m9ord9F/wAHyWpx1a1OlKNNpyqy+GEdZN3tt0Wu7sl1Zc1Xxu9rJa6Xo19a&#13;&#10;xavbX+oy3FzPHiKyid2G5+xbG7avc7aPhx4MjhsDqeoWSi3/ALJubi03ffc8Bp5H/vtlsegpfAPg&#13;&#10;86o+ii7hjGhteXktvazgme6lAJMk7dzwvH+zXb2bSSWFpaSeXGz+HJ2ZmzwN4FYOSrWUdIJ/+BNb&#13;&#10;Nrol0XzO+nRngb1K7UsRJNO3w04veMX1k/ty0b+FaaFvUn22usGNl/5B2n4Vudo3fWt7UJHg1Gba&#13;&#10;fM36zbAjb90FBWNfpLNY6lbQxxzSCxsei79wz+FXQtxc63qgVosR6zbt87EdI14FVYjmV7f18u50&#13;&#10;PgWLy7LUvlVc6jcH5Vx/HXSEZ61y/gi4kuLPUyu3I1G5X5s9Q9dEfPP/ADz/AFqTa99UWKKKKBhR&#13;&#10;RRQAUUUUAFFFFABRRRQAUUUUAFFFFAFWL/j6n+i/1qldW7STQldy7LkOf3m3cMH8/pVyNgt1OT6L&#13;&#10;/Wo7qcQvCGjJ3zADHPbrQI5qCwlW80tm2/I93u2tgfNnHBrx/wCKX27xVr3h/wABaUWW8mtF/tCV&#13;&#10;GyI4gd/OOOMZ9ztr2G91bTdH0v8AtSfy3htBcy71Y/LtzuA9T2rzD4F2Cvba54t1fauoazDLPGrf&#13;&#10;LstFbGRnoCf0Va0jFN87Wi/F9E/zfdJo48RUmoqjGVpTuk+qjb3pL0+FNaqUk1seinwpY+H/AA3N&#13;&#10;pen2oitYYbaJEX0V859z3JqnrGniS/JOZM+IbaXBxxhBXRT6rbiO8DlRHFHbtw3zYc8Z7VV1Ob7V&#13;&#10;OFCqnk6tCu7j5uAf60czbu92WqMKcVGKslbS3bSy9DjtBsEs9Z0ZXZWY69qLpt91NanhMSjSdHLy&#13;&#10;Msa6Zdb1XjnzOuKq2NiJNe0KQbI/K1vUG2t1bKnpUnh4SQaXpclvMvyaTebO5z5nBzWZva6TtZLT&#13;&#10;7zpLmaP+ypWWRYW+wQt5kinKjPc0X1632m+V5FjCX1qqt/eyFrMvb6RtDujKyrJ/ZNs7ySZxkk5z&#13;&#10;VXVLqOPVda877q6rp6r83chMetVZsnmjHbV/h/weuhpxiSfU7M3DKrR6xN5eFxuHlnFVtLt/Jt9N&#13;&#10;ljj2wxW15lm525fPeorO8S51W3z5k2zXrmPcyj5CIz+lVbC6muLTTZJlaNWs9Q3x9ej8egqfIt6J&#13;&#10;NjtSlils72SRt0LaDExVfTd7VDrFwn2rxAIl/eJd6bnp3xjrUcttJNoUrxL+5k8PQqisvfdUviCG&#13;&#10;P/ieb7fd/pem5/2uVqkvMwck9VG6X5f1+ZpwFF1BfKfdnxC+7avQ+V0PFR6BZXAtdJW5RZZN2oZf&#13;&#10;7+0M5xyOlNtbqD+0QBIq/wDFSSJ8+PmbyugxT9LuJ7q40OeCZfs6/wBoLIrcbiHIHHtipa6m8ZXX&#13;&#10;LbT+v8youkKmlLD5SL/xTrQbfbPSvK/G3wZk02/1G/8ACk32A20drKbFj+7kaQ87COUAIzggivWl&#13;&#10;1BljWSVl8v8A4R8yu0fTr2FXdWu7ZbXUm8lpm8mzYrt4YF+Paq52k1un93l/wHujH2EajjJNwlG6&#13;&#10;Uo6SV7XV+qfVO8Xs0zw59T+I2n38yX2gQ3tx/bkFxJLHNH89yqAKnDAAEbe1aeh6b8Qtev8ATPLt&#13;&#10;dL8PpFqF5LHcyN9pkilcHzBsDFTjoK9T1aIXOoOpkWEReIbdh0G7ES8U3R44/t+lfLHG39p3+FXu&#13;&#10;cNnpitfaKPww/Fv9fzucTwlWq2qteVutowi3fXeMU16pqx5jpPwTtr2xsrrVbi41yQ6RcPHBPMRH&#13;&#10;FKD8nlouABznBzzXS3vhq30/R9Yt47P7Kv8AYlgjrCvcSc8DHPrXU6YssOnWSRrJuXSLna27Izu4&#13;&#10;/GrFxGy2t7K0itMdMtVaPoV+Y8+lTKpKp8Ur9uy+XT0N8PhMPhE/YQSb37v1e7fm38zLvPD4bVdU&#13;&#10;kDL+91uwmPmL/cVRxRb+FhcX9h5sa3EK65ezOkmCMOrDkGtrUGka8ugGZv8Aia2n3f4Rhc0mmxFb&#13;&#10;21wzf8hi6b5sd1b0rKzfU6+aKWkVr/wz/O55aPg7p4tdOntnuNB1J9OvJZ59NlMZlKv8ocDKkYOC&#13;&#10;Mc1mapD4z0LR7mO4js/EdlJoNuheP/RZoYd2VyD8rEHj3r1y3tbhY9NMkcjTLp14rM2OpYYBNZOr&#13;&#10;WErWl7IbbfIfDtsm1mwGIfJGa6VXdve95Luvye/3M8iWV0+ZvD/um+sXZXe7cXeLfe6ueda78TtL&#13;&#10;XUdZGpWt7oN5c6hp0zQX1u4ZREBvyVyPcc8irNl8SfC39pRz/wBuWccf/CVS3zGTr5JjwH55AruP&#13;&#10;EVmbzU/EcLRRyI+o6Zujm+4wwMjnrXOyfD3Q7vVFSfRbZo5PE8tqfLXy/wBx5eQvykcZoc49If8A&#13;&#10;k3/Af5lrD4i+uIX/AILu9OranHV+SSZzWkfFDw9aL4fjSaS+kt/7U81LW3kkdfNzsxgc5/Ssybx9&#13;&#10;enR7eKy02301T4eNl9p1WcDfGXJJjjUliT/CDj16V2ejfDHw9JBo5n0uFmm/tAyRtNJh/Lzs/ixx&#13;&#10;T7DwhpMGjCddHtYfN8MSTuypv/elsZBOTnFYOo1rGmr+cm/wSV/vZ2xwsZ+7WxUrdo04wfTRuU6l&#13;&#10;vVJNbnAXlnN4ku9Uvrj7R4ouo0sdl5NH9jtLc5CjMHHmD+Adf4jXdaR4XlXxE2oaoy32pweI4bZl&#13;&#10;jUpboDEGJSPoP4Rk/wB2t3xBDtPiYDb5fk6Rhe/Dj2q5OuzWbrexwfFkDDy/+uI61M1Kq060ua2y&#13;&#10;tZL0W3mdNGdDBRlTwEPZ83xSbcpvprN6vtpbTRiaCsf23Qw21n/tPVdjLkbfvVd0WKOHR9P3t++X&#13;&#10;Q5l2suZMbh39Kl0TdbzaXGVVt99qLb1/h+8aSwu5DoltAn7yQ6HM4udvcNjGOlDfQFFNczTaXX9X&#13;&#10;16fgbFxcWdna3k80cm37Ja72X5iwzxxWfqLiDV7ohfL367aKTz82VHr/AEq9EQq3jXW2aH7HaZj2&#13;&#10;5OfoKNbkhvL1Yk+ZoNZtt/Uc4B7VSZjUhdeS/U2PBcZjtNQz1N/O3b+97V0B+WuV+Hk3n2GrH+7q&#13;&#10;t0PykrqsYNS9zSLvFMdRRRQWFFFFABRRRQAUUUUAFFFFABRRRQAUUUUAVMlLi4I/2aZdl3kg/dn5&#13;&#10;Zv73bB5p4bbcXB/3KxdWuPst1YqW/wBdqIT7x7qeKBI8R+Mgvda03wz4atpPM1LU9Quk3R/wReby&#13;&#10;SPQAZ/4DXcafptvZ6JBbm1SMReGni3cnCBh8ted+DNTvPEnxyutTmG6z09Luxt9vTeFdmx+f/j1d&#13;&#10;jpmvKNDilnj8xh4RkuHeTncA+MGt37kYrvq/nt+GvzZ5tP8AfV51W7KPuLX+V+87P++2m1uoo3tW&#13;&#10;tIW07WAjpAzW2n5kH3sBuMirF7NcQ6lc+RGPm1+BX3Y+4YxkisvVbtH07WpYmVd1ppbbf7oJ4rQu&#13;&#10;rmU6tegMoA8Q2yfM38Pljge9ZXWx3eykldar+v8AgFHT5riTXNE8yP8A5jeoL8y44CnHSsfwsske&#13;&#10;j6KWdto0HUM/9/a6fTZpJNU0ney/8hi+UbeOAG9KwtKiaPQ9NjeFlb+wdQ/i4/1nSi5Ki2rJ2T37&#13;&#10;/wBW+ZeumX+wrt5H/d/2DZ7mbP8AePpVjVo5F1PWjAsbM2radu3fNxhM8Y4rC1CR4/D+oCO33SL4&#13;&#10;asdu3+L94eK0dUx/a+vE7v8AkMaX/Fj+FKm9zVR9ns7+v9W+8uRRzw63p/mSM2/xDcsNv90xNgGo&#13;&#10;NMup1h0cKrbWsdRZvmxyH461YtEnXWrPDfKfEd0x+Xt5TVV0ceXa6PbfLuex1H5l/wB7/wCvVX8r&#13;&#10;EcuvxX/Lp/SEuL64XSpwqr5g8OQv+8w653frVvXrZbddYnlaFRNd6d/ETyCo5A6e1Vnijh06VHj8&#13;&#10;xh4chB3LncN3tVrWLMXFxrYc+SrXenMH65xijcLqOi/Lfffy+4itJkTVlCR7N3iqUHd/EfJ6iptJ&#13;&#10;jE03h944f3a/2muduAuWPUe9N2XDatb7o5OPE7sNyfweSeR7e9UfD81xGvh2MTK0b/2rv29GwxxV&#13;&#10;mK7N3+Wmn/B/Ustuj0PyV2+cvht9qxrx17A81X12YLD4hSRZPktNLztbuX7VDas39mQgTK1x/wAI&#13;&#10;o2F7fe65ziruutJHZ646LG0n2bTfl4P/AC0qLdDT2j0l1/C9vy9ET32oTw6rdhhHg+JLWIbueDEv&#13;&#10;oOtU9DmePU9DXasivrGo7mXPy8NVm+8htXu/NXbt8TWuzap+ZvKXGah0u3aPWPD/AO+3Kuraix+Y&#13;&#10;d1biiwOV3e2q8/lsQ6TfNHpemkRyRr/YN2/l854apr66kvtP1KBFkXdo9i6tI2E5b19aqWJjbRbI&#13;&#10;rMrL/wAI/ebemG+br61BrUsv9hashZVhGiaeyyL97Pmc1fK7ke2i46P/AIa2/wDV0dDdSCPVdU+Z&#13;&#10;t39sWKt3/hWrNu0i6lpol/d7tYutqxtkMNrYzWBqnl/2xqe1tp/4SDTt3/ftafpMkkOq6WEZmV/E&#13;&#10;d/u/2f3b1Fh+0V9tf+CaulzyjS9OWOdbiNtPvD5jMRuIbjg1V1YtdaDd28n7xToNsWWNsc7uxrN0&#13;&#10;Nru40/Q3Lfe0nUcrJzz5gxnijULWSPRruVpMt/wjlqhTkBSH64qmmtbkQqwmrOLs+ny27+XqaniC&#13;&#10;aGa+1mJ41XytQ07leSxOMZqtbXEkOrIIljZX8VSo5HOB5Xv3qfWo5LfVNdljkaNpb/TfmVT2AFFg&#13;&#10;wj1JhtZs+J5fuqG2/uu+elTZrzN+am20tF1+W33u7M/w+vnL4bdl8lh/av7vbt9fxqmvmjT1WI+W&#13;&#10;3/CItiXup3+/FbWkw7m8Pt8yxp/aeV/vZz71XUQrooEchjkHhlsbm4UbuvNF/mSqWqs7P8b/AOZW&#13;&#10;8RxSwL4kuF+WR4dJXzVwS2JBnjNWpozHrN0X/i8Vwkbf+uI60/XoIRFrzNMyM8embm7cOMYqvNCY&#13;&#10;9Zui0m3f4sgZfmzu/cjipVzSSj6v009X66/Ml0OfzrvRTt2t/aOqAfN6bqsaLI1rpNhJK26NNBmL&#13;&#10;yNz/ABCqfh8lrvRtm1V/tPVdy7eW+90Parmi3H2XR9PQ/u5E0KZ/m5RcMOorW1vmczk3o3dr7uj/&#13;&#10;AFubN5M7WF5JEqzZtLRlX6n86t6lNHbXrER+YZNUgQ/Lt2kgc+9Z9/ex/Yb4nazC0tGPl8dT2xzV&#13;&#10;mO9l/tjUlLKyjVIEHzdioqGbxV9H/X9Iu+A7X7JY6oPL8vfqdy+PXL9eprpz83Fc94Ma5a01H7Si&#13;&#10;xt/aE+zb/d3cGuhJzUvcqOkUOooooLCiiigAooooAKKKKACiiigAooooAKi85f8Aa/75P+FS0UAU&#13;&#10;UkU3U2Q3Rf4T7+1cn8S/EMPhXwreawTtazczRhoyQ0m0hQfTkrzXXxf8fU/0Xn868i+OTnxJqnhX&#13;&#10;wWZM/wBraiJbhU6/Z4xuYH684/3aqEfaSUdl18l1+7VnLiazw1GVVK7Wyeze0U/VtL5nK/DDTDYa&#13;&#10;R4HldWFxeLqtzc/KcvIyd/cAKKtabbn/AIR6PMjIv/CEyp8ynIPmda9Rj0KSC70lPLVVia8+70UO&#13;&#10;DiueHh64sNOMRhWZY/DclsWXI3PuzgcVrOpzybtuclDCLD0oU+e9kvm7K7v5vV+bOU8QQ/6D4o2b&#13;&#10;pGNjoy+nQitXUDMdd1ANI4X/AIS60ZPlPTyxxW5qmnh7HWEa3622nKfm+9tP9Ku3+nQS6jOZEY/8&#13;&#10;T2CUD/aCDBqbp6M35Jx96L/rX/gHPaHhtZ0Y/KwXXtR/hP8AdNJ4fniXTdJlkXaq6FfsYmXBYeYM&#13;&#10;1f0u3NvrOjA/KW1vUH/MH3qHRrdr/SNOm8zdu0W9i/eY3cv9c1FlsdPPUfvLVP8Aq/3XLEpgudLu&#13;&#10;ZbaGRZpNDtNvy8bdxIHPFXtWt42vdSbytzNqdg7BVOflCdaz59OvbfRLnyn2qug2kSMvzjerHPFb&#13;&#10;d1p5+36pJ5nneZqFm2xs4TaEoXYmTdr/AKspWvy6tbGNZNv9vXLP8p/55tTNPjkW200MqxsLS/X7&#13;&#10;v3cvx2rbttLEV/C0e4/8TSaZuvdTUNlYtFFYkwOVSC7U9urdPxo2Ku6i10S/Ppb+tzEmhC6bcFo/&#13;&#10;Ob+wYkZY8hm+b6VZ1ZC02rkblzc6eRuyOmParV7aiO0uZxHIq/2PGmzqfvZxn1qPWre3zqxbc2+5&#13;&#10;sNy/3SCMUIlppWeqHx3jPfr5bfKuvSI+6M9PK6DAqhYW8atoZBbag1L5PL+9uJrUgtpBf5QrAv8A&#13;&#10;bru+7nePKqtpdrcQtoqxx/u1/tDezdVJY47Uyno7/wDDdOhzq28UugrEnmQ7vCjoF25CjPpTPEiz&#13;&#10;w2fiIRSNJi00pUjaMgLiTk1sedPDpSu9uzSL4cdi0eOuegHrU2rzTva6wI7dWYW2nlfMXG7L85+l&#13;&#10;PVamfuz91uyf+T1t6dDH1GOb+2btm8za3iy0cbVP3REvt0qtoNrdNqvh2RZPMjj1nVDJ8p6FWAHS&#13;&#10;ujubpotUuxMsjKfEVske1fu5iXn6Umk6iI9R0eMq377U79fu/wB0MfapuzTlj1d2cNo8VzDo+mbk&#13;&#10;k3L4Yv1ZfL7mQ4qzqVxJHo+r7mmXb4f077sfCnzOcV1NhImp6fZeXH9nWbRbpVZudmWx1NN1bS5B&#13;&#10;peox/wCuX+ybNF2rndtb8ad2tGSoRlrFa+d/6SMzUNQjj1nWP3LN/wAVBpy/Mp6mNOan0nUS2q6a&#13;&#10;NrNu8R38e7b90BHq7q2nbtT1AvbttOuWDhv72FUZqHT9Hmh1bS2En2hV8QX0xZeNoaN8Ckn5kyir&#13;&#10;p8t/l5/1+ZnaHrZXS9DzJJ5baPqMjbVOG2yVJcaraNpM8jNJ5h8M2kjLtP3C1Gj6XdRafofm2/ls&#13;&#10;mkaijrz8paQYHpVPWIQuj3oQMJv+EWs1+X031exk7NbWt9+33fedPqWpH+09bR4/MjS+09UEnH3g&#13;&#10;OfX86bZ38Mmo4kVtw8SSRptTHPl98Vn65DI2q+IMTMudR0vj+7gDPY1Lb2Hn6vGyTSL5fiuWVl2/&#13;&#10;9Mun0pXsVZt3v/VyHRtVjUeH0RZGWX+1PmaHB+XPpVeHX0h0qMGFW2+Fnn3MuTw+MY9Kg0uxcN4Z&#13;&#10;2TN8g1j/AFjZbnPtWVFayroSIJF3L4LkXO3v5h5o3C1lrv5en9fI6TXb+3iPiCbyWdmj0veqr6uM&#13;&#10;VFd3gk1qUJGy7PFsClo1PP7kcnNZ+u2phbxTKzM2+30YbY89nFaslpIutXZfztp8VQum1cceSPTt&#13;&#10;Uuy1OmDlL3Xov67baJb/AJjfD99HNc6P+5+Y6jqgXyVJC43d/U1JpFhLcaVYReS0LSaBNFt8s5Ul&#13;&#10;xxmr2k281jfaMhmjjDX2ouVZeWB3EYrZ0WP7Zo9jclpLhjpzLuj4DZPp61PmwTSuoaN+er8/usZt&#13;&#10;7o8j2eoRwtJHcPZWcW/n+E89RU9zK1xqtyqSfc1m2zzjjaMjp+ldGVJt5ANy/uYsL1K1l6vpNyl0&#13;&#10;JYVjYS6pBM235TsAAJPrVX6Euk1qt/zLvhC+juLPUCFbC306/KpPRvpW956f7X/fJ/wrA8ENG1nq&#13;&#10;fl9P7RuM/NnnfXR8cVOxonzK/cdRRRQMKKKKACiiigAooooAKKKKACiiigAooooAqRj/AEqf1+X+&#13;&#10;teVeFIT4w+OHifXSN1noUKaTbHHWU/NKR7jp/wACr0DxLrkfhrRNa1WVv3dnbNOR67VJA/GuV+Ae&#13;&#10;hvpPw5sLu5YvqGqs2pXUjdWeRtw/8d21tD3Yyn8vv3/DT5nlYr97Xo4fprJ/9u7L/wACaa9Gd4sE&#13;&#10;o8sHa33ss3UZ6VT+yyrYNE6x+T9mKF19fx7VtU0qGXB5FYnp2OP17S/9F1J4ot0kiWq7mbAYK9Q3&#13;&#10;K7b6fyl3M2sw7/m6fKK6XUrES282F8zfs+T6GsnULAmcFGwTqUUjeWvYDvVbkXcTItrcSappTj95&#13;&#10;s1S7bd125BrB0Jp9OsdJjk/1iaJeuV6hiJARXTWdv5eoadvP2dv7RumCdd+Qahs9I3adbZTyWXTL&#13;&#10;qLy/4/mbtQ+zCN0+aO3/AA36FdpzeaLceZt8t9HtX2bcDJJ+taUkdwuo6mYyrbr20wu4/KAq59Kp&#13;&#10;tpMtvp9w8W7zP7JtoV3dcqT2rajKzX2pRySNDsuYPm/vHapx0qTey3Wz/r8yG3064W9hZJty/wBp&#13;&#10;yyt8v8JU8VNZW8ktvatLcSPJ5c6sn/PTJ/pWjDG6zL/yx/0hm2r/ABjFEcSbYQF8uTZJs/2c0XM1&#13;&#10;FdDIvbIx2Nwr/u4fsCJ6FcH15qHVdOLC+aKNmkkuLQnc4G7aRWvNHthkSTbu+zANL26027t1P2gh&#13;&#10;fMZ5YCytwOCOlUQ10ZjpC0F7Hks2/WWbs3Bj9ulaOlzAQ2sa/NG7XGd3XhzU/wBkDToVEZxelziP&#13;&#10;d/D+h96q2umvayaf5bM0cf2knt945HehhF20a0JvscS2v7qFZIxYlE9GHpUGoWxjjvZF2qXS3H3c&#13;&#10;9D+NTWtwy28IkX5hY72Vm4q1OokjmI+8yRfKv1qblSgmrf12+8qGETXVxhV+XUI2Py+ka/5zUkFn&#13;&#10;B51qXj3SJcTMjbfuk5zURjdbm4ZP4tQjZtzdvLWrsDfvIf8ArtL/AFqydFo/61MFdJS1hhBj3SRa&#13;&#10;dMgj6bgTnFW4vlt3RY1hkWzh+bdyvPStZYc7CPveSyh/qar3Wnidpww2s8MaNLtyDg0Bre63f3P+&#13;&#10;uxLcW8FxJIPJ8xkuInO7pkYwRUiQ/Z5IxtX55nb881FcNJC7GZf3bXEQj8tfp1/GrkbDcu9V3bzj&#13;&#10;bzUGqZnjTIQsWMySJDKiy9OGPPtWbqmlx3mm3Nm6yR7rCNDKrDOAemeK32haNVG7MYRsqvG6qN9b&#13;&#10;rJbTIVG02yrt6v1qdjRrm6mBqNqbfUtXlW1mkaW8svvMNrYwMj6d6dBYlb5fLlXH9uPKwGP+efSt&#13;&#10;bUYUmkuvtK7oPtEDRqq85GPf1qhFZTWt6vleWFl1dpZPLjzwU788H3rU5mmnrp/Wz/Qn0zTbaeGx&#13;&#10;mEKq0LXQRdo3fMSDis+/0KP7BO0S4/4kz24i284Jz3Ga0NIuY547GQKYZN1xsjkwC2Cc8Zq4sjXE&#13;&#10;AaUbbt7M5LcJ1pbeYWUtGrP+v+GObvrCEy6wphXc0dgHZl4ba3HT0qSSx+zajM8Ra5aTXI5XCtjy&#13;&#10;v3YH5e1ams6cLmPUAF/eP9lyWzj5XzVGSaSK/l3cK2txqMZ6eWKN9jPWno9v+D/wxa0u3jR7QNuk&#13;&#10;k+03ZRtwIGSc5xV7SvNt47O1PkxxraFiir3BHT2qvpywtJbG1WOGMXNzlPL+Zjk5weMc9a0oVVrW&#13;&#10;MLuh3QHH99anY63aav1LzBlQmMFpNo+lQysWkIaNjtlXHT86csu3cki7o0Rfmb+I1LIg3cHb84Y7&#13;&#10;R/OglO25Q8PafFptveJCu1ZbuWU/Vm5rXXpVHTIxHHPhduZnb9etXl6UA9xaKKKACiiigAooooAK&#13;&#10;KKKACiiigAooooAKKy7LXdP1S6uba1vbe4ntmxNHDMHeM5I5AORyGH1Vh2rUoA5bxl4St/HOhalo&#13;&#10;13NLDb3HlbzDjOFcNjkHrjBrooYlt4ljjXaiqFCjoAO1Rxj/AEqf6L/WrAYEDmnd25TJU4qbq21a&#13;&#10;S+SbaX4sfRRRSNSOX7jfhTZIFmC7v4WD8eop0v3G/CpKAMv+z2SeBtu/bJI+5eNu6mWIWO3h+bzG&#13;&#10;WJtrN9/r61rA+9QyW8cobeoyVK574NBNrbFQrG6sfuyNEud3XH16VE1jFNc3bMu7M0T/AIqBirEm&#13;&#10;n4ikSOTbmMIqtyBjvTIVljuLoj5gZVxj02jNAXaZJDC0Rba/mZkLHd/DntQsAMa4VlUKw+brzT/P&#13;&#10;wwDL/GVHH605LuNgvuCfy60WHzX33I/JX7P5T8r5QWobqHHmHar5eL5W7YIq8NkqZ+8rCoriFfL+&#13;&#10;rL+hFA7kXlKzqS7cS7vTnHTjrTo7faE4Vdu77q+tS+Sc/ez8+6pApHA6c0BZGXJagRsCvy/ZihZf&#13;&#10;vU8ru85dy7dkX1/GrzAMpDL25x/KopbWGRZA3y7gufw6UCs0VVB8+f5T/wAfK/d/3R1pYFw8Oxvl&#13;&#10;82TP+TUsVv8AvrhhJ/y2D/ko4p6wyK6Z2thmOfQHpQJ+aGW/zQxhl8mQofk3btv41M33WV13IAPx&#13;&#10;pqH5FQo27YfvUrLhGxuX5B/nFURbsOm2Mv8Ae+df5ilFuFdWT5cMWPvmkmlG3H+2o/UVPuBqTWw2&#13;&#10;NSIwGC5/2elRT2okWTZ8rMu3cKsA5oJxQGxnTWhkklYLjc6Nkd8fWqVtauszGM7c37O4/vDFbgPp&#13;&#10;UMaAtJuGcPkflRYd+jRgQ2I82wby/Ikj+0bdqj5d3fOOKIXljsliuT9qhWwLSS9Xc5554Fb62yoq&#13;&#10;gZ4z97nrVabTA0bBOG8gwii5NlstiGaGQxzGPbMrLFsgb+HB5qrcQxXE6542X6v+845C9qsXVlcK&#13;&#10;1y8fLOsQX/gJ5ps0s/n/ALyNZF+2KEz/AArt60aBaXyKlnoslrPZsjfLHcXMp/4FnFW7VhJBCJBt&#13;&#10;ka2O54+ijPvzUtoE2x+WsiDzJeOozz1z+lSopdFYbWZoSN3Q0EpW8hkqyRxyMq+YuyPG3lmqUuRN&#13;&#10;Jtb/AJbKppZAVWT5W+6vzLT2TfI3zK2JAcN/D9PegvcbpknmRzfLtxM6/kavVR0tPLjm+XbmZ2+9&#13;&#10;nvV6gAooooAKKKKACiiigAooooAKKKKACqmoWX9oWM1s001v5qFPNt3KSLnuCOhq3RQByPhbwne6&#13;&#10;JrWq399qUWpNdMFgK2pjkgiUsVQt5jBuuSQASWYn73HUfZk/u/8AjxqaigDndcnvtPhlk0zTP7Uu&#13;&#10;vNhBgM4i+UthmyeOBziqQ1XXTdbP+Eb/AHP9o/Z/N+3J/wAeu3P2jHXrxs610cfFxcZPGF/rVgcj&#13;&#10;rmqTVtjGcG5XUmtu3+XU5fT9Q1u5ezF14e+y+a84nP25W8gKT5R467/bpVmO81VrZXfRNs32QzeX&#13;&#10;9sH+uzxDn/2bpXRDNJn3ov5DUWvtP8Dn7m61JIbgpoqyMiQmNftIG8sfnHTjb+tSPc36zuq6USgu&#13;&#10;VjD/AGkfNEQN0mPbpitmX7h/Cn5NF/Irlf8AMYcFxqEk0SyaV5cbTSI7fag2xFzsfGOd3p2pIbnU&#13;&#10;ngjd9I2SNA7sn2oHbID8qfj69q3cmjJov5Byv+YwnudRW3kYaRukFusgT7SPmlP3kz7etBlvFuLs&#13;&#10;R6ZvUTRIrfaAu5CBub8PTvW/UEP+vuP94fyFTfyCz/mMoTXjTIraZtQ3DIX88fLGBw/49MUkb3cg&#13;&#10;hMmlCNikhcfaAdhB+Uf8C/StzAowKAs+5gs935LEaV832YOE+0D/AFneP8PWlujdL52zT9wDxBP9&#13;&#10;I++CRuPtj9a3qiuP9X+I/mKLhy+ZlhrsyY+wDb9pKZ+0f8stv+s/PjbSwteM0O/T9u7zPM/0gHZg&#13;&#10;/J9c/pWtj2ox7UBbzMffe+Tu/s7959n8zb9o/wCWv9z/AOvSzNeKs+zTg+FjKf6RjeSfmHtj9a18&#13;&#10;e1GPagLeZiBroXEwGnhlW7VA3m/8syoy/wCHpToVumkiV9O8tTK4dluPuqPut759O1akP+sm/wB/&#13;&#10;+gqbIoHZ9zESS8aNCdNZWMLOV88HbIOi/j60SSXqo5TTtzLCpRfPHLE/Mv4etbW2jbQFn3MWc3Ie&#13;&#10;Rf7P3KtxGFbzh8ynG5vw9KeiTF492nbR57At5/3UAOH/AB9K0pvuj/eH86koFbzMWFbopCTpuxjG&#13;&#10;5YfaPuMD8q++fXtSOLxYWK2Dbvs6sF+0D/Wd1/D1rdyKMigLPuZEv2tZJRHY7lDxqjecPmU/ePtj&#13;&#10;9ajhF35zD7H+7+1lCfO/5ZY4b8+1bWPaorcfNL/vn+lAW8zMhN+32fzNPVc+b5n777uPufXP6VH5&#13;&#10;uo+Tu/sxd/2Xft+0f8ts/wCr/wDr1uYNGDTC3mY8zXy+fs05X2iLy/8ASMbyT8/0x+tNle8MwH2B&#13;&#10;fL+1BA3ndYscv+fGK2sGo5PvJ/vf40gt5mUjXjPCH0xVUvKrn7R9xRnaffd+lQo175Kk6UqubZiU&#13;&#10;+1dJM8J+PrXQYFGBQFn3MJ/tgWbbpoLCOMp/pONzH7y+2PXvUjrcmWRRY5QXCAHzuseBlvw9K16K&#13;&#10;At5mZpMTyRXHn2/kkTyBF35yueDxWh9mT+7/AOPGm23ST/fb+dWKCwooooAKKKKACiiigAooooAK&#13;&#10;KKKACiiigAooooApxT28l5PGlwjzJt8yJXBKemR1GauVx3h7wbPovie91F7pZbeU3DRjnefNlEh3&#13;&#10;np8uNq+1djQAUUUUANZdy4p1FFABRRRQAxnWNSWOFHUmqFrqdhcSqIb2CZp8vGscqneF4JGDz70u&#13;&#10;s2jaho19aRpbzSTQvEqXke+FiVIxIo6r6j0rz/wr8LtQ0bXbPUbu8tpptyTXTKpLtKonGU4AUN9o&#13;&#10;bIxgbcD73AB6jRRRQAUySPzFxT6KACiiigAoorN1zTpdX0i6s4bybT5J4yi3Vv8A6yLPdfQ+9AD7&#13;&#10;e/s5J/Lju4ZJZsyKgkBZgOCQM9OKv15X4H+EVz4Q1DTJH1GC5gtG8wkQlH4W5RY15ICbbnP1X/a4&#13;&#10;9T3UALRRRQBHJH5gA9wfyqSiigAooooAhmmS3iaSRlSNRlnZsAAdyar21/ZzyeXDdQzPIvnBY5AS&#13;&#10;UPG4YPT3qj4t0N/Emg3WnRyCJpdpVmztO1g2Dgg4OMHHZq47wd8K73w1rdveTX8F1Gkr3LMsJWYM&#13;&#10;0XliEPnmMDnJ5LcnmgD02iiigApjJu2+xzT6KACiiigAqC4uIrSF5ZpFhhRcvJIwCqPUk1PWD4v0&#13;&#10;WXxDok1jDKIZGeKUFiwzskV8bl5XO3G4cjqOlAGha3dtLK0MV1FNJt87YsgLbT0OB29DV6vNPBPw&#13;&#10;uu/CutWN3NfxTw2tuUGyIiR2aG3iKk5PygWykepb/Z59LoAKKKKACiiigAooooAKKKKACiiigAoo&#13;&#10;ooAKKKKACiiigAooooAKKKKACiiigAooooAKKKKACvCNd+E50rxp4p1zw74T0uG9u5dFa3u47G33&#13;&#10;uBeM16w3L18s5Y9T8pHKrXu9FAHzjb2Pxsg0+S5j1S7utSXSrOWG1vI7IQNfPDci4jfZGG2I4tSM&#13;&#10;H8W+arUmifEXxZ8DPiJpetm81DVryCWDSY7i3htp2Bt0BXMb4P73zMFgntuTax+hKKAPn21T4t29&#13;&#10;p9pv7vVZhcahffaoLOGy821tE1PbbfZwUwSbQ5bdvJC8fPisfwtZ/FfQbzS7Sb+2bfRI1kkkiS1s&#13;&#10;5p5I3a4eQyMGCrPkpt2/Jny8BhvFfTVFAHgd/L8Qx8BNQHir/kZBfWy6o1usYh/s43MH2oxbcf8A&#13;&#10;LoZd2efM8zHGyuR1PwZ470DxZ4g1TwX4dkj1S4bU3N9qENus6eYxaNorpXC3SthfLhnQ+X8uXUJt&#13;&#10;b6nxRigDwCxh+Ldxp0dydS1JZLaWF4opLW0ja6Q3qCQSgqzYFvvxjYcf7fNYfh+y+MehXdhp8Emq&#13;&#10;f2fb24RPtFvazCeTdceaZZCQw/5ZbT6eXgN84r6eooA+ddvxf0vxCkN3da5qXh/7N5pns4dP+1te&#13;&#10;tDb7YuUCCDzPtW4kcHbzsrL1Kb4oyaB4gOvyXi3wvLb+y4vs8KRpe/2gv2cRPGdzRlNu/dkbOpU7&#13;&#10;wfp6mYoAcv3RS0UUAFFFFABRRRQAUUUUAFFFFABRRRQAUUUUAFFFFABRRRQAUUUUAFFFFABRRRQB&#13;&#10;/9lQSwMECgAAAAAAAAAhAO6N1dbbcwAA23MAABUAAABkcnMvbWVkaWEvaW1hZ2UyLmpwZWf/2P/g&#13;&#10;ABBKRklGAAEBAQBgAGAAAP/bAEMAAwICAwICAwMDAwQDAwQFCAUFBAQFCgcHBggMCgwMCwoLCw0O&#13;&#10;EhANDhEOCwsQFhARExQVFRUMDxcYFhQYEhQVFP/bAEMBAwQEBQQFCQUFCRQNCw0UFBQUFBQUFBQU&#13;&#10;FBQUFBQUFBQUFBQUFBQUFBQUFBQUFBQUFBQUFBQUFBQUFBQUFBQUFP/AABEIAXcBqA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1TooooAKKK&#13;&#10;KACiiigAooooAKKKKACoLm4is7eSeVljhjUu7t0UDkmp6rX1nFqVlcWtwu+CdGikT1Vhgj9aAPMP&#13;&#10;Cfxn1PxZ/ZOqQ+BdWg8JauC9jrTSxuzRGMvFNLbgl4o5APlJ5G5d4TNWfAvx/wDB/jbSPCdwdVt9&#13;&#10;M1HxHYWt9baXdTDzk+0ReZFE5HyiQgNgZy21sZrg4f2bfEU83g3S9R8Q6RP4f8Izw/2bfR6W6aw9&#13;&#10;tBjyLeSbzdmOFEhCfvAvRS2ap+B/2UtX8GeHNL8Lp4ms7jw/9o0XUNSkaxb7W9zp0NtGBC/mbY0k&#13;&#10;NlA3IJT94B94bQD0TwR+0d4D8beFv7aj16zsfKtkvLq1uJh5lurSeVg4+8fM/d/Ln5/k68VsaH8W&#13;&#10;dB8UeIdJ07RbgapHfQX0v2qFsLA9rJAkkcikBg+bheCONteT2/7Nfi5vC+naTdeL7CNtF07+y9Ll&#13;&#10;02ymtHeJ7u3nmE8izFwWS1SINEUI3M4OSAvUfCT4C33w612HVLzWbe/ZJdTlMUUc3/L39jwu6WSR&#13;&#10;22fZCCzEl92fl6UAbNj8XdU1bxhq2l2fhGSTR9K1E6fc6tJqkCbdqI7yCEneQA/41J8NPjba/EXU&#13;&#10;LWD+yLrR4tS01da0eW6kRv7RsS4XzgFJMZG+IlW5xMvfcFl8N/BLw/pPiLxJrt9pml32t6tqU17H&#13;&#10;qf2GMXUEbwpF5YlIL8BW6H+Ksj4TfBbUvAepaRNq+r2uqx+HdDHhvRGt7dopFtN6MXny5DSEQWyn&#13;&#10;bgfu2P8AFhQC5bfGTUtX1aZtJ8E6tqnhiDVG0mTWoZoQfMSUwyypAW3tDHIGVm4PysQrAZrXf43e&#13;&#10;A0Osh/Fmlxro8Us9/I9wFSCOJwkrFz8pEbna5B+RuDg1zOm/DDxv4e1CXS9G8X2Nl4Pm1iTVPLbT&#13;&#10;mbUYo5Z2uJrZZfM2bWlZ8OU3BH29VDVx/iP9lzW/FvhWbwzf+JLBdHstO1DT9HeGxdZsXTqc3X7w&#13;&#10;rJsRduABvPznB4oA9H/4X/4LuNZ8O2Flqq6g+t3s9hFLbrlIJYoPPYS5wV+QoR6h1PTmtfw98XPB&#13;&#10;3i5lj0bxFY3rvLHCiRyfMzyI7x4BwSHWOQqRwQjYPFcH4y/Z5uvFfi291aLWoba3vtRkuLiD7Od/&#13;&#10;2aXSxYSorhhiTjzFbGO2P4qpyfBDxtdahY69ceI9B/4STSRYQad5OlzJaNFb+eH81PO3FpBcvjaQ&#13;&#10;E2r97mgD0LVPjV4E0C/jsb7xVpdpdulxKIpbgA+XBJJHO/sqPFIrHoCuK1dB8f8Ah/xLpF7qum6t&#13;&#10;BcWFgzpeS7in2dlQOwkDAFCFKtggcNmvMdD/AGfdS0+y106hrWmalqWraNfabJLLpZNt5tzfXV2z&#13;&#10;GFpDmPNyqmPfzt61d8H/AALv9K+F3jXwhrOuy3UPiRLmGNIZriZNOimtlhKRSTyPKRkM4BfA3YAA&#13;&#10;FAHR6b8a/DFxaaE+o3y6Pda2lvJaWl2rbmFwQLdS23aGbK/Lnq2K2vFPxI8NeB7q2t9d1q10ya6G&#13;&#10;6MXDEDaGVdzHGFXcyjccDLV5bpHw18favrPg/WNQvNDXT9H0y2tY9F1CxlL2VyE8u6njkSQAuwGy&#13;&#10;NyPkTdj77Zh8d/sxTata6XbeFdeuNJ+zCXGo6lqGoXd/A7yI26O4NyHkTCcwSloidp2/e3AHpcvx&#13;&#10;i8FQarqenv4m06K70yOaa7jeYDylh2+c2TgHy9yh8Z2blzioIvjf4Ec6aq+KNPV9Qu3sbWFpCJZJ&#13;&#10;127ovLI3BgHQkEDAZT0rhL/4Aa/e6PqHh4+JNPh8PJdXWo6aF00tdLdS3i3kfnyF/nijkDBlTYZF&#13;&#10;bll282ND+AF+PH+oeMvEGs21zqWp/a1u7bTLZooUSW2trZBEWcsCEtssx6luwWgDtbf42+BLyy1C&#13;&#10;8h8U6fNbWPlecVkzxK/lwlBjLiRxtQpkO3AyaxfA37QWg+O30h7OKWOx1bVdU0exvWYGOe4s5ZFI&#13;&#10;GOnmJDNIue0TA815h4T/AGPL/wAKw6TPBr1jJqXh1bEaNcSR3cwf7O5z9oWW4cBZIzjy4dgR/nGe&#13;&#10;FXpfDXwU1/QrvwTpt7d2uoLZ+LNV8Y6jqNrbmCENP9q2W8cZZiDuvuuekLf3qAO6T44+F4PiBrPh&#13;&#10;DUL6LTNXsZbaJFuJAPtBmi8xNvpn5gAepVsZrp9G8caD4kewTS9VtdQa/sU1O2+zyb/NtXICzLj+&#13;&#10;E54NeYeK/gZrXiTxtrl4+s2MfhnWdT0rU7u0Wzb7arWJjdFjl37cM8KZynA3Y5b5bH7O/wAPbvwj&#13;&#10;B4m1S7t7nT4NS1CSPSdLvI1jk0/TUlkeKAhSQP3k9y6jPCSRj+GgBND/AGhJ7240q71LwdqOleGd&#13;&#10;V1WTR7XXPtUM8fniZ4I/NjVt8aySJtU4PLLnbmuj0r44+D72DRkudas7TUNRtobqOyFwJmUSqzRD&#13;&#10;emVJYI+3n59rbc1xXh/4HeLoU0fQtd8S6VP4O0vWm1mK007TZY7y6kW6e5gjlleVkCpIyk7UyfLX&#13;&#10;kDNZmg/sw6z4f1rwPcWniO2t49BttNt7i5s4Z4Lm6S2zvikCTCKaOQcDzkcx7mKHO3AB3mgftE+A&#13;&#10;df0Lw/qTa7b6f/bdtb3cFvefJKiTNsi80ciPc/7sEnBbgE1qab8bfAOq39/Y2vizTJriwiuZrpft&#13;&#10;AAiW3bbcHJwP3R4fH3O+K8K1v9kTxdr+j6bpdz42s2tLHStP0uCNYbqOOIWczMsnlRzqkrSoIwxl&#13;&#10;D7CrFOG211epfssvq2haXpsuvRxrZp4gUyx2p3MdRnMyHG7pGSNwP3/9mgD0GT4+fD+PThft4s01&#13;&#10;bYSvC26Qh0ZI1kfdHjeoEbpISRgI6seGBrvre4ju4Y5oZFmhkUOsiNkMDyCCOor518cfs3eK/iFr&#13;&#10;1n4n1fxJpP8Ab9vDd2SW9na3dpZrbzx245MNwksjh7ZW+dyCG2YXaGr3fwf4dg8IeFdI0K12m202&#13;&#10;0itI9q7BtRAo4ycdOlAG1RRRQAUUUUAFFFFABRRRQAUUUUAFFFFABRRRQAUUUUAFFFFABTdw9adU&#13;&#10;flI3JUUANabbNGuV2tn9Kk3D1FQSRJ9oh+Ve9S+Sn9xf++aAHbh6ijcPUU3yU/uL/wB80eSn9xf+&#13;&#10;+aAHbh6iozKPNUbl24NO8lP7i/8AfNMaJPPX5V+6f6UAS7h6ijcPUU3yU/uL/wB80eSn9xf++aAH&#13;&#10;bh6ijcPUU3yU/uL/AN80eSn9xf8AvmgCNZc3DLuXaoDfnmptw9RVZYU+2SDav3B/M1P5Kf3F/wC+&#13;&#10;aAHbh6ijcPUU3yU/uL/3zR5Kf3F/75oAduHqKYsoZmG5eKXyU/uL/wB80xYk3v8AKv8A3zQBLuHq&#13;&#10;KNw9RTfJT+4v/fNHkp/cX/vmgB24eoo3D1FN8lP7i/8AfNHkp/cX/vmgBscuWkBK8NgfkKk3D1FQ&#13;&#10;Qwp5k3yr9/8AoKl8lP7i/wDfNADtw9RRuHqKb5Kf3F/75o8lP7i/980AO3D1FRxShlOWXhiP1p3k&#13;&#10;p/cX/vmoreFNrfKv3j/M0AT7h6ijcPUU3yU/uL/3zR5Kf3F/75oAduHqKNw9RTfJT+4v/fNJ5Uf9&#13;&#10;xf8AvmgBlvLvhV2K7uf51NuHqKrWcKNbr8q9/wCZqfyU/uL/AN80AO3D1FG4eopvkp/cX/vmjyU/&#13;&#10;uL/3zQAvmD+8tIkgaNSSORSGGP8Aur/3zTYYk8mP5V+6KAJdw9RRuHqKb5Kf3F/75o8lP7i/980A&#13;&#10;O3D1FRzShInYMuQDTvJT+4v/AHzUVxCnkSfKv3T/ACoAlSQMqksOlO3D1qOOJPLX5V6D+Gn+Un90&#13;&#10;UAPooooAKKKKACiiigAooooAKKKKACiiigCCT/j5h/Gp6gk/4+YfxqegAoopuPmzn8KAHVEf+Phf&#13;&#10;of6VLUR/4+F+h/pQBLRRRQAUUUUAV1/4/X/65j+ZqfcM4qBf+P1/+uY/manxzmgBaKKKACok/wBZ&#13;&#10;JUtRJ/rJKAHSR+YuNzL/ALtKrZYj0p1RcsWAb5qAHbT82G60obJPtTqazBetAEUTbXm/3/6Cp6r2&#13;&#10;/wDrbj5s/P8A0FWKACiiigAqGDo3+838zU1QwdG/3m/maAJqKKKACmbm7rT6ayg8ntQBBY/8eyfU&#13;&#10;/wAzVjqOKp6fmS1jfav3m/mas7kjKp0z0FAElNVgwyOlOpq9Om2gBW+6ait93lx567Bmnso6/wAV&#13;&#10;Nt23QRn/AGRQBLRRSdOaAFqG5/1En+6f5VIrblyKjuf9RJ/un+VAD4/uL9BT6ZH9xfoKfQAUUUUA&#13;&#10;FFFFABRRRQAUUUUAFFFFABRRRQBBJ/x8w/jU9QSf8fMP41PQA3cd+NvHrTqKaqhRgdKAHVEf+Phf&#13;&#10;of6VLUR/4+F+h/pQBLRRRQAUUVG2W3D7o/vUAV9p+2SlT83lrj8zVofd5qCP/j7k/wBxf5mrNABR&#13;&#10;RRQAVEn+skqWolIWSQmgB7Z28dadRTdwYkA9OtADqKKQMD0NAEMP+sm/3/6CpJMfLu9ahhXMk2fm&#13;&#10;+fP6Cpx83UUACqF6U6iigAqGDo3+838zU1QwdG/3m/maAJqKZ5gpytuoAWoX2+ZHnO7nFSEjp60k&#13;&#10;ednLbqAKlgHNtGWO35myPxNWRh8MPwNQ2YBgQ+hP8zUqHcoPY/hQMRflKKxy+DT1+7wMe1IoGBtx&#13;&#10;j1oxjHU0AOXd5fP3qZCA0cZ/2Key7uaSH/Up/uigQdGUZ7VJSLnHNGPmzQAtQ3P+ok/3T/Kpqhuf&#13;&#10;9RJ/un+VAD4/uL9BT6ZH9xfoKfQAUUUUAFFFFABRRRQAUUUUAFFFFAHG6VN4gfx/qi3tvJDogtkF&#13;&#10;pt2tHuDHJJB3bmz0PACr+PVt5+5tvl7e27NT0UAUpPtH2iH/AFff1qX/AEr/AKY/rSyf8fMP41Kr&#13;&#10;blzQBD/pX/TH9aP9K/6Y/rViigCsPtJ5Hk/rTW+0+ev+rxtPr7VbqI/8fC/Q/wBKAGf6V/0x/Wj/&#13;&#10;AEr/AKY/rViigCv/AKV/0x/Wk/0lf+eP61ZpvXg0AUVW4+2SNmPdsX1x1NT7rjOP3e78aYrbb6X5&#13;&#10;flEa/wAzVygCv/pX/TH9aP8ASv8Apj+tTZy2PSmzMFjYld3tQBA0s67stDx160R/aPMk/wBX+tS7&#13;&#10;Pmdtu7dikQ7Zps/KvHNADdlz82Gj5+tJtmTc37lc9TzVqk6igCvuuD08n9aNtz28n9al5bOBt9/W&#13;&#10;l3Z6fNjrQBVi+0+ZLt8n7/PX0FS/6V/0x/Wlizvmx/f/AKCp6AK/+lf9Mf1o/wBK/wCmP61O2e1A&#13;&#10;z3oAg/0r/pj+tRQ/aNrY8v7x9fWrtQwdG/3m/maAGbbgdPJ/WjNy3Rof1qcqG/ChVCLgcCgCBWuG&#13;&#10;5Hk/rRtuFXA8n9as0UAZlj9oa3j+795vX1NTbblWX5Y26/NzxT7NR9nQ+mf5mp1bemRQHmQD7QV+&#13;&#10;Xydv41H/AKXuUER9OfmNWPm3Jn0OdvSgAhlBGePvUDQzFwq/8sdv41HG1w0car5e0p97mrZYdKjh&#13;&#10;P+jxkf3B/KgREv2lVVd0e7b/ABZpy/advPk/rUikMv3drFfu0q5VeflUCgCHzJ9+z93u2570lx9o&#13;&#10;8mTPl/dPr6VNs3SbuxXGaSfiCUf7J/lQBHH9p2L/AKvp708fae/lfrUkf3F+gp9ABRRRQAUUUUAF&#13;&#10;FFFABRRRQAUUUUAFFFFAEEn/AB8w/jU2Oc1DJ/x8w/jU9ADVzt5606iigAqI/wDHwv0P9KlqI/8A&#13;&#10;Hwv0P9KAJaKKbuG7HegB1QsArM3Rtv4VI3Q0xZPm2n+7uzQBCrbbqQ/e/dD+Zp0lvvMhyfnAGKTd&#13;&#10;/pkoG1m8tfl/E1KJBu25+YCgLXECncwb/V4FObG372PehxvUg01QokbDZbjIoDYRlZdzJgscY3VC&#13;&#10;8zRtOePl246nrVtmC8mowwWSQk4HFAPUa2ELsv3jjO7pUwUDn1qPYAzMoXccZzSzBmTCN5bf3tua&#13;&#10;A8h7KG4NCsG6dqdUJmCbt3y8gfnQAkP+sm/3/wCgqeoLdt0k/wDv/wBBT8v2x1/SgCSmtnjFOooA&#13;&#10;Khg6N/vN/M1NUMHRv95v5mgCRs8Ypd1LTSoZgfSgBRnvS0UxW3LmgCGwz9mXPqf5mplJK8rtqGy/&#13;&#10;49l/H+ZqzQAn3l4qNUYbSzdBzUnQcUtAESr8qsfvBaSFv3Mf97aOKerbkzTYVHlof9kUASKcgGmS&#13;&#10;RiSNkP3SMU7J3Yxx603Pz9+n4UAEaiFVjXO0Dim3P+ok/wB0/wAqc38WT8uKjnx9lbH3dh/lQBLH&#13;&#10;9xfoKfTI/uL9BT6ACiiigAooooAKKKKACiiigAooooAKKKjMqDgso/4FQAyT/j5h/Gp6qyTR/aIf&#13;&#10;3i9/4qm86P8Avr/31QBJRUfnR/31/wC+qPOj/vr/AN9UAPx82ajP/Hwv0P8ASl86P++v/fVRtNH5&#13;&#10;6/vF+6f4vpQBYpDnHFM86P8Avr/31R50f99f++qABvlBJPygc1D5hZmAi3fJkP2PtQ8qbm/eqy7P&#13;&#10;ucU5ZY1i/wBYq8e3FAakK5+3TbuF8lOn1ap5XCwsfm4H8PWoBNGLyRjIu3y1/i9zUpkj+ZhIu4j1&#13;&#10;FAxWwyuefmAqNlXdN5f+sIXPH5VI08RVlaRV45O6kWeIuwDLxjn1oFoxSjq0jeYzA4wvHy0BR5kx&#13;&#10;K7s4+WlaaN9yF1/76pqzJ5kgEi7uKAJSuzcy/ePrRtJ3fNUQuFkZ1bbtGMNuHzUJco0jgyJtHT5h&#13;&#10;QQTsMjrio5PlHzMvUY3UPIjLxIv/AH1TVaL5surZOaCxtvIRJPvG397gfkKshQOgqrHJGXmzIv38&#13;&#10;/e9hUu9P+eq9c9RQA/zB9ecUpO3tTfOj/vr/AN9U37TF/wA9F64+9QBNUMHRv95v5mnedH/fX/vq&#13;&#10;obeaPa37xfvt/F7mgC1TTnI5xTfOj/vr/wB9UedH/fX/AL6oAkqGRmDxgfdPWnedH/fX/vqmeevy&#13;&#10;5Zf+AtQBFaQq0MTN8zIzY/M1aXO3niqtjKv2Vcsq9f4vc1MZk3L8y/8AfVAA0gWZE53EHHpT9x4y&#13;&#10;tMW4ibkSL/31QZlzxIuP96gB/mDtTIGDQx/7oqNriNWWPzV5H96nQTReTH+8X7o/ioAmyOlQyx7m&#13;&#10;Zuq7CvvTzJF13L/31UDeU2f3qp8m3bu+7QBBMJAsnlxsy/ZzhFbnPp9anUv9iUN8v7nkHqDiqUt4&#13;&#10;FuZLaO4Xi13A7u+cZqz5qC1KFlaTyeTu68UAXY/uL9BT6hjmj8tf3i9B/FTvOj/vr/31QBJRRRQA&#13;&#10;UUUUAFFFFABRRRQAUUUUAFN2j0p1FAEEij7RF8vrUu0egqKT/j5h/Gp6AG7R6CjaPQU6igBu0egq&#13;&#10;MqPPXjsf6VNUHC3Cp/sH+lAEu0egpu30C9OtP6ijHy4oAiyobaU7Z3beKftVl+7S8KvPajqcg0AV&#13;&#10;fl+2yrt3YiXj8TTrhT5UhVfm28U0yeXeTHb8oiX+ZqO5m+W4WRl8tUB9OtBSFmX5ZvMVfL2D6+9P&#13;&#10;dPN86NWVWwP+A1RnnDzXsZjk2iNDv3YVs+lWJpiv2ry2VZFRf+A0AtdV0LEk0dv5jSuojTHb7tNj&#13;&#10;YefOCPlGP1FQXUT3QuYtjRgquJVIO78KfLsf7SrSFfu5PTbQTvsXHwi52imLGNzbdqt/u0n70NJj&#13;&#10;5hxtDfrUhby9xbCr60AN+Vc/L3/u05kVuq1G1yo3AKW2kA/jTo5RIWAVhtOORQK6I4WUvPhc4kx9&#13;&#10;32FWNo9BUVuwaSfHZ/6CpQ4OfagYbR6Ck8tP7q0+igCHylHQL15pLdRhvl/jb+ZqVST1GKhtflD/&#13;&#10;ADbvnP8AM0ATbR6CjaPQU6igBixhaGjDFT6UqjHfNI2flx+NAEFhta2Uj1P8zVjaPQVUsP8Aj3h/&#13;&#10;d/xN/wAB5NWWbayjigBfLTdnatGxPRaVWDLkdKjUfdKr8uP4utADVT7vyLtxRCo2x/d+592nLnjO&#13;&#10;d2KbHhYUH+x96gGPkjVkYEcYqo8ZhXKN8qwnCtyasNMIU2/ewhbP0qrct5tjJcjvbn7v0zQK3Urk&#13;&#10;E7nfarG05+UDmrCOpj2fMzeQDu7dKx/tE3mMWjVrX+zN7M3Xf6H2xV2FpP8AWBVWD7EMPv7+mP60&#13;&#10;CvrZmzGo2Lx2FO2j0psP+pT/AHRUlBQUUUUAFFFFABRRRQAUUUUAFFFFABRRRQBBJ/x8w/jU9QSf&#13;&#10;8fMP41PQAUUUUAFQsMzr/uH+lTVCzD7Uo/2D/MUAPCbcfTFPopO3NADCQ3y7dykfhSMqLuH3eP0p&#13;&#10;zf6v5PTio2aRQ2du0L973oAglUyXE6jnMIx+ZqrqCHybwJH5zeSP3fTdT7qR4ZLqdFXctumG/Fqq&#13;&#10;alC9xDfeZI0cL26/NGvKnnNBSE1BjPHfwyRhY1hT5lbls9qXUlMkOoxl/l8uLC7tm38ah1GIRx6m&#13;&#10;y7XYwRDa3tUN4zLPrZjj+byYPmk5Ruvap23Kd5WUV/X/AA5ptPJ9ov0Cq2wR4/efez/Kp3aOR7tA&#13;&#10;hDLs3H19Kzb6Le+q7tyqyRfMvB/Ork1wvmX6L80ieXuX69Kol7b7l+TcQ/lbfM4zupZSrIQV3BSP&#13;&#10;vVUivALu8DtHtjKjjg8jvninztK3nBE6OuPpxmgy313JkgVWlIXO8gndUkkG7o2OQfyoDeY0gbgK&#13;&#10;RUgbOeOlA7Ir28arNcYX7z5P5CrCqF6VDCSJJcf3+fyFPUlicjoeKCrEtNYbsc4p1FABUMHRv95v&#13;&#10;5mpqgiYKrZ/vt/M0AT0U0g8c0itkcjb/AL1AD6ayg8ntSLID7UR7dvyfdoAisv8Aj2X8f5mpA27a&#13;&#10;dv4+lR2X/Hsv4/zNS7du0BfloAfTVYMMjpTY1ESqgp+4ZxQBF93A+Zmx1qOKXbHGMMzeXndtqf8A&#13;&#10;hNQR/cT95lvL+76+9AmIqo5WVl2y7PxArO1S5FvDcMy7lSzdyrLzxWhjbGCd3EZ+ZjWLqUy/vJTt&#13;&#10;b/iXSN8v8X0oBWXqZpuVkjabyVaFtF346D6Vp2TxlInRtrf2chEW3hRj1rFabzNxWFtraDu/+t61&#13;&#10;swELp6v5eP8AiWL97p06etH5E26t3b/L+up0UP8AqU/3RUlQ2n/HrB/uL/KpqCwooooAKKKKACii&#13;&#10;igAooooAKKKKACiuI0aHUJPiJrFxJHqNrYLD5SLcSF4LhvkPmIM7YwvzAAcn5if4a69hcbm2vHjt&#13;&#10;uU/40ALJ/wAfMP41PVKRbn7RD+8j7/wn/GpNtz/z0h/79n/4qgCzRVbbc/8APSH/AL9n/wCKo23P&#13;&#10;/PSH/v2f/iqALNRH/j4X6H+lR7bn/npD/wB+z/8AFVHIt15nEke7Bx+7P/xVAFtl3LikZR5eD93F&#13;&#10;V0W6KqzSRrxyvln/AOKoZbnaxEkbcfd2n/4qgAaTY+M4iWPPvTJv3kcgA3KY+NzcGmtDM64Z4RlM&#13;&#10;NuU5x/31UUztD5g3R7ki/hjP3f8Avqgdl2uVbqYw3l8XbbGlmp+905aknlMkt8M/L9mQr83rmq95&#13;&#10;HPcXWoI0kflvZJ8rKQOS3vVDXY7mW01iEeXH/oUf75VIJ6+9Sy42bt00+XmP8QSusOvhPMdltIcK&#13;&#10;v1PSq+rXUyt4kX5o1S3tdjbh3zmodZjmkj8QRSSW6r9jgyzcevU5qPXQ6x+Jj9og3fZ7XcqxklfT&#13;&#10;PzYqkjCUm7pbvRfoauoPLeza/bRM3mRpBt+Y9+a0XVHutWV1ZlxDlenb1rE1LUGhm8ReW376GK23&#13;&#10;t5Zwc9MfNVnVJpW/tyNZo45EEGW2kdcY53UXBRaeu/8AVjYv50t0vXuEk8ndHjao+bp09ac826W8&#13;&#10;Ee5WV48/N646Vj3t/cxzayqzwkwvANvlk7d2PetG4tJ1a6aBoWmeWNpPMjJHGP8Aa9Ksm99baL/h&#13;&#10;maUzBlkEe7cHXP6U8ytuk3/u1DhVb+9VOCO7Wa53XSlS42/ucbeBx15qyy3Tbt8kO3I2/uz/APFV&#13;&#10;Br6DoQfMuPLZf9bz+Qqf5wP73P6VUi85Xm/eQ/f5/dnrge9SN9oj5M0fJ/55n/GgCf7395cGpKrb&#13;&#10;bn/npD/37P8A8VTVjul3Zkj6/wB0/wDxVAFpl3VFCAyt/vn+Zpm25/56Q/8Afs//ABVRwrc7WxJH&#13;&#10;94/8sz6/71AF2k2j0qrm5P3ZIz/2zP8A8VTl+0t/y0j/AO/Z/wDiqAJgwbbj5vemK3Cj1z/DTNtz&#13;&#10;/wA9If8Av2f/AIqhluv+ekf/AH7P/wAVQAtl/wAey/j/ADNTKu1cVStfO8kASR85x8p9T71Iy3m5&#13;&#10;cSQ7e/7s/wDxVAFnaM5xzTNh+XLduajVbrbzJD/37P8A8VRtus58yP8A79n/AOKoAcqrFtjUnpwK&#13;&#10;RNrQqO7J+mKaUuSP9ZD/AN+z/wDFVTVbvy4xuj2+T97yz/8AFUC30QkyCG4EaqPlt2A6/wA65rUr&#13;&#10;gW+pYP7vbokj7lbIXBH51vTRzR2eDJDuFs3y7TnGP96uYvDLNDtMkbb9CkbYy/eHHvU7muiV/wCm&#13;&#10;UbyVLhbhxcMzP4XLbl4GD/F6Vr6eW8iJXU+R/YUWZVk56f55rnPJkaRot0ca/wDCK7dvlkhRn1zW&#13;&#10;xYxTrPiGWPzF8PIq7VOfbvWuiOa0p3aei/q39aHf2WPscG3psGM/SrFZ9it19jt90ke7Yuf3Z9P9&#13;&#10;6rAW5zzJH/37P/xVQaliiiigAooooAKKKKACiiigDzv43eXbeBbq+nmvBbWzRh4LbVJNOjfzJUjD&#13;&#10;TXEQ8yOJN29ip+6GyGrnf2cNTsfEfhiXWdMkvI7OV0jW3fW5tWtiWhil3Ryy5YFfMMbKDgOrDrXQ&#13;&#10;fHyCS6+FOsJbzT2s/mWphu7efyjayC5iKTl9j4WNgrsdh+VWrO/Z3u9WuPBl7Dq+vN4oubXUHgXW&#13;&#10;PPSWG6j8uNlMRjijXaN20jBw6yfMaAPV6KKKAIJP+PmH8alXO3nrUUn/AB8w/jU9ADdwBxQrBhkd&#13;&#10;KSOQSKrL0NO7cUALUDODOqj7xQ4/Snt8zbSPlIqJYVjuI8fdCFR+YoAlVcLlvvYwahmJG/C7l8s4&#13;&#10;5/SpJHKlht3LsLf/AFqa0gWAt91tmdvpQJEWDHH55UlRD9z9aqX1zG0FwSrL/ou8/wB5RzT7u8KJ&#13;&#10;Mw7Wpl3Z+vaqUtw0qz75ofLNiH2yL8+Tnk+1QXayuU9QkZm1IH5rf+zo2Hbu3es/XvO8nXRtVof7&#13;&#10;Oi2KrYOcnvT9ckj3a1G+1VGkxsZFUHjL9qqa9MsdrrpaNmUaXA27b97k1a3FOyjd6f5W/L+rEPiH&#13;&#10;yGPilLhGaP7Ba71XlupqbVpLe2k8VSSbjGttZ5VeGxzjrUOvI6r4nlSPzt2n2uI/zpdejubz/hLo&#13;&#10;EVWX7NZ+Wq9e+aqxjza32/XsvXqaWqWqed4kkVVZpIrbcsnA496frvlqfEbD93Ji13SfiMdeKyvF&#13;&#10;Gnv5Pi6R5GjWaK0wy/w7etW9dnYf8JUCvlqgtNsrLkNnHajlD217rZL8+v5Gnqirdf21FJI20PB/&#13;&#10;q1wV6Hr3q59ontrrVJCvy+dEE/2gQAaz9SKCbXWkX5d9t95uO1X551upNRimmUxxzRYEgCqvQ4z3&#13;&#10;osVzWb6f1/TL73Sr9owrMyyqrbuOuKmOGEmP+eoz39KqSWcd29ys26RfOjcL/dIwRU0UxaS5zuXb&#13;&#10;MFG3vwKkd7NW1uPt4yZLr/rtn9Fq2sgfd7HHNVrfZNJcj5vkm/UBasxyiTcB/CcUFDlIPTtTcM3t&#13;&#10;z+lCtuLexp5OKA2EK5qG2BIfP99v5mpM46fNz+VR24OG+b+M/wAzQFyZVK9TmmvgEZOPSl8z0/vY&#13;&#10;polVh174FAkKqhsH5uP71SUU1lB5PagZBZ5+zx/7x/manVty5qDT2DWykep/mamV+FDfKx7UAG1u&#13;&#10;Pmo5C8/NT6Zw3zBqAIl+VkUbtuDw1R7iqg/LtEefepd4ZVBHzMpqpHGEtYifmkEGNx+lA0ULmaNs&#13;&#10;TPsaT7FI23dyw7+2K5u4uIbjy3Mca7/D8jbVbnaccDjpWxdFJJELSxrIdLl+63GOOfXFczNvjWEI&#13;&#10;yyY8MyYlXOGPFCCff+vkNZohuCKzf8UvxFu+8P0NTx3hgvp2MarCnhiN/mbkcng1W27tLaR/9Z/w&#13;&#10;i3LK3t6dac6sJLmRGZn/AOEVjwjDjvz9arYxd3tv/Vr/AK9D0rS5PO060cfxQoePcCrRaqWjAnSL&#13;&#10;Et97yEz/AN8irpWpNF5i1x/xB+Idv8PotF83S9Q1i61jUBptnZ6aIfMeYwyzcmWREA2QSclq7CuI&#13;&#10;+JXgCbx0PDs1rqzaRqOh6qNVtZ/s4nQyCCaHa6FhkbZ26Ec4oGVdJ+NPhu+tLi4vbg6B9lZ4rqLW&#13;&#10;JIoJLeVZTGY2XeSTnoy7kIZSGOaWH44+B5J9YWTxLp9tHpVzHaXE9xcKkbO9ulwpRicOvlyKdw4+&#13;&#10;9/drkb39mq01C1me71+4vtTuZTcXN7eWsb+fMZzNuwm0oF+VU8so6CNfn+9uy9W/ZVOq6VqWnN45&#13;&#10;1qS11KLZefaVDvcSGygtGlkIZfMbbbI67srvZiyv8u0A9Xb4neEYdRvrJ/E+kpd2EMk91A19Hvgj&#13;&#10;QgOzruyANy5z03L60tl8TvCV/dWFtbeJdJmuNQG6zijvY2efll+Vc5PKsPqrDtXEax+zpputaZa2&#13;&#10;0mq3UUtrdz6hDLHGnE7zQzKxHcLJAhx3HBqH/hnZbrxnb+I9R8R3GoXvnW1xcrJZxhJGt7iSeIRg&#13;&#10;fLGoLqvIdsRqQyvucgHs9FFFAHD/ABgUP4Bvk+3GwkkntUhl8kzIZTcRCNHjV0LI77Ucbh8jNyK5&#13;&#10;39nXWH1/wfqepzSbrq+1JruSKOzNrBGJYYZEaKMyykLJG8c3L5zM2Qhyo6n4p6nbaR4Ivp7zQP8A&#13;&#10;hKIJJLe2bR9sTfajLPHEF2ykRnlwcMQPcdaxPgTrej6p4SuLLRys39kTR6fe3n2cW8l1drbQNNJL&#13;&#10;EADHLufDqeQVoA9MooooAgk/4+YfxqRtuV/vdqjk/wCPmH8aV2G9Rzu5xQAm4hlRlzkHLdqXeoUb&#13;&#10;fu7ciqvnmGWCEptZkY7uoXFNjm81oHMnzNGW3beKAs+xajkZtvG3Iz0oyfOUHrsP9KjgnPlRgt5m&#13;&#10;U3b/AFpokXzYyfveSW298cUDsWgCOp7VQvCkbTyFgzC2PyDqR61I9yFhba3zeSXCHrWTqEkrR3Mg&#13;&#10;AXOms27vn6UArJ2bC4uQWm2eXGv9mlw3dev6Vn6veCHTdQDoJtmlBy6ry3WqWof8vTSt8v8Awjp3&#13;&#10;sq898/8A6qz75gIb9g26H/hGk2qeH/i5qXcqPLu/+GLmoyYj1aUK0f8AxJImDcDb96q2r3AWbxEB&#13;&#10;5m5dIt23L77u/SqmtTND/b8hVpIx4chby2Xjq/epPEEzPa+IwZGWH+xrdgu3hc5qkraszlJ1HaL/&#13;&#10;AMu2vW3pcseIrohfFSxyNHIun2rbmXOM5qPxNu8nxgUkaOT7NZ/Ouak115Fj8TnepjGnWmF6MOvW&#13;&#10;ofFHneX4yOdy/ZrLCtyPfgc1SZnKKfWy/wCBq/8AgLXQk8TTSSL4yjCrJshs8LtPerGuTBp/F6PH&#13;&#10;JtQWXzL/ABZx0qHxP5nleMNkjRt5Nnho+tN8QII7jxrL5jbmFh8q/wAPShJPXqZSlKF42un+Cd3f&#13;&#10;1ei10uberqbpteik2+Wr2uOx/hPNSXeVuNa85o2j+0wYXb937vX1rL1zfDN4qkdVkjaWywqqc/w5&#13;&#10;zUurXQjk8QfuZG2Xdqvpuzt6VZLa6vXXX7/yVzppLhYGuTIRCvnxjcvU5x1q1NMIt5WNm/fKDtXP&#13;&#10;XHNc1cXHmTawlwvmRpqFuqL+CH+daeIfMvRukU/bI8lmxzhcY4PFQbp3T7/8E0EZ5HnxuXFwP4e2&#13;&#10;FqxGyhpN6+X8/Gf4veqEEzxyXny7v9LC/gVXmrMqSSA4RTiYN97t696kvb1Lm9f120NIRt2/Nzg1&#13;&#10;XWbbu4/5abfu05pD8u2Nvv7T2/GgrQmDKAe3NRwKSrc/xt/M04OBnJ74qGGRMf8AbRgPm75NA/Qn&#13;&#10;ZtpA45NIB0IHc9aj3h2Qn++QKjimVvJw2dzsB26Z7UAWVIODnOO9OThcE7qgjUHZs5XJzt6VHG0r&#13;&#10;GA7dy5bf/SgHYlsz/oq/j/M0sbqyx45U5+91qppcjzWcLsq/eb7re5qWFlmEEkcm6Pn2zQLTqSeZ&#13;&#10;+8h2/KpB+WnRu0iqdq7WHNNjcs0RY/MQfu9Kar+Z5bqy+WUPy+tA7Eu9dyoDwQeKzmcW8MalW+W0&#13;&#10;Y7s8cAfrVyEfLFhRGuw/K3Vay5rkw3EUXmL/AMeLv8ue2OfSgLGG1wk/2Zk4jfRJSEbk9qxWuG+w&#13;&#10;28RZo4z4XkcqvG3pz3rRkv2860C7ZFOgzSfN3Ix7Vgrqbxm0laKNZF8IyS7NvyZBHH0oSM5TX9d/&#13;&#10;8vUntbRJI0mds258KBDK2S2Kn1KaGGG/WESSSJ4VBXb0K84696y1un1CZiWVfO8G79q/cUk+tW7x&#13;&#10;sx39r/F/wiC/OvI7iq9TNOzvHS/l1/z+89O0F/M0PTmPBNvGf/HRWhWd4fG3QdNHpbRf+gitGpNx&#13;&#10;pxiuQ+I2qro+kw3L3X2OFZPnl8zYMY7muvOMVyHxGhSbTbZJFWSMy8qy5HQ0O9tNyoW5lzbeW9vI&#13;&#10;83/4WVpv/QxR/wDgV/8AXr0rwbrUM3hZ9SmvFktFLStcyP8AIsYAJOT2xzXnf9k2X/Pnb/8Afsf4&#13;&#10;V33hfR7TWPBl7plxErWN15tvNEvybo2Xaw4xjg9qyjz/AGn+B01nh2l7FST82rW+SQ1Pi74V8xg2&#13;&#10;qxxR7I38yXIQ72mXHIyMeQ5bIGByatxfE3wxcSRLHrVq5muDax7WPzOCo9OmXQZ6fMvPNYuo/BXQ&#13;&#10;tVVm1C51K7upYDbT3U14WknhbzA0TdtpErAgAfw4waqxfs9+EU1K2v8A7NM13Ddvdo8jhuXaNmXl&#13;&#10;e5hjJP3zt5b5jWpyHqFFFFAHn/xb1LQdG0i0utZ8S33hhhLstbjTpMyySEfdWEpIsxwM4Mb42546&#13;&#10;034VQaVqVjNrml+LdT8WicmF7m9kRNjLjKtDFHEiP93JMYfG3nFcX+1B4wsvBWjwancTXFjeWmma&#13;&#10;nd2N5Z332WdriKFGW2QlWVzN02sjfdUgZWvQPheNAbw7Jc+H9a/4SFLqfzLvUnvBdPPcCNFO91+X&#13;&#10;IRUXCgABelAHbVG00anBZakooArSTR/aIfmXvTWuRuj+bsc/MKkk/wCPmH8ahuGUyRkna2xvlbr0&#13;&#10;oAxI9ejvbrTJI2+We3mdV3Dtik0/VPMh08ysqzPaSOdzemK5nT5vNuvDE0Usci/2ddsvQbunSotI&#13;&#10;1C7aPw6kmzbLo1y8i+4xjmixKb7fj/Wh0dvrUbNYv5i/Pp0ku1fbFS2WrpcR2kmNqvpxl3bhlenH&#13;&#10;FcXpF9vi8Pt5bc+HJ32xt8vG3jNavh3VoPs+iiUbc+HjMY2bcdg25yaLIXNLtp/Wn9XOpju5Gt45&#13;&#10;IVVl+w7kdm538YFZuq3crR3Zkj+X+xnYyRyDO/uoH9adBq0EscMdsv39HNxGu4gbeMc9Kp6lNI/2&#13;&#10;oLGDMdAZ9y88+maLF81tUjJv9Q2/awi/MPCjOPMbvzwaz7/US1vqSTbfJ/4RKKQovTPzZq9fXG37&#13;&#10;VHLtX/ikS7r/AN9Z5qrfNDHa6hKZm2jwnF8nUY+bnrVIyqO+qeozVFBXXpEZSr+GYFCN0/jpdau1&#13;&#10;t5fE7n94q6Hanytue5qDX7iKSHxII9yt/wAIvA3me3z1PrDFV8TZbao0G0/eLy3ehgrLV7/l6dUT&#13;&#10;eKJHkg8WtBIskh0202w8fLzUuvXIn/4TC3bcuy0sfmVfX0xTPElnLNH4t2yfLLplps+YDpn16VL4&#13;&#10;hiMaeMGXzGb7LZfdjDdPT1qU7eZU05J3dl+F/P8AN630JPEUjW8njKUyRrGYbPY27n3yO1J4okjY&#13;&#10;+NfM2rGwsfmVgC3IpPE2YW8aSJIu7ybL5W/hpPF8EZh8bE7pGcWGY2yRwR0FX8zNt2so3vdf169+&#13;&#10;5L4gkaSbxcI5Np86xx0/2c03XrhI28TMWXb9uscdT/c7VV8UNtm8bbo5GXztPwu7H93pTPE927nx&#13;&#10;Ws0m5I9RsAispULkp3HWkrbWJmpNNuVlr0000+/a/odDfXwjk1jbdMrf2jbL8rD5c7OK0X1ZPM1A&#13;&#10;STKyxahFEojblc7ev51y99cJb3HiVivnD+2bRdsfVciPrWk85vJtZidRbrDrNuobkeZxGfxosVGX&#13;&#10;bW9/w/qxtpdC4e7EqLbqmooqMrffwF54p9wzW4kKXWS98h/eMOBx8oqqonje92zBt2rR/dI+VcJx&#13;&#10;3q8NRtyZ/tEMe1b4Rpt5+fjBPvUmitazf+ZI18jZ2XC8XgQ5bP4U0XG5v9coxe/3u3pTmX7RvHmR&#13;&#10;tsvB7bcduO9OLqjf8s+bvHzZ/wA5oLSb2GKyK0eZlb/Syf58UyC7TEWZFXdeSL67uTSHAaHZH/y/&#13;&#10;HPzfXnmo7TVVxEFjVfMv5Yf3i88E8igFZ6Pcuq6WbQR+ax3zsfmbPUE/lToyxa2zMpxIxPTpzgVQ&#13;&#10;sbvBtgi7t15KhPJ24zV20SdBb7FVV86TzBJ1xzjFAWWyd7CQEqbZUn2L5js68HcOfyp9pcLCluks&#13;&#10;37x2bG1cBuvWi2mb/Rlkb5nkkHyrgcZqO1vEf7Fvk3M7yAf7WM0FWvonsFjqEXk2oC7VdpPu/wAO&#13;&#10;CafDIm61xJHt2vmqWm6kJo9O8gL5MrTZ2t/dJ9KXT9UiZdLjg3eXOkpXcvzfLQHTYt2ckSx2Y8xe&#13;&#10;Eb7rDFFtNHttdkkY/dtja2RVDTJZ5f7IcxDa0Mu9pGy6nsPSn2dw80mm+bG0LPbOzRr0Wgz8ky4s&#13;&#10;7N5Lm43fuWy8eNmfWsVJ49tm8lwrf8SyXPy43dOa0o7qG3FmqNlfs0jhdv3gMVz9vcHUl067jZf3&#13;&#10;mjTMItw+Ynb260GjT6f0uuhmR6hbtcaaI18yNvDUziXd2+XisiO7gf7FH5a7W8HyN83XGRxU1v58&#13;&#10;P9kO6+WyeE52bb/CRtqDSZJLu30lmZpFk8HNncvDEletaep57dnaK0X/AAP62JjZQXFkxCrHv8I+&#13;&#10;V94DaPSs3xP4i0/wja3M92WA/wCEVgtUUMC0rs+1VX1Nb00MC6PIghVrj/hFtv3u2OmK8R1/WJvi&#13;&#10;Z4iLaVbq9pomkCETt91fLT95J78llT86tciTlNaLtu30S83+Cu+hhN4mUo0MO0qk9m72jFfFN+UV&#13;&#10;0W7aS1aPrPw/cxtoOmndt3WsRwx5+6Kv+fH/AHlqj4b/AORd0v8A69Yv/QRWnWB6pGpJ9vauJ+Kd&#13;&#10;9JYaBHcRWkt9IkvFvFje/bjJA967XdjPHTqKxvE+iy65bwxRyLHsfcd3fimtHqZyTnFpOzfXt59t&#13;&#10;Dwj/AITTVP8AoUdW/wDIX/xder+FPEB0v4d3ut3NncR/ZopbuS1ODL8qbivBxnjFJ/wr66/5+oR/&#13;&#10;wE10vhzR30bTjbyyLI5cvuXpzj/CtJSjPaNvv/U5KFCtSbdWs5p91FW+5I8at/2kbuzGqS6no9rJ&#13;&#10;Ha30Nr/xL7ozRpG/nZkEiqTJjyeyDG7kgKxWaD9peT+0dP0mfw8s+p3gMYjtbwlEn81lWMuyAD5V&#13;&#10;yTnIP8OPmr2saVZLEsYtYVjQhkTyxhSOhAxTl021SbzRbQiX+/sGepPXHqayO84L4V/E+5+Iupa5&#13;&#10;DNpsWmx6f5ARPtHmSM7BxLkYHyh0IU/xD06UV6CltFDI0ixqsjAKWVQCQMn+pooAsUUUUAFFFFAF&#13;&#10;d/8Aj4h/GqskyyeVltzOkm35atP/AMfEP41FNhWjG5lbY2I/WgTPKNNKx3Xg3PlrjSb/AOVfoOlV&#13;&#10;fC9wZLfwgEkZbd9Au93zcdR261YMkq654OMqKsn9kagzLt9h6Vk+HLoPH4P/AId3hy+b5aG9R04N&#13;&#10;xTen6abF3Rtqjw5HHIrR/wDCLXGPVulTabGdukksqr/wiMqnd97qv6VmeHbhBb+GAPu/8IndNu7j&#13;&#10;kVLp92u3ScM3/ImSvu3c9RRf+rC5bt2d9+v42NuxhD29rBuZlbwiV3dB/D36VYcCDdb+ayqnhP7q&#13;&#10;89OM1jWuoO1nbxeYzL/wg7S7G6Z+UZq0szzWvlIu1j4LBDt0yQKPPYm+tlqyxdSoq3ETsrL/AMIh&#13;&#10;uLf8tMc9s1U1JbcWupPu2/8AFIxfN0+T5qR4irSb/L3f8IVhmUAnv+lSXsMbWeofK0mfCMS/d+8P&#13;&#10;mq79jN01f3tH+n+f4iapexQx67tjaR08MQPubkMPmp2vybF8USSr+5/sO1bbt9zTdShZpNdji/dy&#13;&#10;f8IvAqt12/f/AAqbXsyL4ogdd23RLX23dffFUZO603+Xr1/4Ydr8byyeMFgXy5G0yz2ycAd/WpPF&#13;&#10;eoW2j2/jK5nmVWS2st/mNsHfHJ4riviZ8TrfSNQ1fQdPs21bVL+1t7aNLdshGUZbOMnj/wDXUU/w&#13;&#10;wuNd/tzUfHF+2qapbQ28q2dqxjt4N2QFwPv4HeqpqMoubdl+bXRfPd7L10MMTVrUqscPSjebs+to&#13;&#10;pq6b82rNRWrVnpFqRb8SfFzwvdSeLPs+oTXUd0lqkctrayumV+9823aK2dS8VaL4v0nxnc6Rqkd7&#13;&#10;C6WHzRt93DAdDgj3zVLxD8KtF0uDxCdHmu9Le0jgZIre5bZ8394MSGHfmuM8b6E2manrX9vRsmsH&#13;&#10;7OLXxBpsZhRWI6SgYHzDBIPGVqPbUbpVIuK73TXzVlY0+oY/ldTC1YVmvscsqcn35XzyTer03flu&#13;&#10;ep+K/lPjXz1ZofO0/Hy8fwVV8TTOs3jLy1bcup6f/Fj+5XLyeLbu0u/EugeK5oIdenezME8HyxXa&#13;&#10;qU+Zc/xYKkrXT+Kyo/4S/czf8hPT/u/VKqS9m7S/4dd0KhUWMg6tF6rSzVmpLdNbp6699Gm07li/&#13;&#10;uF+1eKwVVduuWa5X+LiPrW1drHDJq7Xbfu31u28vp1/d4/Wua1yR5pvFiL+7ZPEFh8zL97iKrt/e&#13;&#10;q0viEMzME8R2ifM33f8AVVmzpilqlq35+bNQ3EscmpkM03/FRRLtbI2jCVdXUIy19544GtLEnzHr&#13;&#10;gYrGuLhlfUz97/ip4U/3RhPanajdCb7WIo23p4miR/fpzU6I1tKWy/4Pz6G0LiOYzg8bNcCfexzx&#13;&#10;Uy3SSH/T5V41cpB9f4RXL3MpmMuF6eLIx8uT6c06SNnkj83dFjxVuQr82eP5VN0ulzXlk+trHRJf&#13;&#10;JfPAQ3+r1h4vmbPIz/nFU7e5gnfTjEzf8huZP3jc5G7OK51Cy3Vh5jNn/hLpdu3jsevrVPSrgRvo&#13;&#10;IjX5X8WXSnc2f79ERSulq7HZ6XrF1cSadmZF36rcRMF43KobA/Sp9K1t7j+yMS7vOv7mI7u4Xfx+&#13;&#10;lcH4f1N5p/DXlblV/E18j/N6K9TeGNRkb/hDlO397r2oK3ynt5tVsTrLS23/AA+/9XO6066Qtoyh&#13;&#10;2w95cr949t9TWEbbtGyirtmnzt59fSuL8Ka0syeFA7Num1jUEXb0+UyVoeG9ckk/4RRBP5yXN5eo&#13;&#10;7RrgNt3YyKNOoe9Zcquu36/JXZsaKbSRdCb7P5Lb7ny15+Xk56cVY0pbdv7EKzN9yfZtI2H1zWB4&#13;&#10;duEvP+ETl+Xd5t9t2se26q/hm5Ak8FjbJ88N83ze3rRYpVHtfT+v8zq9JufJXRYftDSF7eZv9/GO&#13;&#10;eeaS01jzv7Lz8vnWUsu2P7nGK5rwxdW94PBsy7tz2N20a9R2zU2gSny/DW9ljY6bcHyuT6fhUmlm&#13;&#10;9U73NLT76K6k0WQZbzNOmddrcEce1ZNmBNc6RcpDtX+wLjau3leV4q1o0kc0fh8blZn0mfau37w4&#13;&#10;7VBpO20sNHiVVWQaFOR26baq/Ywcd+Z7fn/kZVm0ki6QQyru8KzfI3XPy07QoEkh0eOTcsjeFCu5&#13;&#10;emMr+tM064YtokkjMG/4RWZmC8j+Hn0qpqnjHTPB/h7StXvFkfzdAWG2jePmaRiNsfHc9/atVFtp&#13;&#10;Lr+ZyVK0KUXOo0kru/RJK7b9NzG+KniG4sIdN8M6FC0+u6rpUdsZlHMFtyXf24Vv51d0TwLZeA9G&#13;&#10;1bT7Au90/hppZnZP9YzFs+/sBV74c+ErywW+1zV2WfXNW0szO+07LeM/chT0AG3NbPiS1eP+27lJ&#13;&#10;Feb/AIRkps5/2jn6VVWyaprVL8X1f6Ly9WYYP2k6csTNcsqltOqitYxfnd80u7dm3yo9B8O5Hh/T&#13;&#10;QeG+zRZ/75FaC1neHM/8I7pm7732WLP12CtFawPSWw6iiigYUUUUAFFFFABRRRQAUUUUAFFFFAEE&#13;&#10;n/HzF+NQTb2ZD/DsbdU8n/HzF+NQSybZUQnbuRuDnt+lAadTy2SER6p4U27ZFTSNQ+fp2HrXJ+G2&#13;&#10;LL4LHr4Zv/612yWvnal4VYrGzDS71d0bcchegrN8NaLFDa+E/NZY7iLQbuLy9vODjNUttVqc00+Z&#13;&#10;pStHvffa3zetjm/D8b+T4YJZf+ROu/51LpLFYdHVf+hGm+nWtvSLBEh8PqqqzL4YuEDcDrjsea5v&#13;&#10;VPFWi+EV0b+1LxYWk8JtapFGu8s7kbRhc9a1ipTdlG7MKtSjho81SoorTVv8Lvqzc0qNJLWz8z5W&#13;&#10;bwMVLbe3y1uWPkBoYwqyMPCK8/3k44xXmlt8VtCSGES2eqRqvhY6aZGsXxuO3n/d461r6J8VfCt7&#13;&#10;IsUepLCqeGxp/mSKU/fDHy9KmrGVJc9RWXnt95WDr0MdUdLDT55LpF3a82lr87Haat8i37iPbt8I&#13;&#10;n95t4H3uMdapzE/Z76QyLt/4RGH6/wAXOOKG8TaFJazypr9g6/8ACOfZNnnrlpMHjJPX2rA17x1o&#13;&#10;fl30NveSajJP4fjsfIso/O2SDdnJXgYzzXM60I6uVl6nrLA4ms+WFNya8np6va3r6nQa5feVH4iV&#13;&#10;P9YnhmB93Q/x15z8Qviab6bULfR7hWtryygtWZYz5tyy53LFx05+aQ8ALx2qn4x1q9vbqeDUop7e&#13;&#10;7bSoUh0jTJBIzxqDte5kHCqM7iP92u58NeB7jRl1y8vriO91yTSIdsywgQ26HOIYh2UAY9+prohS&#13;&#10;dRKpV0h0XWX+S7vd9DyMTjIYScsLgmp4j7UlaUKXX0nU3sleMd5X0QvgH4YjwRo+t3FybWfWprSJ&#13;&#10;2nf7kQYklEJ5x6nua73XrNZo/Em2Ro5Jbe1VnVvTPTiodWs38zxJLI0bRy2Nsu1vUZzmjXrmYx+K&#13;&#10;IoJP3kVvabFVSNuc9+c0Sbl8vkkuiS6WLoUo0U1q297u7bbu22923dtt3vuN8Q6en/FWSSxtJHNF&#13;&#10;afw53bfwqn40jiFr41+1qtxauliGi9iQKteI769t18WGNWbyo7Ty9zfLz1x0qPxdZm4g8Xq+3y5R&#13;&#10;ZbfMbC8Ee9Yuz03T0PTheLVS9mrPz0tb/NHlvjTSLfw6NZ8M6g013p7TW507Ugu6Wxl4IQt1+6SA&#13;&#10;c9FxVmPXryM+JtD8R3UP/CQreWEu5PkW6iVkXzV/8dLDtXb+ONMguLbxulwwkhuZbAFFbJX7o6dq&#13;&#10;8w8U6Wtveap4fv7p7rxBaXlu+jatKvJxtBRj67CMjvtzRSn7Jewqv3Hs/wCVvp6PRf0jHGYZ4qo8&#13;&#10;zwcf9pglzw6VYrqlouZK7v8Ao212/ibd5vi7YzL/AMVHp/r6RVa1O4iabxKCrKF8T2Sn5fvH916V&#13;&#10;zNprlzqtn4jtdWghsvESa9YPd2Ucw7GNd65OShxkf71bmvQSpL4jP3t/iuxYfN2/d1s4yg3GW/8A&#13;&#10;VvXQ4qWIoYmEa9HVP700rNNbpp3TT1voWr29eFtXYlf+RxgQbvTCUX2pBW1PKhQvjGGL7ud3Ss/U&#13;&#10;wZDrI9PG9v8Ae+i+lR6spVdVyzEN43g2/pS8jdL7Vrr+v63NS7viTc5ZePG0cXp6VBHcp5zblk/5&#13;&#10;Hkou1u+P5Vn3jDdeZbb/AMXBj/pThvNxxub/AIr7+L6VHu9UapVPsy28i1Heym803Lbv+K2lT8MG&#13;&#10;qulTCSbw7ldv/FZ3S/8AoVNt95vNNz/0Pc38jSaINsnh7K/8zpd/yaiwe1Svf+u35jvDayNceFCd&#13;&#10;3Hiu/wDvfR6teFrYo3ggH5ceIdSO3d/11qHwyzLceGF8vb/xVN//AOgvU3hSOTd4Ix8qr4h1HI/7&#13;&#10;+1VjJzva39a9v60Dwpjd4Ey24/25qe3d/wBtaPBF1uT4fYZV36nqa4VfvY3/AEqPwp/rPAWD/wAx&#13;&#10;7U//AGrUfgdjbr8OI9339T1TPf8Av1dkYKo73vo/v6f8G/kafg/Urm4XwG0s25pZtR37eN2C2OKm&#13;&#10;8I3zXDeA3Ee2N7fUM7uq4rL8DsGX4eksq/vtU+Xd97lqteDJEZvh7hdubbU8LUNPsbwqxas5/wDB&#13;&#10;X5auy+ZP4OuF2/D/AGf6ttMv29+MVN4P1Sc2vhCJV3Ry6RduXZe6niqvgySMr8PSGZW/sy/2r+VN&#13;&#10;8Kzbv+EKyysp0S8O3+9zU3fU15I393f+v0saWgXaSL4Vkl2+c2h3TblbBwMZwKh0G4W6Xw86MzRv&#13;&#10;4ZufvdW5XvUHh7ay+EZE+VRoF38vUdvaslfFVr4csPC08iXFxNN4emhitLVcl3Zhjjt0bmpbVNXk&#13;&#10;yqdOeLmqVKN32XVrW9+yW9+hcm1y08K6XoV7qF19n0//AIRp4VRjl5JGKgAeprj/AIb6Ve/EHXLf&#13;&#10;WvEEIj0my0uUaRFN9wBcJ5uO/U8nvz/drG0LRLz4raxZ219dyS6Xptg5kaFdkahAP9HifnPVfMb8&#13;&#10;BXtFp5MFjZW6QrHjwu+Fj+baBgYBAxXSuamuZ6N6Lul3fm+3Reb08qp7HFT9hB81OLvKXSck/hi7&#13;&#10;fBF7v7ckre7G8thZdlv9jjkzCNDyHX7npkVW1+Mx6Pqkkcm6YeHSo6eh5qGx5aMFpFX/AIRsfLuw&#13;&#10;fr9as3zTN9ujX/V/8I8NvzDOeaw8z0n2tov6+/y1Oy8OszeH9NL/AHvs0WfrtFaVUdHyuk2IPXyY&#13;&#10;/wD0EVeoGFFFFABRRRQAUUUUAFFFFABRRRQBwukaNrMHxBvbyXzhprpMHke43pOWMXkhE3Hb5YWU&#13;&#10;Hgfe75rtGSXPEqqP93/69TUUAU5El+0RfvV7/wAP/wBemy28zSK3n9Afl8vr+tTyf8fMX40ydC0y&#13;&#10;N6A0Ba5x9vayx32hIwjVltJ18zy+U6dOgqO1tfJbSY0k+0Y06dRc7R047VrQ6e0P9nIskflx20yM&#13;&#10;q5+bOOhNYF3fWXg7w3aarezILOx02XevmcvnGAPUk8Cqs5Oy1bMvawowdSq7JJ9rJWu7+noeb+Pv&#13;&#10;Gd34at/Dmn6PGL/Xr7SWt4k8vJiRiMyEfg2KZ4N+FFnoWbi9T+09SvdDlvWnuo95ik4ACZ7gHg1s&#13;&#10;/Azwdd3j3XjXWoo/t+rQt9lh3bvJgxhQM9scD2+tekXNkvnIwGI/7Jki9OuKqbXwRd0t/N9/8l89&#13;&#10;2cuHpSv9ZqRtN7Jr4I9l1Umvie9/d2WvCPZrDaq0kzLIPBboQyj7ny54zXP6j8OfD+veTJcWcCzL&#13;&#10;4Uju0lt1MUnmKBiQ7CCT9c13moaaDbzD7sf/AAjEkO9mzt6e1UraJLeRY0b98ng4KGX0GOaKc3Td&#13;&#10;4uzNcTRp4mko1oJpa2aT1Xr18zh4vgTqAs4pdP1mCSGTS0uAuo6ZBOd5H3Q+A30PWtO1+FXiNxc2&#13;&#10;d14s+xW501WMGj6elvvXn5SefxPU16Dp6N5tu7bpG/4R5FKK3LVsXEyLY3ALNDt04NuZfujB7+vt&#13;&#10;Vqq4u6ST/wAMb/fa5xvLqNaKjKU5RXT2lS3pbmtbySschofw303wnHq1tp9ksMNxpcazTtl3nYlt&#13;&#10;xckkk1taxGbOHWpCysqafEpVVwcDPvVjUbwqmqBpv3KaWj7u/O7mq+sebNHrizSN9jbTocfXnJrK&#13;&#10;UpVHeTu2ejSpUcNBUqMbJbJKyS8l95Br0lxJD4iSOZVYWMBG5cdc/Wma5ZzyL4o+bcz29p/CQGxn&#13;&#10;vkVe1S187+3kijXzHs4FV2/i6+tR+JLhZLXxJbvIq+XBa5/2cmptf0N1UVNX6/ro/wCrlDxNcSRr&#13;&#10;4uBZW8qK0+8vHNHiLO7xhjbuUWe9mXhuRjqcVJ4quoreHxc/l/MkVplv72enrTPEEyed4zEsnlxo&#13;&#10;LH5l525x2oVjKbf/AAy/rXv53KXiLSXurjxkPO2+bNYMW8s/w7axvHWiJdweMPPdVL6jYbJV++jY&#13;&#10;RQw9DzXUeJ7Sa9TxTBFJ5bebZ4ZmOONpNXNds5LiLWg0a7Td2rI0ijDYKfnQ0no1dM1jUqxtKlLl&#13;&#10;ktb9n0f9WPC/FGnMNWvbPUZVPjS21S3FjrDQny7gDYNr446bSVP4VtWPiv7Ve6vo2veTpPiaTxDa&#13;&#10;TPZx5dJNpjBeN+hHfHWvSvE3h221y21+0u4Fmhm1O2Yr0PRASD1Bx3FeceJPh1qy2+pWIW317SYd&#13;&#10;ThVYryQpd78IBsmHTI4NFOryJUqycorZrdeTXVfj+N8cRgPrNSWMwEo060vihLSE7aJpr4JW0u9E&#13;&#10;u6slu6nanGqfe/5HS3Y7YxycJz1qrqRKLqjDcwbxvCDuXvxyK4M6b470V7mDTI7+OBdZjb7PqEkU&#13;&#10;6LONuwGbcGJ+6PTFdInh34ia/bXaXWoaNpm/Wo3nMMReSK5wORyVwPTNbxVKfwzv8mn+K/zPOr1s&#13;&#10;bQ1q4dxe3uypyXqnGe3XVIua7qUOmwajPcXEcMUPjoTMW6+WoBZsdTiuP1X4p2dtJcfZBG+3xQ+q&#13;&#10;xyzNsRl/hBT7/Pfjiukh+AEOoXkl3rGuXmrXY1lbed5D5aTpwWyBlgT65rqdM+GOl+Gri1a10i2h&#13;&#10;kHiQNHKq5dYQOBuPOPaj2cOs/uWv3v8AyKWKxVl7PD6vrOV0v+3IPX19ovQ8kj+IWtTyQy2tp54/&#13;&#10;t2TUIjb2E8mZz2BIAI9F60+w+I+v2T2Dy+Hri5itdZlvlK2cqF5zncmeR+HUV7nZ6CJJrY+TIpj8&#13;&#10;Ty3XzL9efpS2GgFJdLBlB8vxFcXHp13cVNqPTm/8C1/K34BGpmG0vZ+ns2l83zc3pqeUeDvit4dm&#13;&#10;vNEg1CeTSbi11me+cTR/InmBhgnOeCcdK7rwtDBKvgyW1vFmh/ty/dWXnduEp7GtIeALTUo9Ihvr&#13;&#10;G1vrf+2rqWVZkV9ysH45965O1+C9rbXWkXnh7Urzw/fzajcp5tm2+JNvmbT5bZHQY+laJUnpzW9V&#13;&#10;f8V/kZTljaT5nRjL/C+V+ijJtP1czb8NQypJ4I8z739t6lj5fu/633rP8FRNH/wrhY9vl/2nqn8P&#13;&#10;3fv1l6Zd+NfC8vhuSeytPEtpDqF20AtG8m5kb5w+Q3y/3iMfSs7RPinpGkTeDv7Wtr7RY7C8vJZZ&#13;&#10;Lq1YRkPuA2EZzgnBqvYz3j7y8nf8N/wOb+0cPdRrv2TVlaat22k/dfybb6HQ+DbXa3w58qTaom1X&#13;&#10;Hy/71O8Dxyq3w32yf8uuqfeX6+9YfhX4keGdPi8HmTWI1XTpb9rhVjZtokzs6Keue1M8NfEeysk8&#13;&#10;Hpb2dzqEmnQ3qSpDDjmTptJIGPWuaVWMbqUrP8fuPaoYStXiqlGneOmvRbddtNfuN7wP9ob/AIVr&#13;&#10;lvmbSdR+brijwveJp9n4IuLm4ht400O+/eXDBNvPHUiuP034gT29t4WiW80jw/HZ2dzHHd3Vwsxw&#13;&#10;x+YmNeVJ6KD1qh4fuo9YuNDFrpOo+LbgWU/yaj+5tI2HdCwwVXqcZ5p8larrSg7d3ovvZnLE4DCP&#13;&#10;kxmJjzL7ELTm9F0jpvpe7a7aHSaX4r1HU7Xw9DowSz+y6TcQ3N9qEZjt41O3eVJ+8R+Wax/Bvh+T&#13;&#10;xXcW0Gm3N3p1k+mzNe61JxJeIuN0cG77iL8q7+P4q2PDPgi58Q3HhZvE91HqFmdKnmtdOij2QQhM&#13;&#10;bQ3eQ55OeK77w4uyHw4G25Hhu4GxV919KqNKNF8zfNNdbe6vRdX5v8TGrjK+ZU3QjD2OGejjf95N&#13;&#10;dFNraPVqNr6Xs73d4esItK0nRksgsVrH4ckZFAA/uk9+p7mrumZn0/T7wyfvD4ePyeX24PXIFGhQ&#13;&#10;p5ehS+X5ar4dddy/wj5eMVraa8ZhsQP3kZ0TPzLjcOO1ZSu3d631+Z6VHlpxVOCtbZLoku3lsZ9z&#13;&#10;DdPp81x5m2E+Htu3aOuM9M5ouEZNLuZ/OVpB4dXMWznGCa1L66iayuLaO1Zpv7GLjumzptxWZNIz&#13;&#10;XF5ERsX/AIRpTt+6FPP5Uwav00X9ff5nb6MkzaRYnzQuYI+Nv+yPeruyb/nsv/fP/wBeotK/5BNl&#13;&#10;/wBcY/5CrlIQUUUUAFFFFABRRRQAUUUUAFFFFABRRRQBBJ/x8w/jSsS2GC/LtP1pJP8Aj5h/GkV2&#13;&#10;ZV+XqDk0AYwu4ZrqwLgRyPBKyxSL82BjNeP/ABNlHj7xR4a8D2TpFYpD/aWpGI/KIVOVX8cZ/wC+&#13;&#10;a9K1y9GmXNld3EiwWcFhcyTqfQKOc15J8B9BvJ5rjxRexr/xOLe48sN1WFQqoPp94f8AAa3i+WLn&#13;&#10;s9l69fuV9ejseViIKtXhh0rrWUvNRatfvd2TT3ipHs2n6pYrDYC38lVbT2li24AWNcdAO1Sw6xFN&#13;&#10;HbujK0j6c1wNrfIw4rm9Jt7fy9FIjjj26FKoT+6vy8fSnWsMS/YXjZfl8OyKkEfTHy8isPQ9d36q&#13;&#10;xf1KQ3dvPO21mfQZGKcd8H8q59rOP7ZJK7LGv/CIhDH/AHR9emKutcXa2qxxr+7/AOEZdwvBPmcY&#13;&#10;HSsy886ZbgONu7wdy3Q7/wCVUnbcwlHmvyq9/uNeBWjUSW82WXw0PLVfUZwc1durqUafdeYyqw0R&#13;&#10;XaVsnn5s561zcERhZXaQhR4MAb5vTPNaVx5Ys7uRm+X/AIRuPLNnp83PFFzNRto9H5f1v/VyPWLp&#13;&#10;I7vX3lZWjGgQsW3Yzy/41Jqd9H5niBFSSZk0e3fyuNuDu6ZqtrEZZteaDa0jeHoVTdyOr9jS6/bX&#13;&#10;EVv4klL4U6NbhVj+8pGc8VN0bKMktFo/m/u/rsXNdmuJv+EoiKsiLYWxRl5OTnPHFSatD9pm8VRx&#13;&#10;Ky3DW1nltuN3WqviOWWKDxS8S7pF0612/rUmu3dxCvis7OEtrNk3MPmJznjHFXa4XUHrq/628+mq&#13;&#10;JfEkJX/hLHdVdXjtPl+lQeJZorf/AITOSVfLQCy3ScDdyPap/EEc+oN4utz5Kx+VabGbj3OTVLxi&#13;&#10;8aw+NgyrKALDKKpz1HWoszVTWvRd/n+nmXta1CO3ufFJMu7ypbMMqryuduKbfebY3niab7RGqyXl&#13;&#10;psVudvCgg59ag16ZftHjASbWVJrD5dueu2jWbN5JvE+I1j331iQ8i7lbGztRfzMlDWyV/wA7v+vu&#13;&#10;LN1fi1uPEDS7to1W1QfN6iOtC+vIY/t+yFmYapAj7l7nZyM1kayxm/t1Yt25NYtM9/8AnnUF9MjS&#13;&#10;a4DFINuv2i/K3U/u+aGaxVn2T+/7i9qKC8W7WSRYfL8QwsG/vYCccUycxs155ixpjxBHg7QdxwPp&#13;&#10;zVa51Ke3Ook7f+RmhiG7n5SE9B1qtczSQvqDLtkJ8URLj+6OKn5lJq9uW9zbMQRp9sbSbvEKsdsn&#13;&#10;3enP/wBapvJkkk/fyeXjXNyblzuHYD0rFe4Km52xsn/FVImeTu6c1YOpHzBtWT/kZvIO1vbr9KrX&#13;&#10;1JXLa6dka24tLbfw/wDE5f3z1qnaRNI2nNJuVl1uZh8w/wBr9KqpD5c1p5jfe8RyMnltnseuf5VP&#13;&#10;p0skn2AxhWX+3Jw+7AwPm6c0BurrYt6bbyl9OKbiq6pOznpxhqZplvcRtogMMkYGpXRdWx0PmYNV&#13;&#10;tKkRm0rNxIv/ABObpVWT+Ph+PpVqwuJpJdCLNH/yEbpW3SZOB5mMUW7In2ifxSt/n0/Tr1M/RLOW&#13;&#10;3bw0nkRqF1K8Zt3BUHzMEVj+G9O+0x+CkkjjkhF9qG9JlHzA7+xJzXRWX+lz+GppA0jJqN3ht2Nv&#13;&#10;+sHpzWfo11HeT+DpWRUP2y+ACrxxuFTqjd8sk9L/AK3vr+Rxmg+BdG1IeC0vNFsbhbiXUBcs1uvz&#13;&#10;hS23OAM47UeGfhV4WuF8J/adF0+SS5huzPGylhKU+73xxXSeFbqWMeCY41j8mWbUN/l9OC2MVN4R&#13;&#10;/eL4Jd18uTyb/wDd7cd/SulV6387+9ni1cqwDd3Ri2v7q/rZGP4K8J6XCPB08ei6fDJNZXjztDbr&#13;&#10;8zDG05xmr3h6ERDweF/dqNGvF8rb9KseGVbzvBG1V2/YL395tOV6etM0Cym2+E7iT99JFo12GlZh&#13;&#10;uycdqHNv4ncIUY0v4EEk7bKytp28r9iHwyhWPwiN21f7Buhs79vWtDwnCU0/w7Iv3U0GYbG69Vqn&#13;&#10;4XDyQ+EpH+b/AIkdzlm+92qXw7MPK8PDHyt4dnbcze69qylrsdlL3dZPX/gf5/LzNXTp2/4k8rNt&#13;&#10;b+wHbyF+4x+WpLWSe4W0mB8lX0Et5fZWOPxqjogYpojK3y/8I5JiNf4j8tamlXW21sLdmVZm0Tft&#13;&#10;/Idazsdbn5/129fvL0NzHb6WvnDdImkh3dV6gDnmsXXGT/ia3ir8p8N8bs9OT9K10Z9+GVWh/sfl&#13;&#10;+pz6VS1yQXEep2YhZs6AWDf3s5GMcVViVJPf+kdhoLeZoenn1t4//QRWhVHRU8vR7FNu3bbxrj6K&#13;&#10;KvUEhRRRQAUUUUAFFFFABRRRQAUUUUAFFFM8xB/FQBFLxcRfjVWZt1zA+5tux/arMki/aIvm9aZM&#13;&#10;I/Mj9g2KCXfoeB/GXX72+8K+GNF09Fa48QJJbfKxLCPcpbn0xwf96t7wreGxtfB9ou7yf+EfumMa&#13;&#10;/dbbiud0u/i8UfGaVBKLix8PaZLbWzKuF88xkuQPUZx/wGtXw3EZI/CBaRmb/hHrwe3Nb1fd5afb&#13;&#10;83r+Vl6o8zBr2zqYtv43Zf4Y6L75czT6po2dC1iCeHw7GIVjkm8OTSru6qBjirNldlV03ZIv/Isy&#13;&#10;OOnbbzXOaJb7bbw3mbp4Uuk2/wB7OOaNLVo4dK8vduHgyUK3vkVhp1PStJWcV+P9X+Z1UV3MbSA7&#13;&#10;o/m8Ml/m67/l7dMVHcGSa3mHBZ/Cv3VbuR6dKw7USfZ7d5G+b/hCWB+vy1bhYKd527V8GAbvyoQS&#13;&#10;u9Wrfr/X9MnuI9sMyNH83/CHbT6dDxUV4wSz1AJDukXwlFjb/wAC461ZjkhEvnSFWjXwiN4745zV&#13;&#10;yQW0kdzLbxyNM3h6IIm3I2fNgfWqbJjT17JmPqn7xtezu3HwvBlN2B/HVrWo5lXxMY2Vc6Jaqnfn&#13;&#10;mtDV7ZJI9aLw/M+hRIfX+PjvUWrqI08QFdy/8SmBV6/7VTc0cFfzX9f00M15mtv+ErnO1m/s60+v&#13;&#10;eptehG3xZJIzNG9tZ/LtHbPSptXQt/wkZ8tW32NuAzfxYz61JrlubhfEqN5bRvb2oC7gDxnOaC7e&#13;&#10;ev4W6ff1IvE0KTQ+LEEaszRWmfVqg8WW8kUPjGaGSRppBZfJHHuK4I6etXdex/xVHlrJHI0Vr+8b&#13;&#10;7rfSjXpjat4qmLKqstpjv6DpRuZaRd2tt/QxfFkblvG3zeXmbT9rMuB/DR4gmuZJvFiFl2pqVgI9&#13;&#10;zdjszWt4kT7UviaKTy2j82zwqrz/AA9azPE9qrJ4nMrebHJqFiQi/wAOClD8y030Wq200b7fIkv8&#13;&#10;/aPEvkSLJJ/bNnvVuNvEfFWdS8yFtXMaqzNrlrnp0/d1m63ZC6bxGqTbWOuWbncuenl8UmqNcRy6&#13;&#10;6Q3nBvEVphdp+Vf3eaLdmDlbeOnfov66+pduGhdtSE37sL4lhwVU/McJiotRtJP9L/fMwPieFx0G&#13;&#10;0ccVQv8Az/8AiZ/PJ/yN0DArn7uE/Sq97b3rvqXlzLJ/xV8L/SPjIoSt1Ic+bRxbXp+n+RtuiMbn&#13;&#10;ZNt/4qlCduOvHBpitLHJ+72tu8Vnf/sjFYc/nK1zlW/5HiNl+X+DirC3Uizc7o93jPb8q/eGKPUH&#13;&#10;ZPTdFu1VGuLPfIzf8VXLj/ZODxUemRhm0bDfd8T3X8X+/UVveItxY+YzSZ8XSovUbeD+dO0nVE3a&#13;&#10;OY4/JV/FN0hXafm+/wA0W+Zbl12Rb0G8uGk0Tdu+bX7tG+bsA+KtaAkzp4cLssm3V73LMvOP3uMe&#13;&#10;lUdF1PdNoO393v8AEF2hXpuwHq1oWuiceGjJM0jTavexBv8Ad83ijVA3GXXVf8Pv9xNolubVvDCe&#13;&#10;Z5n/ABNL47mz38w1X8ORNZHwdEkjKpvL3I2kbs7j3qxoOoWbDw15c3mb9TvVRmz1HmZp3h3VGuh4&#13;&#10;WaWJmke7vF3Nxtxu9KLMFUhbz/r/ADRS8IsI4fB67W+aW/8AuqGXq3UnkVP4ctwz+D5F3LGkN78v&#13;&#10;1+pzT/C93bXFv4XfbtZpbzYqrgcFs8VD4Z1KP/ijUT51lhvWDNHtPH8qnX0NLRd7Wf8Al/Vn06Fj&#13;&#10;w0tusfhHa7K32K78te3bOc1FoVujx+GpJJd8i6TdDzF+ZcHHcU3wvq0f/FGoY8tJY3bb26rtxTdC&#13;&#10;vLa6/wCEYumRVZtJumCxrhccZ4qvRku9rNf8P/X5blXQ7fbJ4UkjfdCmh3S7mb6dqb4bb934cA2y&#13;&#10;N/wjdxtk/FaNF1CGVfDHlw7VfQ7pg3OVxjjFR+FbuOO18MoYx/yLdw25uHwCvGBVbnI7xeu369Pk&#13;&#10;aeh7xDoksi7tvht8svH92tTTb7fZ2P3VjOhmXa3L9u57Vi6RMLhdEkjjby38NSbW2nC524GKu6dp&#13;&#10;sklrYSlv3f8AwjxtyFyBk49aH2Kpppczvb833NG4vP3MzQ/6z+w96M3A/wAKLy7uDpNyI1WSb+ww&#13;&#10;6r13MR/Kofss1rC0hk/0VNB8r5sY3D/61JcXDRfaZy263GgBvvYGeanVHSmpf1/Wh2uk7/7Ks/MX&#13;&#10;bJ5Kbh74Gau1R0u4WTTLN/70Kt+gq35if3qCR9FFFABRRRQAUUUUAFFFFABRRRQAUUUUAV5OLiL8&#13;&#10;ayPF/iKPwpoGoavcJvtrK3eZxnk4GQB9TxWvJzPFn3ryz49tLrieGvB1vLsbX9QVLnb1FvHh3P6C&#13;&#10;tKUFOaT26+i3ODG1pUMPKVO3O7JduZu0b+V2r+RU+C3g+fSfB+l39xCrXmpJdX10/fdLgqP++Qtb&#13;&#10;mn+Hp4/7DmWNfLg0m5hKtwctjAruYbQWaQQwRqlvHGU2Dp7CoI4JDNbOIvLVYmGzd90ntScnJuT3&#13;&#10;dzelRp0KcaNLRRSS72W1/wAL7s4HR7F4F0GOS3ZWTw/MhVcEL93irGn6fH/xLf3LL/xTkkX3fujK&#13;&#10;8V181l52ySSPyW+yujRr1XPuKxlsvIktoVWQwpozpvb6j8c1Hoa3d/fV7/195kyaVGtnldyyf8Iy&#13;&#10;8IX24qtFGbaTPmbWTwiF/LHNbanbHHCAzf8AEhPz/lVO8tg32h0G6Y+GTGKLhyrtp+RWms5LuOaQ&#13;&#10;bW8zwp5W7b3Oakkt761tbrb8saeHIkRmXKeYN1NWd7WbZIV2x+FA5T3Gc1oyTtc2c6ZVY30NJAq8&#13;&#10;bc596pamcvd9CG6s5pG1OWSZX36LChiXjn5smrV9pZb+15VkkVpdOhT5W+7jPSkmFxHdak6x7lGj&#13;&#10;xbPm+8cvVu9gvP8AiaSRuvz2MQjXnhxnPei9iUlUT6fn2IdVtC/9uL+8bfaQDjnpnpTtatVuIdej&#13;&#10;CyKzwwZZl449OPzrSm+1TSX8SzLGvkRbG252nvS6hbtt1Nk+aR4ovvZxxU3NlBLZf15+Rk63Clwv&#13;&#10;iKLzGjbZbZaqniS1hdfFeFZ5HFnvVW+bgjFbOrWaXC60rtIyyJD8qqDtx6VU1y1klXxCEjkVnFvt&#13;&#10;baDuwR0o1NbRelvl6/56lHxJbzSL4kVvljeW02bevG3NVtca6WTxHiFWX7dZ7Nyj5h8mT3rZvtv2&#13;&#10;zXwW2/Pb7m/AVpXlvDffbopVVVWaI7um4jBFCdzKcXHVf1pf+rnK6tepbvrp8uSP/ibWiE+X97Pl&#13;&#10;9Kmv5izaqEtVkZdbtlI/79/NXRXVnCPtZ8lm33MTn/aI24P6VHcWnlNesY4zvvon+b/gPP1o0RS5&#13;&#10;pabHMz3oVtR+0fdXxJEibVz2TFJLqEVq18WK8+Io4vu9zj0rpmtopTcgRx/8hJJGz6gLz9akm0u0&#13;&#10;m87zY1/5CCz/APbQYwaL3Bwcf6/ruc5LcQTGUIjfJ4jRH3HPzjHIwKVtNlt5F3srb/EfnD5fugjp&#13;&#10;WnPpMa79y7d+rpcfL/EeOtT2sMCmb/R5OdUJ/wCBf3uO1G5NnHR7HLJZotzZbo2b/ippXG1funB5&#13;&#10;qrpmlljpDRMsax+JrmV1k6tnf0r0SFEyPO+VvtRZNq/e9OlR22kwxiLy4doS8km555JOTRdvqPlj&#13;&#10;F/Cee6HZyxy6BmFmx4hvHJbB2gh+as+HbNo/+EY3x4ZdZvm+9nr5td9HZhzAypHF5c7vjb1znpjv&#13;&#10;VeHTYY/sPlbpFiuZX3Nhypbdnk9OtF2LkhukcFoCLHJ4QEe5l/ti/b/0bUfhhZYz4IV5tw+36hu+&#13;&#10;X7338V20GlQvPo0lv+5jt7qd9irjJYMD/Osnw/bQ2a+HI0SaT/Srtldo8bc7ic+lFyvZX1W/9X/I&#13;&#10;57wrZu3/AAhMiXG6OOXUM/L97O78qj8L2s/2jwCTJ5my21HczY3c9K6bQdPltV8Nou3y0lu2f5fU&#13;&#10;nGK0dD0a2aHRLiKPAtknCdfl3nmqv1RiqWvLLp93Q8/8HQTx/wDCvRKytIumahlvfijwnazKvgqS&#13;&#10;RvuaJeq+0+9d3p+gwxT6C8KxrDaW1wiqF+b5sdKztB02CNfDgMe2SPTp0C8jg4z7UXvqUo8rtaz/&#13;&#10;ADS6/oc74YV5I/B7iRlj/sG6zuXJ7d60vCtk40/w9MrLIqaBMnmyLzkle+Ola2kaX5H/AAj8kbMs&#13;&#10;MOmTJ5Stu3Zx+dWNChM1no8h8yO3/st1aOSPnnb1qS1bpuvyIvD80ptdFgkkh+fRizrH1z8vI9q2&#13;&#10;rOMRx2oXzGxp+0M3Tt196g06zjtfsEsFvuWHTiiSsuOOCBWxaO11awSSKsbvCMqvOM+lFhqV3ruU&#13;&#10;byA3lnNCqozSWJQIy8HP9K57VLeW3k1GOWHbapoGwuvTeM5ANdmzeSrYjYhY927b+lZ2r2sWpadf&#13;&#10;W7q/7+yZD24IPH1osHPZ/wBa+Rp6Pj+ybLHTyEx/3yKuVV06EWun2sI+7HEqD8ABVqgYUUUUAFFF&#13;&#10;FABRRRQAUUUUAFFFFABRRRQBWk/18XPHNeU+FtvjH45eItaCebY6Dbppdu5+75zHdKR7j7pr1ab/&#13;&#10;AI+I/oa5f4beC28DaDNZzXAu7u4u5ru4n243u7E5/LaK0jJRjJdXZfK+v+XzOCtRlWrUn9mLbfm7&#13;&#10;WSt82/JpHY03A606iszvIXgWQ7x98KVDfWsm8sd821hub7HJEeuGzitsYqKRQ0uD90of6UB6nJ3F&#13;&#10;q8MbRfKsKaM6eWvJzx0qv9nbYf8Anj/YITb/AB/lXWXFkCkmzvCYglUWsVScyYVJlsfK3bc7aCLW&#13;&#10;80YFxpfmQzTj5VPh/wCz7269zTWs5bdLiVd0iroUcQX+Akbq6lIU+WRwGb7NtL+3+7TntkbzH+9m&#13;&#10;EJt7Y+lBe26ujDjX7Vc3UI2xyPpkXzNj5c7q1WjZJrry/wDXfZ1Xe3TjNRXGnia6vv8AlnvtFi3L&#13;&#10;/Dy1XBFIPM3fvIfLVVXvnvRfuS4J6rRjLiKOX7UH/iiXLUl2ziO88zd9n2Js2/e96nmj8z7QPvbk&#13;&#10;HyUrR/PPvO6MhfloI1vqVL63DLqB3LHvEfzfSoby3EzamhjZt/lfeYgNjHSr1xa/8fTx/wCslVf0&#13;&#10;pssaSS3aEZ+5nzM7KDVPo9jM1KwNydVRMIzvCd249sUy5aSKXVWdfMj+0Q7F6/3c1szW5Y3BLMys&#13;&#10;VwvTbj3ouIdyzfxZdPvZ7YqTRXXmiq1ym+7D/vFFxGu3+7nFPuIR+++62biNvu59KZPaJ/pOG8vf&#13;&#10;cRks38WMVPyzXHy+X++T5v73SqM3boUE8yF7sjc26/T24IWrZ53/AMP+kj71MEa77jPyj7Yp+7nJ&#13;&#10;wtSNEyh8bWzchvmbp+VFhc3Rq/8AXYdcR7tu/wCb/SQwqO6tFZojMNv+lh129/TNWo2Enmbd3E3O&#13;&#10;7j8qkDGP7y7svx/jQJa+hnpHJaMB5azeZdFj1+QHvU1nMHT5GaX9/IpP93k1cjjC7sM3L7vmqOCB&#13;&#10;Any8YlZvxyaNwS5fQFt0byym3ajlqjGWMHmN83mNjaOO/WpowybQV+85+7/DUzRhmB9KA9DLW32z&#13;&#10;WGf3eJpDt3feyDVC1jWeTSJJz5MiTTbEVj83UVtLa+U0AQ/Krljx65qnDb/NYtt+48h+bk85oKv3&#13;&#10;0Oc0OOXTx4ft/JVVZ7rfuYkrySMVqaDJHdW2kzW7M0OybHUd/epNJWWODTR95d029m69TjvUWnW6&#13;&#10;NJoskW5VjSbakmc8/jipt2Kc7/Erv+v1/Iu2lwt1/Z8sg8uZ43xEvT37VXWz/fWLv+7mS2lXZx3x&#13;&#10;S6XdTeXpiXUSm4kidmdFChMe2TVmxjP2e0eJvPtxC2ZG++3p1ql+JDWmuq/q36swdNElrJokUi/v&#13;&#10;F06bLMwJyMVPpCRXNvpVw3zXR01gq7sBgcZ6Vp28cU/2HP7uQ2zqI5Pv4OM1QstKktf7O2fKsOnP&#13;&#10;Ft9zjH8qr8DNK+q1/P5+fUv6co+z2iSBVk+yYMSsSnbvVqEG2MZXb5KQf6pV54qppfmJa2Mc4bd9&#13;&#10;i+d/fjNW4wRDG0T7o/I4XufQ9aA9S0kgnjU/Nlkzs6dahvU/0W4U/wCr8hhhevSolm+bB+Wb7Nu9&#13;&#10;6fNclbeQN90Qby3fpQF+5ctuLaED+4P5VNUNu26CMjuo/lU1SahRRRQAUUUUAFFFFABRRRQAUUVU&#13;&#10;u0uWtZhaPHHdFD5TzKXQNjgsAQSM9QCKALdFcB4a0jWU8e6he6jprWsK2wiS8t5V8m8kOwuzIZGc&#13;&#10;fdwikYQbvmYv8vctG7HiZl/4CP8ACgBsn/HxF+NTYJqpMrRyoTM3yhj90f4VgWPjzStQGl+Tc3T/&#13;&#10;ANpRyy2+62YZEf3s/Lx7Z60DSb2R1Qx3oOO1crp/jvStSOmmC4uj/aEMs8G62YfLH97Py8H271Ys&#13;&#10;fFthqUdnJDPcMt3btcxboCNyDrnK8H2ouHK9rHRc1Gc+evrg/wBKxovE1lOsBSe4/f2xu4/3B+4M&#13;&#10;Z/h689KSPxDZzSQsk9x+8tDdr+4P+rGP9nr7daAs+xvc0jLvUgjIPWsVfENmyqRcXHzWn20fuD/q&#13;&#10;hjn7vXnp1oXxDaN0uLj/AI9Ptv8AqD/qvX7vX260BZ9jTkskbcVby2MfljHYVDJazL5hTa37nYD0&#13;&#10;cke9VG8QWi7s3Fxxafbf9Qf9V6/d6+3WiTXrSNZHM8+1LYXbfuD/AKs5wfu9eOnWgeqJxIyX025e&#13;&#10;lun3vXLVaaaMb8/LhAxYelZEmu2kNxcs8822G0W5f9yfuEt/s+3SpLjWrFPtQkllPkwrNJ+4P3D0&#13;&#10;/h56dKA9UbAdRn5ug5pWUOGHrWLc6jZxi83zTL5MavLtiP3T0x8vP4U+bU7e3N4TPOrW6IZNsJOA&#13;&#10;emPl5/CgLXNVoQ27nrj9KjMblpsd8Y/CqE+qw232rfczf6MFL/6OWxu6YwvP4Uk2rw2rXpe4m/0b&#13;&#10;Z5n7kn73TovP4UXJ5TR8s+ZLhducfNUpOOq8Vlz61Da/ad88v+jMiv8AuSfvYx0Xnr2ps2tQQfad&#13;&#10;8s37h0jf9yerYx/Dz1oKszReNG3DPcMaY1oW37W2kyB/yxVOXWLdPPDTTfuZVhb91/E2Mfw+9JJq&#13;&#10;kCmUGWb93MsL/uv4mxj+Hpz1oFuWYopQ9xjbzcBvwwtOKdcx7f3275f4veqK6pDG9xma44uxbnEJ&#13;&#10;PzkL/s9OevSntq8S783M3yXAgP7r+I9vu9PegVi2SjZyy8TfrUmCvRm+/wDX/wDVWfJqcHzZuJeL&#13;&#10;kW/+o/5af98/+PdKd/asW7Bmk/4+fs/+pP3v++f16UBY0IyPm37fvnFOgPDf7zfzNZY1W3ZkHnTc&#13;&#10;3Jtx+7P+sH/Aenv0qODU7dgm2eb57loR+5P+sBOf4enHWgLM3qKxYdTik8oLdT/vJ2hXdF95lzkf&#13;&#10;d6cdadFqKTfZ9t1MxllaNd0ONxXOR93jp1oA2KKx4dUSY2u2eQmeR4h+5I5XOf4eOnem2+sJcG02&#13;&#10;zSZuXkRP3JHK5z1Xjp3oAuWdsvkxEfLsLbVXpyTT47Tb5OdrMmfm2461labrUc0FmFkmzctIqfuz&#13;&#10;/CTnqvH41Nba1Hc/Y9sk3+kiQp+7/u9c/LxQFrFmOxMLWoX7saMuPrVe1jnt/safwpC2dv3c9qW3&#13;&#10;1qG5+x7Jbj/SUZ03RY4Xrn5eKbBrcFz9l2yXH+kxtImYuw65+XigAt7l3+x+bH+8e3ZnfoVxjijT&#13;&#10;2j8mxMcjRr9mOI25445JpIdUtp/spWSb99C0ifuP4RjP8PH0qK0v7OSO0Mcky77QyR/uv+WYxn+H&#13;&#10;r7UXDlL6nzFjYqrMYT86/wBO9EYCqv3lXyf4utUo9TtpPKKTXHz2hmT9x/AMf7PX2oj1e3KR4urj&#13;&#10;BtPtI3W5+4O/3evt1oDUvAb8AbW3Q/db+Ko7uEi3uPlZf9GK/LyOnYVVbUoWVj9okb/RPtH/AB7n&#13;&#10;7n/fP6dabcalEsMv+kSfLZ/aP9Sfu/8AfP6daAa8jatf+PeH/cX+VTVTtQ09rDIJm2ugYfKO4+lT&#13;&#10;+W//AD2b/vkf4UAS0UUUAFFFFABRRRQAUUUUAFFFFABRRRQBBJ/x8w/jU20elROpaaM9hmpqAE2j&#13;&#10;0paKKACoj/x8L9D/AEqWoyD5yntg0ASUUUUAFFFFAFdf+P1/+uY/masVAIz9qdj0KAfqanoAKKKK&#13;&#10;ACok/wBZJUtMVSrsfWgB9FFFABRRRQBBD/rJv9/+gqeoYwQ8hPdsj8hU1ABRRRQAVDB0b/eb+Zqa&#13;&#10;o4lKqc/3if1oAkooooAKKKKAK9l/x7L+P8zViobVDHEqt94Z/nU1ABRRRQAjdKZD/qU/3RUlRxrt&#13;&#10;jUHsBQBJRRRQAVDc/wCok/3T/KpqjmUtC6jqQaAFj+4v0FPpka7Y1HtT6ACiiigAooooAKKKKACi&#13;&#10;iigAooooAKKKKAPPvEt/4hh8eaZFYG6/s9mgBhjgDQSqxm+0GSTadpRViK8jlu+6vQaKKACiiigA&#13;&#10;ooooAKKKKACmsdoJp1FAHiukaz4uuLyxlFzq8tjLdBolu7HZM2ZLdWW4HlARrsM7jHT1yu0e0jOO&#13;&#10;aWigAooooAKKq3ccslrMkE3kzMjBJSm/YxHBxxnHpXzRqXx18UfDHR9c17xTq0ev6fpet6hp32PT&#13;&#10;9LSCSWO00+e7J3GUgM3lY/8A10AfUNFeD61+04/hWK+l1/wdqFittJJbItvdRXDzXQiglSJFXnDL&#13;&#10;cxjd2fcOm1m1PFnxi1O2+EVz4osNIk0nUYdWtNNe11SCRVxJewwMyhlRipjk3KxA9xxigD2SsvxB&#13;&#10;c6haaNdy6ZarfagsZ8iBmCqz9skkDHryK8h0v9pMavNZWlv4Wuxf6q8S6XC15EBcI0twjM7f8s8C&#13;&#10;1kfHJIZcfMSq5/gj9pi/8RxabYv4R1G+1Z4YhevbxlYLe6kgadIjIA0YXHlqz7+DIvBG4qAdF4U1&#13;&#10;jxtPr/h5dRj1KIOqpe29xaxrD5XlTlpndAQJfNWIbQ/RunzZr2CvH9M+OqeMvgxdeOfDenNGLmb7&#13;&#10;FpkV9IjeZM0y26NJ5bHavmtyM5wue9cvefG7X/CnivVrzxDcRDwrZ3F9bw/ZdPE8N6tvBI5WK5jl&#13;&#10;Ypch4JQ8UyIPlYA5UFgD6IorwOX9qCWKRoX8EatBdwWWoalci4byEW1s0tZJJIzKqtJkXaoo2D51&#13;&#10;YZA+en2/7R91a65No934XvNQvUvr1XbSY5JhFaRXzWschwp+c7Xcg4GI25yyqQD3mivC4P2mRNr+&#13;&#10;k6MPCl1HqOuSbNGEl5F5dwBJOrmRhkxALbPJ0OQyj725Rd/4Xnea7rtz4f03w9qFpfGI26anJCZ7&#13;&#10;W1vTZLdqsrIPLMYDKhZZOX4xhg1AHs9FYXgrxHH4y8HaHr8UbQx6pYwXqI3VRJGrgfrW7QAVxPxU&#13;&#10;udeg8P240BpLeaS6RLi4jjMjww7WJYIEYt84QHCnhmrtqKAPOfh/qPiW81qcawt5ErwuZLa4hAig&#13;&#10;IZBF5bhBuLIXL8nlf4a9GoooAKKKKACiiigAooooAK89+JOoeI7HUtC/sT7U0Xnl7pLeHeJVEkQ8&#13;&#10;snacEoz4yVH3juG0V6FRQBwnwzv9du4L4axJeTovkskt9biFxK0QM0YAVcor9Dj+8MnbXd0UUAFF&#13;&#10;FFABRRRQAUUUUAFFFFABRRRQAUUUUAFFFFABRRRQAUUUUAFFFFABRRRQAUUUUAFFFFABXN6l4D8N&#13;&#10;a3a3NnfaFpt5bTTyzzQ3FqrrJLJE0UjMpGCWjdlJ7qxFFFAEuoeC9A1dLgXujafeJMXMouLVHV90&#13;&#10;ao2QQc5RVU/7IAptv4J8P2uiJocejWK6Wsgn+x/Z18vesgkEhXGC28Bs9d3NFFAEF58N/Ct9Zizu&#13;&#10;PDuly2yokaxPaIVVVkMiAccYclhjo3NU5PhN4JlMG7wpozeVbfZYlFjHhINpTYBjAXYzKB2DMOjG&#13;&#10;iigC1rHw90DWvDmr6A2nxWdhqin7QtiohbcVCiUFQMONi4bqNi0yP4YeFP7Yk1iTw9pc2rzI0c1/&#13;&#10;LZRGaXcuxy7beSy/Kx7jjpRRQAlh8MfCWkwPFZeGtKto5IZrd/Ls4xvjmCCZTxyriKIMD1Eaj+EU&#13;&#10;tz8MPCN1qS31x4a0qW8Wd7zz3s4y/msVLPnHUlIyfUqp6iiigCW/+HPhbVbdYLvQNNuI0TykV7VP&#13;&#10;kXfvwOOPn+bj+Lmqt/8ACzwvcCea30ez0vUHtDZRajY28cdzbxmLyh5b7TtIT5Qew46UUUAdNpum&#13;&#10;waRp1rYWcSw2ltEsMUS9ERQAoH0Aq5RRQAUUUUAFFFFABRRRQAUUUUAFFFFABRRRQAUUUUAFFFFA&#13;&#10;BRRRQAUUUUAFFFFAH//ZUEsDBAoAAAAAAAAAIQB8pKUaKG8AAChvAAAVAAAAZHJzL21lZGlhL2lt&#13;&#10;YWdlMy5qcGVn/9j/4AAQSkZJRgABAQEAYABgAAD/2wBDAAMCAgMCAgMDAwMEAwMEBQgFBQQEBQoH&#13;&#10;BwYIDAoMDAsKCwsNDhIQDQ4RDgsLEBYQERMUFRUVDA8XGBYUGBIUFRT/2wBDAQMEBAUEBQkFBQkU&#13;&#10;DQsNFBQUFBQUFBQUFBQUFBQUFBQUFBQUFBQUFBQUFBQUFBQUFBQUFBQUFBQUFBQUFBQUFBT/wAAR&#13;&#10;CAFoAZgDASIAAhEBAxEB/8QAHwAAAQUBAQEBAQEAAAAAAAAAAAECAwQFBgcICQoL/8QAtRAAAgED&#13;&#10;AwIEAwUFBAQAAAF9AQIDAAQRBRIhMUEGE1FhByJxFDKBkaEII0KxwRVS0fAkM2JyggkKFhcYGRol&#13;&#10;JicoKSo0NTY3ODk6Q0RFRkdISUpTVFVWV1hZWmNkZWZnaGlqc3R1dnd4eXqDhIWGh4iJipKTlJWW&#13;&#10;l5iZmqKjpKWmp6ipqrKztLW2t7i5usLDxMXGx8jJytLT1NXW19jZ2uHi4+Tl5ufo6erx8vP09fb3&#13;&#10;+Pn6/8QAHwEAAwEBAQEBAQEBAQAAAAAAAAECAwQFBgcICQoL/8QAtREAAgECBAQDBAcFBAQAAQJ3&#13;&#10;AAECAxEEBSExBhJBUQdhcRMiMoEIFEKRobHBCSMzUvAVYnLRChYkNOEl8RcYGRomJygpKjU2Nzg5&#13;&#10;OkNERUZHSElKU1RVVldYWVpjZGVmZ2hpanN0dXZ3eHl6goOEhYaHiImKkpOUlZaXmJmaoqOkpaan&#13;&#10;qKmqsrO0tba3uLm6wsPExcbHyMnK0tPU1dbX2Nna4uPk5ebn6Onq8vP09fb3+Pn6/9oADAMBAAIR&#13;&#10;AxEAPwD9U6KKKACiiigAooooAKKKKACiiigArhfHHxCl8Ma3oegaTpL674i1gTz29p9oEEUVvDs8&#13;&#10;2eWUg7Y1MsS8KzFpF46kd1XB+PPhxP4o17RfEGlaomja7pUVxapLcWv2q3uLW42efBLFvQlWMULg&#13;&#10;hwQY17ZVgDEX48Wuj3um2finSZvDM09pqF1cPcTrLDCLSa3i+R1GZRL9qjMZABP3Sob5aZqf7Sng&#13;&#10;rSNV0WGbUmNjqVvfy/bPJkzbyWjQrLFLFt8xGAm3NuA2LGxbArjLL9j6y0+aG7t9dis9Qju59QVb&#13;&#10;HTFgsorl59Pmj8u3D/LEh02IGPeS/mSHeproLr4B63Nr1x4gi8Yww69ejUI76X+xw0DrdRWkIEcZ&#13;&#10;mzH5cdjBjLvk7ic7sUAdXqXxv8JWN5f6fDqsd7qdpFK/kwq/lySJB9oMImx5fmeV8+zdu284xWP4&#13;&#10;t+Oa+HfD/gDULXR4bifxhIqW8V9qC2cNvutJLr95KykfdjYcDk1yCfsj28Wtabcx+I5JLXS2kWyW&#13;&#10;6t5Jp4rdrB7NYBI0+xUUSM/yxqSeuTlm7u/+Cun6vZ/De0vp47yDwZIHWG4tVkS8xZS2o3AnC/6z&#13;&#10;f35XHvQBS1P433Wj7HuPDa3EFrZW2o6xcWOpRzRWUE88kUckblV87AieRsYwi8bjgN0Pi7x9f6R4&#13;&#10;l0/w3oWif29rl5bTX5ikvFtYLe3jZFLSSFWbLPIqqFQ5+boFzWP4w+DLa/qV4dO1WHRtH1OxtNM1&#13;&#10;LTo7EP5tvBNJIqxOHURFlmljYlX4ZcbSua1/F/gPUdT8WaX4m0HWodF1e0tJtPl+1WP2uC6gkZH2&#13;&#10;sgkjYFHjUqQ/8TAg5oAqxfGrQrG30ePxF9o8K6xqCKz6XqCbpLUtKYl8149yKrSDajkgP2NZniH9&#13;&#10;pXwHoWgeJNUt9VfVzoVtNdXFtY27s7rDKIpVjJUK5SRlR8E7C3zYrNv/AIC6pe6ffWc3jW4v/wC2&#13;&#10;9Nh0zXbi+sRJPeRpNPITC6uqwEi5ljAw4RfL24K5Y1/9nK31zwwdGGty25Gmazpyzrahtp1C5iuD&#13;&#10;JjcM+WYQMfxbuq0AdZL8bfBVrf3dnPrsdvPZwyXE4lhlVECQ+dIu8ptMixne0YO8DkipvFXxi8He&#13;&#10;C7hLfWdchs7h7iK1SDy3d3lljeSNFVFJJKRuRj+7XGa9+z1c+KdOvtGv/Ey/2Dc3F9fCC3sNk6XN&#13;&#10;1bTQyHzTIQYwbmaRVKZ+ZQXYLy7TvgFqMnjnSfFWt+KY9T1Kw1ODUvLtdN+zRP5Wn3NmECmVyM/a&#13;&#10;jITk8rjo3AB33g/4leHPHd1ew6FqS6g9qFd9sborIzMokjLACRCyOA65XKtzXO3Xx88M6LotxrGu&#13;&#10;SXWkaSt3dW8F21rNOkqQS+U8pMSMI1MgYLuPI2n+LAp/Cf4Jt8LNc1O/j1dbmG/j2vY2VmbSB5PM&#13;&#10;ZzO8QkaMTHdgmJIgepX0w9O+DXia5s9DspNWtNNsfDWo3k9pY3dm15bXpacyWt02yeI74kbARuBJ&#13;&#10;ufDbUNAHpni74jeHvAkNnNreoCzW63GJBDJK7Kq7nbYilgqryzEYUdSKyb/44+BNJ1O/srvxPY28&#13;&#10;lhFJLcySMVhTZEJXXzcbC6xkSGMHeF+bGK5Dxv8AsxaN4mtBHplyNKuZLia9nmuFmuj9pkXAnhcz&#13;&#10;rJbuhyV8qQL8zAq3y4if9nLUYvD9/oEPjq8XR57uTU901hFJdNeMqkSSyk7XQTDztgRCTwX2/LQB&#13;&#10;1w+PPgQW9jI2vpE19fHTYLeS3mWdrkKrmIxFA6nYyyfMB8jb/u80sPx58B3Vld3UPiO3mhtvKOY0&#13;&#10;kYzCWTy4jAAuZ1eQbFMW8MeBmsPT/gO9x44XxZrWurf6s93NcTra2f2eFkeyW0WNVLuVwqlySzEs&#13;&#10;3YYA4bwb+xXpngVNDk0vW4Yr7w8lpHpV3/ZY3nyGPNz+8zKXjOxhGYl/jCg42gHoPw9+P2kfEJtF&#13;&#10;e3tZrWz1m91XT9Pu5DlJZrKd4yvQEGRI3lUHtG4PI5W1/aL8Ir4t8V+HtUvf7HvPD98bJjcKxS5x&#13;&#10;ZR3ZKlVK58t3xHnefJYgYrI8L/BLU/Dmr+DbSXUV1Kx0fWtY8UXeo+SIDLd3jXG2FYgzYUfbZznP&#13;&#10;/LNf71TXPwHmfxhq+sTa215o954ig8UNosdioma5hs47dIhO0mNhMKOQVHPGQM0Aehnx7o00OqGy&#13;&#10;u47+bTrGPUJYoT/yykV2iOcY+YI2K8v039o+6j8LaX4h1/wqfD2l6zoUmt6beNqkc1vIEtvtJhmY&#13;&#10;IGifytz52MuI35+XB1fgh8K9R8JfC2/0nWmaHUtVeberMrva2wQW9nAxQlWaK1jgRiCQXViCd2a5&#13;&#10;+X9mPU9b+Hln4P17xnHfabpnhybw/pv2HSRbeUZLT7L9ql3TSGRxEWAAKL87cdMAHVeNP2jPBfgv&#13;&#10;RvEV9LezahNokEk1xa2Nu8hcoyJJHG20JIyNIgcAkpu5xWnd/HPwRp95fW93r0dqbGGWa4eaCVIk&#13;&#10;EUXnSr5hQIZEj+Zowd4G7I4rz3xF+yePEGoeJrgeKZNPXW7e6gmWzsRE0xl2+WbkK4jm8rb8p8tJ&#13;&#10;COHkb5t0XjT9k+TxxqWqXmp+KfNuL5NQQ3AsZHmRbuzmtvLBe4KLFH57FUjRM7V3Fjl6APR4/jr4&#13;&#10;Hm0d9Uj15ZLYXa2axpbzGZ5mj81VSHZvfMf7wFQQU+cfLzVnSvjP4J13WLHS9N8SWd9dXojaA27F&#13;&#10;4nMkXnInmgbBI0f7wRk7inzAYrndd+Bj33jSDxZp+t/2frNpdw3dr51n58C7LOW0dXQOpYMkxIwy&#13;&#10;kFV6jcrcroP7JNhpPjqHxNda2usXranbaxc3N5psf2mW6ht0i+V1YRxoWjSTAj3g7gHA6AH0NRRR&#13;&#10;QAUUUUAFFFFABRRRQAUUUUAFFFFABRRRQAUUUUAFFFFABUX2iP8Avr/31UtJtHpQBVW6T7Uy+Yuz&#13;&#10;YCOR1yal8+L/AJ6p/wB9CmBR9uk/3F/masbR6UARefF/z1T/AL6FHnxf89U/76FS7R6UbR6UARef&#13;&#10;F/z1T/voU2O5jKnMi/eP8Q9an2j0qKADa3++38zQAefF/wA9U/76FHnxf89U/wC+hUu0elG0elAE&#13;&#10;Xnxf89U/76FR3FyiwyMsi7gpx8wqztHpUN2o+yzf7h/lQA4Tx/8APRf++hSefF/z1T/voU9VG2nb&#13;&#10;R6UARefF/wA9U/76FHnxf89U/wC+hUu0elG0elAELXMe5f3i/wDfQpfPi/56p/30Kc4G6P8A3v6G&#13;&#10;n7R6UARefF/z1T/voUefF/z1T/voVLtHpRtHpQBF58X/AD1T/voVGtynnyAyLtAGPmHvVnaPSq8a&#13;&#10;j7ZN/uL/ADagB/nxf89U/wC+hR58X/PVP++hUu0elG0elAEXnxf89U/76FHnxf8APVP++hUu0elG&#13;&#10;0elAEENyjLzIvU/xD1p3nxf89U/76FECgRt/vN/M1LtHpQBF58X/AD1T/voUefF/z1T/AL6FS7R6&#13;&#10;UbR6UAVri5RYJGSRdwU4+YVJ58X/AD1T/voU28A+yzf7hqfaPSgCLz4v+eqf99Cjz4v+eqf99Cpd&#13;&#10;o9KNo9KAIvPi/wCeqf8AfQprXMe5f3i9f7w9DU+0elMcDdH/AL39DQA3z4v+eqf99Cjz4v8Anqn/&#13;&#10;AH0Kl2j0o2j0oAi8+L/nqn/fQo8+L/nqn/fQqXaPSjaPSgCstynnSAyLtAGPmHvUnnxf89U/76FI&#13;&#10;ij7RN9B/Wpto9KAEVldcg5FOoooAKKKKACiiigAooooAKKKKACiiigCsP+P6X/cT+ZqzVYf8f0v+&#13;&#10;4n8zVmgAoopoUL+NADqhg6N/vN/M1NUMHRv95v5mgCaiiigAqC7/AOPWb/cP8qnqC7/49Zv9w/yo&#13;&#10;Ak3bY80+kX7opaACiiigCNvvR/X+hqSo2+9H9f6GpKAI0RYgqKuFpxQE57+tNI3Ovy/jTgNq4oDY&#13;&#10;Bnp29agX5bqb+L5E/m1Ts21c1BD/AMf0/wDuL/NqALNFNZgvJoBBOB2oAdRRRQBFD/qm/wB5v5mp&#13;&#10;aih/1Tf7zfzNS0AFNbO3jrTqKAKt0T9nlBP8FT+YBuz/AA9ar6g3+h3AT74Q1YVT3oAfTWOKRZAz&#13;&#10;MPSkZs9GXrQJElRMQzRkH+L+hqWopPvR4/vf0NAx6gqOTmnU3cD3p1ABRSZ+bFLQBAn+vm+g/rU9&#13;&#10;QJ/r5voP61PQAUUUUAFFFFABRRRQAUUUUAFFFFABRUKzRvK0YdTIoBZN3K56ZH4VNQBWH/H9L/uJ&#13;&#10;/M1ZqsP+P6X/AHE/mas0AM3bdxJ+XtT6KKACoYOjf7zfzNTVDB0b/eb+ZoAmooooAKgu8Nazj/YP&#13;&#10;8qlP3eKhu8LaTE/3Dz+FAEiLtbO7r2qSkX7opaACiiigCNvvR/X+hqSo2+9H9f6GlVvX5WoAVV2r&#13;&#10;jrTqjaTbIq7W5/i7VJQAVWVgt5MT/cT+bVPu+bH61BGo+3TH/YT+bUATscDOM06m87vanUAFFFFA&#13;&#10;EUP+qb/eb+ZqWoof9U3+838zTtxOPloAfRTVzjnrTX+ZWUqduKAK9+rtazhVX7nBqYYUsRlm4yKb&#13;&#10;c4Wyk9Nhp0nzRsB9760B0HTAFeWxyKRWLMwC7cH86XdtJ+81HlhhzzzmgAZRIVIP3TQzAtHj+9/Q&#13;&#10;0A7R9T2ob70f1/oaAHbR6U2P5Y+flobG5fm2+3rUlACdRxS0nQcUtAECf6+b6D+tT1An+vm+g/rU&#13;&#10;9ABRRRQAUUUUAFFFFABRRRQAUUUUAcf4W8FXPh/xR4h1abUWvl1XymCyRgOhQycEjggK6qPZa6j7&#13;&#10;Mv8Aek/76NWKKAKSwL9rkG6T7g/iPqal+zD/AJ6S/wDfRpq5+3SY+95S/wAzVgN82KAIfsw/56S/&#13;&#10;99Gg24X+KQ/9tDViigCv9mH/AD0l/wC+jTIrYbW+aT7x/iPrVuoYOjf7zfzNADfsw/56S/8AfRo+&#13;&#10;zD/npL/30asUUAV/sw/56S/99Gory3Bt5huk+4f4jjpVtjtXJ7VDdndZTY7of5UAJ9lGzhpP+/hp&#13;&#10;fsy/3pP++jT93lruZvlFAkBLKp+ZcZz70AM+zD/npL/30aY0aLt+abk4+8asqd34VH/vNu+fjFAE&#13;&#10;Jg3FctIvzH+I+hqT7Kn96T/vo06RPnjO5uGJ/Q04ScqCME0ARpaKq4DSf99mkW3Hy/NIvH/PQ1OD&#13;&#10;zimt6n7uORQJkbWqsuN8n/fw1XFsGupl3yD5F+bcfU1c5K4HC44aolXdczDd/AnP4tQMX7MP+ekv&#13;&#10;/fRo+zD/AJ6S/wDfRqxSMu6gCD7MP+ekv/fRo+zD/npL/wB9GpgoX8adQBUt7YBG+aTqf4j6mpPs&#13;&#10;6g43Sf8AfRp0P+qb/eb+ZqWgCqturrvDSbsfxMactqMctJ/38NWKKAKN/bBrObDyZ2Hqxp62yszA&#13;&#10;ySN043Gn3n/HtL/uGpW3eXx96gCAWxUsfMkbPQbjxSSWsbbf3knyn+8askBlxTPLVerdTuoD1IYb&#13;&#10;MLu/eSdf71LJAu5Pmk5b+8fQ1LH/ABfNu5pMlmjO3Hzn+RoBka2nyqXdmZf4txpfIRmXLSK3+8al&#13;&#10;YNuUhvl70oUtyePagCB4BHGxDSNgfd3GhYVYL+8k3YzjzDTvMHneRtb7m7d+lThQtAFVLcC4k+aT&#13;&#10;oP4j70/7MP8AnpL/AN9GlT/XzfQf1qegCNF8tcfM3+9zUlFFABRRRQAUUUUAFFFFABRRRQAUUUUA&#13;&#10;Vh/x/S/7ifzNTsoYYPSoB/x/S/7ifzNWaACiiigAqGDo3+838zUisG6VHB0b/eb+ZoAmoopq5wM9&#13;&#10;aABs7eOtV7of6PMSP+WZ+b8Klf5unp96orpitlNkdIjz+FAEiqW3B/mSnNEr7vf+lMO4q2z5ZMD7&#13;&#10;3SnNMqbs/wAOM/jQQAmC8eh20u3d1XoeKjlm2cCPd84B/HvTmuY02gtgl9g+tBYx4grxYLH5yevs&#13;&#10;aSNWiVVP8RP3aVpOYwe7kcfQ09ZG+UMu3OaAtZjo8hOf/HqVCGXI5BpBtUbf0pIgscS7RtQDigHu&#13;&#10;Pyc+3rUUf/H5L/uJ/NqWTPzMm3ds4zTIgftchP8AcX+bUAWaKi2bmbK1LQA1lDdadRRQBFD/AKpv&#13;&#10;95v5mpMfNmo4f9U3+838zUtADD9/B+7ilVdq4pdwzihs44oAgvlDWkwP9w1Ky7lx92orxgtpNubg&#13;&#10;Ic1IsmXZcH5cfN65oAcxIHAzQyhutOpobJPtQA3yxxjjnNLJ96P/AHv6GkYElcetLJ96P/e/oaAB&#13;&#10;cttP3fan0Uw/u4/72KAF3bhkfnSA9vb71Q+eFj+dfl2bjSx3SSy+WP7gf8DQAqf6+b6D+tT1An+v&#13;&#10;m+g/rU9ABRRRQAUUUUAFFFFABRRRQAUUUUAFFFMzJ/dX/vr/AOtQBCP+P6X/AHE/mas1TXzPtsny&#13;&#10;r9xf5mrOZP7q/wDfX/1qAH0UzMn91f8Avr/61GZP7q/99f8A1qAH1DB0b/eb+Zp+ZP7q/wDfX/1q&#13;&#10;ihMm1vlX75/i9/pQBYprAdT2pMyf3V/76/8ArU1mk6bV/wC+v/rUAROPNOEbCMhw69R9KjuYVWxm&#13;&#10;BkYsISpbd7damCSBgdqr8uNu7j+VNut/2ebhduw9/b6UASbmEeV+bjijaWeT956celJvkUZO3b+P&#13;&#10;+FRSSsvmcquMZ+b1/CgBzeYzNt2/fH3vSpkjC7vc5qu00pLAqsYDgKd33v0pwud/RlXa+z73U+nS&#13;&#10;gLD16r/10P8AI1Iv3fvbqikMnmR9PvevsfakaJmkjf7pTOArHBz68UASxqFVRtwaceFqFvM85TtX&#13;&#10;of4v/rU7c7cbV5Hv/hQAMwbcAPnx/FUSqVupmH3vKX5e3Vqm/eKvCrx/tf8A1qhj8z7ZJ8q/cX+b&#13;&#10;UAWC4Xr2o+Zv9mjMn91f++v/AK1GZP7q/wDfX/1qAFYZ74p1RZl/ur1/vdvypPMfuqr/ALzUALD/&#13;&#10;AKpv95v5mparweZsPyr94/xe59qlzJ/dX/vr/wCtQA7jrS1HmT+6v/fX/wBam4Z15Veff/61AEd3&#13;&#10;HiGduuUxirBXIqpdqxt5h0+T+9/9arJMg/hX/vr/AOtQGw/PzYqNI23Nvbcucik2y9tv+fwpQ0vP&#13;&#10;yr/31/8AWoAMlf4t2TSNlWiyf4j/ACNKdw6IvPv/APWqJVlUx52ffP3fofagCwudvPWm7jt+Ydua&#13;&#10;RZGdcjb/AN9f/WqOSR1fHl/wk7u1AEEsiMGBZo4zDu9NopIY42umxJJIfJUbG+5j1+tMvZzLYTRh&#13;&#10;o1kMJOOfT6dKZa4Vh8q+Z9mXLrnp+VHQi95WNBP+PiT/AHR/Wp6rR+Z9ok+Veg/rU2ZP7q/99f8A&#13;&#10;1qCx9FIM96WgAooooAKKKKACiiigAooooAKKKKAKw/4/pf8AcT+ZqzVYf8f0v+4n8zVmgAooooAa&#13;&#10;Tt7VHB0b/eb+ZqaoLfKrjr87fzNAEvO72poUKQAO33qcp3L6U6gCMKUXks20fnTLv5rObH9w/wAq&#13;&#10;ed+7I27cfjmobs7rOYFf+WR/lQBI5EaMzvtX19KqzqAZj5TPkr/wKlus+TcAf3Riql9Cbr7ZHJIs&#13;&#10;ce6IhlbB4IPNBD10sWDI5eUbduJlHP8AEOKnMquf3IDYk2vx+dZjXJjmud6tGv2mNA23O7IH5UsT&#13;&#10;pOW82IpsvCq/NjJA4PH8qom7e2rLcMrXBQyblKTuo2qRwMgVZin3BQ25WYkDcPSmHLPD5f3RIc8+&#13;&#10;xp0AJVS69GPttqTXYlRfu/danMp/vbaZH5bxq0W1l7GoT5ruqN/FGcsvrQBaAzVdFJvZefl8tP5t&#13;&#10;RtMPz7mZVTG36U2Fma+lP8PlR/zagLlyio1VvMYnp2qSgApuAaVm20iqF6UARWrBo2I/vt/M1PUU&#13;&#10;P+qb/eb+ZqWgApqtuXNOooAq3xItJsddhqcZ71XvUD2s6kcFDzUwQBifWgZLTWYjoM03BBONopzD&#13;&#10;PfFAhu4N19eKj4VowFZfnP8AI1IwC4+Xv/DTSfmjzn75/kaAAHy9qleufu0S/wC92Py+tCAqFBYb&#13;&#10;ufxqqqSRtDJJ/BG25ev60BsU7iaON5N/7vFmWPoozSmUgSMu3b9lVg6N89UtWIuPtUr7WhfTnym7&#13;&#10;3pq4Xzt8Mclr/Z0f7rdkt1445xVPsjJPeUv6R0Nu26aT+9sX+tWaqW3/AB8SY+7sTC/3etW6k1Ci&#13;&#10;iigAooooAKKKKACiiigAooooAKKKKAKw/wCP6X/cT+ZqzVYf8f0v+4n8zVmgAooooAKhg6N/vN/M&#13;&#10;1NUNuNsbf77fzNAE1NOd3tQc5FNckNn+DBzQAjSBflLbflzuqC9b/Qrgg7l8on5unT1qTzQ8fmAb&#13;&#10;lIzVPUJ/Jtbpzt2pbltnfvQTcde3MUVtcMfvIil+fXpWZqiiRtSX7L/HB+8bOH5H8qt3brEt9K25&#13;&#10;h5aZXdUOpzmFb5trN88Py7vUjpQVZO+lyG4uHWa42BW/06JTtbsQvWkeSOR0x5bY1Lbwp64/n71R&#13;&#10;1C4ia4vBKv3dUt1G1sc4XFTxXUYfmNudWKLubHOOvPWi1xqfL0Na2zJ5R8todtzJ8o/i+9zViG4R&#13;&#10;TFHvVfMdgo3fexWXZ3BuGtin7tV1CZGXruwHq1Cr+ZZE/LteX5Y+V79T2oFfpuaRZYmVBwME4psJ&#13;&#10;EkKH725Pu9qqw79luZo18zY25um2prcqIY5Y12xiLhaBW+4uL0FQKwW8mJ/uJ/NqWOZG2n/loyBt&#13;&#10;vfFR79t1OX/1exf5tQMs7vT5mp9RrtVmPSnM2BxyaAHUUU0sRjigBkP+qb/eb+Zp5bBA9aihzt4+&#13;&#10;7vbP5mp6ACkbOOKbj+H+HFI3yrgHoOnegCO8/wCPOX/cNSyLuTFRXX/HnL/uGpmJUcDNAEcjbMle&#13;&#10;WyM1I67u+KUHNM3FfvevGKA3JKhkwskI5+8f5GgFsfKueed1K2WaM/d+b+hoAhjiAMXD8ZxuNRzT&#13;&#10;bY/mbbJ5bHbu9KkIkWSLO1vvZY8H2rMluiIUcNHt+zSvhW9PTPOKEKV2Y14GZprh5Pl/sZgU3cdc&#13;&#10;59aktldr64MbbWbSYcbfxrMurgzWMk5jZpjoBbYv3OvTI71Jb6h5d5ch4dqpocEu9pML1PH/ANeh&#13;&#10;7kxb5bPRL+v6Z2VtIW1C4Q7flij/AN7nPWtCsuw8w6pcll2xtDFsbcDu+9n3rUoLCiiigAooooAK&#13;&#10;KKKACiiigAorkPiD4qvfBuhtqVvFpy2sQLXF5rF8bW3txkAbiqOzElsAAc+ucZTwB4q1DxXZzT3U&#13;&#10;OlvAjGOO90fUDdQyspKupDRo0bAjkc/WgCxoXie51fxJrGlSWHkR6fsxcpN5ituLfK+AAr4AbaC2&#13;&#10;FZc4ziuh+2Rf9NP+/bf4VR0vw/p2i3F1NZWcNrJcu0srRrjezEsSfckkmtWgCgt5H9skPzfcH/LM&#13;&#10;+p9qn+2Rf9NP+/bf4UnC3khP9xf5mrNAFf7ZF/00/wC/bf4UfbIv+mn/AH7b/CrFFAFf7ZF/00/7&#13;&#10;9t/hUMd9FHwfM5c/8sz6n2q9VaPHy/Lu+dsN6cmgAS9jZc7ZB/2zb/Co2vo2/wCei5B/5Zn/AAqy&#13;&#10;QTtJqv5ySMhDKzFCV20EtldZTuXEh8vy8bfJbr69KratdRx6beEqzf6MR8sZ9D7VoOfMtmDnbmM5&#13;&#10;G7n8xWVqjCGzvSfmjFj/AHue9AJdtP8AMr39yPK1IvJthMMW3dGfl9c8CqGs6ukraxBIu2OGW02S&#13;&#10;eWfm3FTVvXr7yrLV2k2tbpBCwXGTyaz9fuiG14K0fyS2X3vcr1ql+BEnfTd/1b9StqEkTXWpZj/5&#13;&#10;jFq3+rY9AnPTrU8DrPKSGkAXXi/+rK8AfTmo9Rkvo7rUP3i7f7ZtVXy1wfLwmQaddWUjXFsQd+PE&#13;&#10;Xmna3QbfrTJ2V9v+HNq3u7eSW2KLJGqX0v8Ayzb5jhs9qWz1a3kew327LI8syo21jtxnJ6d6pafC&#13;&#10;Wksiky7Rq07Hr83D8VLpuZpdHd/OVluLr5Vxt/iHz/0xUI0bT2X9f1+RPpzosdi8TSSWqRygvJGx&#13;&#10;bJPHarlpqEUnkALNIrQbtyxEIenH1qjok8ltHpNrMu2R4ZmZd2eh/wDr1tRlCqSJ8sfknDf3aslX&#13;&#10;6PT8vIb59v2WRX8vH+rbgenSnRXUYuZCfMxsX/lmff2qQyP5e5Pm/dZDL61Gsh+1zg9okb9WqDbV&#13;&#10;9Sf7ZE3BWTH/AFzP+FC3MS5I8zn/AKZt/hUrJ5i43bf92pKBFVb6Nt33uD/zzb/CnfbIv+mn/ftv&#13;&#10;8Kk3jHrzjinnOOKAKkF3GI/4vvH/AJZt6n2qT7ZF/wBNP+/bf4UsGGjbH95v5mnoAyqSvzf7XWgB&#13;&#10;n2yL/pp/37b/AApn2iLb/wAtN2NufLb/AAqbkHAX5cfezQM9TjbigCpcXUfkygeZ9z+KNsfyqf7Z&#13;&#10;F/00/wC/bf4UXn/HtL/uGpVxuagCD+0Ief8AWcf9M2/wp32yL/pp/wB+2/wqVvl/h3Um/wD2T1xQ&#13;&#10;BEt7G38Mg/7Zt/hUTXUcbQjMhy5+9G3ofarbZyuPXmo+JGjOOjn+RoApf2ojNCF3Mr7st5bdvwrG&#13;&#10;urlIkjt/mZWspsv5Zz274zW+rwqYQPvHds/r15rn528xrWSedRcfYZ/l2/TnHtQTa+7OSmuDDYyJ&#13;&#10;HNJ5K+FztjVTvznr0qwbrZ9ukKtIv/CPQfLJGTuPPXii4jeTT5DujkU+GSu7ozHP6Cn3032XT9Ra&#13;&#10;SZY408PQ5XcSV680AkrdzstNv4m1W6X99xDD/wAszt6N04zWt9si/wCmn/ftv8Ky9Jnjk1W6RWUs&#13;&#10;LeAn1wQ2K3KCrWI0kEi552+64/nUlFN6cmgB1FMVlkVWU5U8gin0AFFRvIkaszkKo6s1AkQttDLu&#13;&#10;9KAJKKKKAPM/2hZJ4fhLrEsEazTRyWsixGWSN3IuYjiMxxyN5h/gAjfL7Rsbdiqn7Ok1tcfDaCa3&#13;&#10;s7ixke4cXMN9M8t15i7U/fb4omRtqqNpjXAVe1bfxnsrjUPh9fQ29vc3DGe1LraMyToguIy8kRWS&#13;&#10;Nt6KGddrg5VcZ+6cz4AQrH4Fnkh82S0m1G6eC7upmmurpPMIEk7M7tv428nOFX5U+4oB6fRRRQBW&#13;&#10;H/H9L/uJ/M1ZqsP+P6X/AHE/makkXcrA/MvovWgBdnXk807bTdwbcFb5h1oMyr1PfFArjJGZ2XYd&#13;&#10;uG+YH0plkpWJs/33/makjYfNhe9JEx2dP42/maBW6i+YjFSH65/GmSBI5Fz94IcU9VXC4Tpnr2rO&#13;&#10;eRv3Rmk2zeS/y4HzUFJXI7u7iw0hjLN9lZ90XJx6AVn6sY/7Pv5j5ixnTR/rl4xz19/Wk84Mscv7&#13;&#10;1R/ZrN568bfw9az9avDJZ6rAJty/2MrhWxnncMmhdyJNW5Vq/wA32JNaeSNddcHbH9kttjbRjqfx&#13;&#10;ql4m+dvESjbu8+w/mtL4gYLb+JCNu77Ha53Nlep7cCk1zy47jxI/y7jLYZ+b3XFWTotFpf8A4f8A&#13;&#10;P8CtqE0Ftf6sU3Mx1y0V9v8ACSqfWizmmhnIjTcH8Tsr7uw2jkU/UpC15qgEPl4120Xd/f4Tnip7&#13;&#10;fUXSYiSELu8SGBdq9tvU0aWBqTle+xa0y8knewN1tjk/tm5SNf7wAkxUmjs+/RvvL/pN3kSfKerd&#13;&#10;hwao6ZcxtNp2/G469dKNy9wJOlWtDYRnRlb94zXN5hl5C8tUPUpPkXf/AIOlzS0ny/s2noY/MkaG&#13;&#10;XbKvReeR1qxb27fZ4VTb5n2MqHbpnjtWPpDSqdFD+YzfZrnMq9F5Fbmnyube1JkaST7JndJ/EeOS&#13;&#10;aC9XdX0X5f5Fi3+VVidlaZbYZVeBUyZ+2TbcZ8qPAP1amYQKZWIVjAN30phkENxcyRrukWGP+L73&#13;&#10;LUAlszQVEWRiPvHrSp1b5t1QRsrTS4ky/GV/u1OAFYnHWgVh9M3evy+lKzBevemqB67uaBkds37v&#13;&#10;gfxt/M1YqC3Y7Pu/xt/M0/aq7Rj1xQA4rk0KoUYHSoY02bMMzYX8Kl+br7fdoAjvM/Z5fTYakbb5&#13;&#10;fzfdqK9XdZzA/wBw1I5wnb/gVAElFRP1b5tvIpgk3Fg3y4faKAJPTd68VDJvjkgVBuUucn04NSBh&#13;&#10;LyOx71C/+tt9vyrvbP5GgHoViGjntFcs0h3/ADKvy/jiuVaW4aaweVmZv7Kumd92ecr3ronud13p&#13;&#10;2J4/n875Vb7+B2+lcra3Tt/ZIkaT5tJumeJm+9gr1NF7EOHNps1/X/AMuOb7TZrHub5/Chbe2e5H&#13;&#10;4U/VFf7Lq8aRrI3/AAjcKhv73X8KheQrAZIVWNR4TJRepU5H4VcvLaWWx1Kd9vlv4dhXdJwM8k5o&#13;&#10;vcpRsl1S/P8ArudVoMgbxPqke6TzBaWu5S3yjh+ldRXJ+H51bxjrMQZdyWlplV9w9dZQO1grO162&#13;&#10;kvdD1C3hXdNNbyIg6ZYqQK0arXs5trOeVcbo0LDd7DNAHzDpXw1+L2meA9QtoNW1Sx1K0002+lWt&#13;&#10;vfQrCjx6Rarbrjkf8fqz5J69/kbFT+Gpvih4j+3XsUmuSWMWq6lb6iv2qCN5oo9WRYksgWHllbZL&#13;&#10;hSTsJ3Lgk7WX13/hYGpf88bf/vk//FVs+FfEt1rl5LDcRwqqR7x5an1A7k0AeG+LPD3xfu9LuLew&#13;&#10;XUL5rjT762S2vri32RRsLr7N5reYUkmANqHBjOTyJsbga/hf4e/EjwnfTR/Z9S/sU6tez3y2N5D9&#13;&#10;tuLaW/1KdBDIzhhxNYkglOFkA5zu+mfttuTGPPj3SyGJPnHzMucqPUja2R/stT4po5ZHRXVmjba6&#13;&#10;g5KkjPP4GgDwv4PeHPi1YanaX3jjU7i6uDfRxTwLcRNbfZP7Jh3EIgA3fblfnGfvY+RqK98ooA4b&#13;&#10;4wW+kXHgDUYtc1dtDsfNgYagsip5EwmQwnc6sg/eBOWGB1PrVX4M6DpnhvwkdP03CSRT/wCmQKwZ&#13;&#10;Le4MUZMMZAAKImxQR1C5JYkmtX4g6Rq+q2FqulrpdysU6TS2Wreakc5V1ePEsZJjIdVPKOD0xWV8&#13;&#10;JvBF94J0/ULaWz0nSLK4n+0RaZpMk08cDHhv3suCRgKFRY0VAuB7AHodFFFAFYf8f0v+4n8zTpmM&#13;&#10;Ydx7fdXJpu4LeSE/3F/majuryK0SaV2VdmNzfXpQAjXCeZMq/MylVcdOtDStub5VkxIBt3fdHrWT&#13;&#10;d6lFby6iSFYpNCGUZz82MZxU094sTzfe/wCPyNPl98UCun1NYSov3dvL7T9ajtWKpgt1kfr35NZK&#13;&#10;6oFlUNIq7tQNuv5dOKdYXySG22urbrqZPmzngt0zQPRbs1JLkJLEp4Z92F+lc6b5maxx5jb7Odtz&#13;&#10;cHjHY1oWd9ExsAEm/etNtaTOV2k5zXOHUlmk0qQP8smnXb7ZEw7Yx2PNVa5l7RR1X9Irfarn+zY5&#13;&#10;PM/5gEjsnBff64qvqFwY7XVpl2/aP+EbibDDH97qelZy6lE1jBIIWZj4Ull3dBjI4pdSuHn0/V/K&#13;&#10;b943hWF1RuQud3ajkfUFiIvZa/rvt3NLxHcRzW/imN185hY2bPAzYTk+tLr+XuPFCtb+dH5unYjX&#13;&#10;q3K+nPFUvEjGO38WuF3Sf2dYZ3Yw3Jq1rrItz4qMC7rjzdN8wbv93H6VN+iNVFv3pbfd/T2v94ar&#13;&#10;IEu9TO1f+Q9aL82fRKIyjzqWib5fFTY3cc7OtRXN8E1HXFkbaq+ILRBub1WOnhpI54tsbNu8VnPl&#13;&#10;rnA29T6VS8zKWvw6f11/QsWXmzXWjN5MK7PEF1nb6Yl5+tTaK8kdx4eVV4a7v93l4IXlutNtCv2r&#13;&#10;SOq/8T666fSSodDmeObwym5ZN97qGdvsXoYU9N9W/wDKxpaRdeZHorvNuzaXTfN1bBHNWLG7E9na&#13;&#10;wpJlX0lpBP8AkM/rWJ4fZ/J8Ot5flr9hvMqqjC8jvwBV3SG/4lenybY2/wCJEx+b/gPp2qTV30W5&#13;&#10;vQ+Z5IHmxyL/AGcvysuST6nHarCTJBcXJk+VUtoi21eOrVmw3EQh+eJY/wDiUq5lXOMf3asSXCSS&#13;&#10;X0UDbbgWcJ3MvGCWxQC036/1c1bybZHLjcu0r91fWrO4b5M+orJury8tWvWAWRVaIRquc88NmrTz&#13;&#10;FWlxGrfvkX0645oKt3LkkiRhfmzucL6808KD1GMHNZ32mRnbC9LkJ93tjrRHNLvXJ/5eWXj0waAs&#13;&#10;XLdjtXLfxt/M07IkZHB+XBrOs5i32fHeaUenQmpYJGX7NHM8bTFH+7xn6A80E2LQZvlX7uUPy/54&#13;&#10;ppmaL5S3SLd6nNVE8xVhG3y1+ztna3CmhbmdYVXy1kX7Nv37uWf0/wDr0ASX14Ire5LZ2pDv/OrM&#13;&#10;pLrIPvdPl6VXu5A9hMJGVV8nJ2tyKLqRZkuIg25l25Xd60ATsTuk3ruXcMfpTtg3N/v1WuJJD5wG&#13;&#10;5drx4+nGabKpLH5v+XgH92v86NA1LDSF2Td8mJMDj71NjyrQgbtvmNnd9DTY5X3cx7/3xXP90etQ&#13;&#10;C5kaWyHysrzSKWVuwDY69aAs+5mRMktzpEnlbf8Aj4x1G314HFcvZ3lu0ejhPM3Po14yfLxgFc5z&#13;&#10;zmtyxj8uXQA22Pb9r+XdXMaVNBNZ6C6Sbozod5jcvLDK5oIVtOlv+HsVlvIIdHDorNfL4RLjd02Z&#13;&#10;H4dasahK0tjqrT/LCfDEBb0yc5qhb2cV1pceyRl3+DCgVvQkc1Pq9vLFY6yrTbbVfC0CLu6ZGeap&#13;&#10;aaEtuWttPz+fc7Lw1GV8da4+1drWVntbjLcP+NdmcVx3hloz4z1pVkVmFlZ5Veq8PXYnFSa+gtU9&#13;&#10;W/5Bl7/1xf8AkauVT1b/AJBl7/1xf+RoA8Ck8GW8jM/9oaouW3fLfSY/nXdfCnSYtIvbyOO4uLgP&#13;&#10;Hu3XUxkbqOhPavP5PiV4XhkaNtatVZDtK7j8pH4V33wm8Qad4gvbyfTryO8hSPY7R/wnIOKPqrpe&#13;&#10;84W+RCzunjH7COIjN9lJN6eS7HO+I/gnrsd5dajpGvXixyXV1ez6dFdSqLgyNekKuZFWPi6QEgr/&#13;&#10;AKvPXBp3wb+DXiDwjdW+t6xqtwNUmvbqW5tWvpp0+yvvEMJ3OVJQeV83J+XGcV3MXxa8NfbPslxe&#13;&#10;tZXRu5rIRzRtjzElljxvAKAnyJHAJzsXOMVueFfGOj+NtP8At+iX0eoWeVHmw5xkorgcgfwup/Gg&#13;&#10;s3KKKKAPFv2gTpZGnz6o1lNb6TYahq81nrOk/wBo2UsMIhEjmESx/vl81dh+bhpOOQa7j4a+C28C&#13;&#10;+HG077RaTF7iS4WKwtfstrbhjnyoYt7+Wg9Nx5Zj/FirXjL4ceFviHDDD4n0DTtehhVljj1C3WYI&#13;&#10;GxuA3A8Hauf92tDw54Y0jwhpi6doun2+l2KMXW3tYwiAnqcCgDXqL7PH/dqWigCiIoxdyErwEH8z&#13;&#10;WP4shC6Pek7Qv7vG5sfxCtl3EVzK3pEP5muc8foknhrU8L5rnycop5/1gxTIeza6GHrF/Lp974lk&#13;&#10;8tpFS+sUReejBQabqep/6Vfo0Ukfl6/awhl53Bgv6Vj+KLqS3vPGJ8xo1XU9MUNu9Qmeop+peZc3&#13;&#10;2rJwvl+KbPH8O4YT86d1tYFTlvzW/rv81uXkvovtkYeTr4peEbVJ52Hg9MfWt/RTbXX2Jmk2yLqN&#13;&#10;0EHXJBbIrkYZi2oR53f8ji6/+OmneGYJvtPh4lfLxr2oEqzdvnqXf0BKHr+n9bnc2N3Hcf2YyM0y&#13;&#10;yNP86r8vyk9cHArnFuEmk0Y7Wk36ZeNubnpjvUPhFria38JtFcN9n33/AJix/cf52xnGBxUOkzSy&#13;&#10;Wfh/eysr6Vfb41/j5HSi1upq2mrct1+Hl/wz7bGbHbrNYW2wLGzeE5VCt0Xn1qbUooINN1V5GVZE&#13;&#10;8KwhmTnA+bn6VFDDHJpdrhvJZvCMqiPdyoyOfSl1K3gjtNXkmk+X/hEYEf5c8DdzVavqYXUXpG39&#13;&#10;f10JfEj+ZH4yQ/vIRp1gUX6k1a8TW487xUUjX/W6b93r1Xrg5qHxNLAtr4v8qNWkXTrHLf3hnjji&#13;&#10;pfEUixz+LHSRlk83TN3l9V5SheX9MJXd77/p0Wu/ounkN1KGSa/1cSKu0eIbPy9yleNqe3Jqwu6a&#13;&#10;dDGyrt8UkHa2Mjb07UXyy/2hq/mN5S/8JBabGb+IbU45rIv/ABzoFpqKW8+r2VvPD4lMkkUs6Iyo&#13;&#10;BgsQT096FGUvhV/kZzq06CvWlyr13vtv+hvaZbmWbTCh8hRr93uVv4xiT3qhoJEdz4UQSMyvfann&#13;&#10;dz039xVzQpobr+yJ7e5hmhfX7t0eP5lcES9COD9aqaC7rd+EVO1t19qe5v8AvvpU7aGytL95f8dN&#13;&#10;RmgXfmQeGY8rN51hfkys2DwR2NP0gmPTtOeVmW3Xw1KW6dQV5wD6VV0LYq+FdrNJ/wASzUMfLndy&#13;&#10;Kdo8iNp+m7laNm8KSt6BRle1GlwXM42bvbb0XfyvujZSe2uA8VvuaZvDqypJu4ZT04JrSuBNBHqJ&#13;&#10;MPmRpp1vjr8zZbI4rLSPdbuxPlwnwzGvn807UtQks/7eZH3Rw6PaMm3ryX5oLs2t9/zOouPsdw19&#13;&#10;FKXhWLyd77sDnkYqSWyDS3O2HaftMbZVvvYx61iX1zC91riys0ao1pluO+MVZkui95qaRysrJqEC&#13;&#10;Hbz1C8UNeQQmndOWv/B/4BrLborSfK3zXY/i9hUBRBND8zNm8cfoeKrJM95JOJW+yeTqYCbePNAA&#13;&#10;/nmmi6eW4g8pm2jU5Efau3oD+dAaMmsPsrfY9se9jcTqjK33SC2akspVm/s95PmmdJSH47Vi6XMH&#13;&#10;utGaObzl+2XmWVQB/Fweal0LVZJ4tBK28ccc0Nyzbf4Np4xVepDdvhWn9fobNq5MMBMJmzbFzL0G&#13;&#10;R2qRGVbfzDGqyfZt+3dk/wD6qx7DxBJeW9gGK/v9MkuCy9MjFEd00sSr5nmM2k78L1bnrxUvQuKc&#13;&#10;ldf8E0r5LcWt48m1f9GBbbnPenXUtvuv0/1JjWLMrcdenNY+siP7JqYm3LH/AGdFuZW+bqam1OFZ&#13;&#10;jraCUsxFvlGbhMemOaLAqlnorv8APyNDUbqFEuQv3o5okbGT94r/AI1DJcwLNMJI5uL5Y13ZxkgY&#13;&#10;Ix2qO7idZtTaOSPc9zb8bcbfu9SetTPqKRzT5Cyf6fHF+77EgdaNAak9tLDrYJcSAiRvkvnHcdAe&#13;&#10;Ka1zbvd6WJFUyS3MqJtbI+VX9PpVVL6M3EAEi86pJF8q45APB5qrYyWxudEy3mSf2jdiNunOJM1Z&#13;&#10;ld31f9f1+Jj2MZ+3eDxLEzSH7fzyAvHeuf0GaP7H4bjaONt/h+/Y7vvcMv6Vs+HbqSM+Do3kk3Sn&#13;&#10;Ucqzbt2CeprI8PozN4VeVFjk/sC/BbdyvzLSsCqNuy/pO1/z66lrRbWKTS7N8NGp8Jhd0fO3kdKq&#13;&#10;+NtbsvDun65LfXEi2v8Awj0CKu777sSAAPU1tabaK2jW8ks/+i/8Iz5TMvBxwc/lXnl9ptr8WNRv&#13;&#10;9UkPl+GdD00RWTS5/wBNlUFfOPcqp3Aep/Grp0+e7eiW/wDkvN9Pv2OTFYr6u406avUl8K223k10&#13;&#10;it2/ktWjpfgDb6xJqviO98QBl1C/jtrvym4MUbB9gPcHA6dq9pESEkFf1Ncb4ciX/hO9fAX/AJcb&#13;&#10;H95/e4eu3XkVEuVv3VZf1/V+p1UlUjFKpNyfd7v+uiWiWiSSQ5VCjA6VX1GJprC5jVdzPEyqPcg1&#13;&#10;aoqTY8t/4QXUf+fGP/vpf8a6Dwb4eu9Gvp3uIFhjePaNrDrkehrsc56UmSKLkcqXQ4bU/g74T12W&#13;&#10;5kvdL877Ss6zILiQIxm83e+AwAci4lAcfMBIQDit/wALeDtI8E6bJYaLZR2FnJcS3LxR5wZJGLO3&#13;&#10;J7k1uUUFhRRRQAUUUUAFFFFAFN1DXMobp5Q/mawPGqiPw9qREazfLF+62/7Y645roN227lPpGv8A&#13;&#10;M1ieLVJ0fUuVhysX7zp/GO9AWueXeLplXUPHnmR7lXVdK+Xd7LS61cbtR1lfM27fF9kv6LUfj6Ly&#13;&#10;5fGzqu3fq2lc/wB7AWq+tbv7V13/ALHSw/ktUn8zCUGt3a//AA/Q1bWb/iZrs/c/8VtIrd937s0z&#13;&#10;wxc777wxhvveIdSX5l9A9Z6Ryf2rDub/AJn6Rh9Npo8KyE3/AIS+X/mZNT/k9VuZJuL12f8AX9WN&#13;&#10;zwdqUl0fA7s3+tfUtyxrtRtpPbFR6K7zWvhhok/0dtG1DPbnIpngO3j8jwG6yKux9Uwqr97LNWn4&#13;&#10;fit5NI8PkI24aXeBN3JwSM+oqWrG8ajqaJf8Na/y32RiadDu0exVmWP/AIo6VdvPr61Z1O3jWz1g&#13;&#10;ndu/4RGBC3bHzdzxTIm8uztY49q48Hy4VuD1q7qFwkel6n5m1tvhSBm/8e/CpuVyp7v+uxLr5a3g&#13;&#10;8VSsq+T/AGfY7W/ibk9eMVF401ez8ODxZe37siNLp2BjJlI28KOpPHSqXj3xZaaHZ+JxeTLH5ljY&#13;&#10;JbxNyZ5GydqjueK8+sdJ1P4v+JdR1u7MUVvBJArGGQstsCQoSLsXwPmk/Kq0guaez27t9l6dXsvu&#13;&#10;RhJzqVHh8KlzqzbesYJ9XbdvVRineTvsk5KLVtW8QfEvWdRgigntrCfUI3Oms+yIEhVXz5lOQ3/T&#13;&#10;JeR82eVrd034JQNaJDcX0EJXU/sjxWtjEqq23kh2Vnb2DGvTLXw7Z6PaT6daWq2VjbapbeQkbbt2&#13;&#10;Ahyc989afNZyPPCzyZK+JPNBX02dDiplOdT4pWXZOyX3bvzd2dFKhhsM+ajBSk9OeaUpy76tWiu0&#13;&#10;YpJee548nwy8QeB7+01TwjqTTXH9pTQx6fMuyKV0D8kAhOQGHAHtXXfDnx3beJtQ8PWIi/s/VrO7&#13;&#10;vft1hJkNEWVmBHqD612tlD5Vzpfkt8v9uXTPu9xJ0ya4PXPCsurXHhrV/DklvYeIYru+8q6kXDSh&#13;&#10;WYiJ8dVPIPpureE+b3akr+bd2vVvVr1vbp2fmYqi6P7/AAlO1tZQiklK2t0l7qkt7pJS1UtWpLc8&#13;&#10;Oqiw+FSrfKNM1D5vxFV9PmDaXYrHtaY+D5mDc+q1jfDfxVa+JLbQ7e3KxXmn2F9De2jdYpGwR+B7&#13;&#10;Gr1nIRpNlhvm/wCELnb9V9ql03FuLWx008TTxEYVYSvzL5P07drWun0NR7yVbCeCZv3Y8HRuU28Z&#13;&#10;6etWtWuvLs9fOF2podk3vyWrBkni+x3SSNtk/wCEGjZpNvapddu/J03xQR80aeHdPYH+9y1Sapta&#13;&#10;pX+fXt/wToPFV5Gi+JhH80yPp+9fqRik1S8P23WgjMu3XrFd2fXZ6VjeLNSWGbxk3+r8t9Ky24/x&#13;&#10;EVb1e8ddS18I20r4i09Pl99lLYpr2l3fVdL/AC1/roX71pJriQGRo9nimLG5fvDavAqC3mkW/sgJ&#13;&#10;PLz4puAyx87hsbg1mTXha8vN0kny+NokHf8AhXj6UyDUJZNV0wNz/wAVncxL9AjUWfcLx/lLPhm7&#13;&#10;KXvhNfMkkV9T1TLNjtv9Kj8H60Zo/AoXdJHPZaixZl/un1rN8KyhtQ8E/N11bWPl/B6i8D+aY/hz&#13;&#10;uVlX+z9Vyu3Hc1LfzLjC2qVvLe3/AA3f5mhoOtH7H4dbbt3eF7qX7390j/CtLTdb/wCJfayJIv2j&#13;&#10;/hFBcDzG469Sa5nQYWTT/DmWYbfCF58rfWmxhF0eN2ZWx4DPtxuNF/IbjbVys/6v/Wx32ra28ljr&#13;&#10;ELsreXo1vOdvqxbPPfpUfimQxQ+LGWaRfksvu87eR0HFc1q180OneIHj8ttnhmwISTkclutaHirU&#13;&#10;mhXxwZP9XFFpmFVf7xFF7D9kprXX57Lvc2tW1JY73xIDNJ+61CwT5f4dwjqO6k2Xl8Q0k27xHApV&#13;&#10;f4PlX9KzfFEgkm8VCRdsa6rpmG67v9VUF7fGK/1Qq3l/8VbbRf72Y09KpNMwcasd9n/wX+VupvQS&#13;&#10;A3doJGjdv+EhlVfmzj5W9Mc1Np0QN54eKNwupXjHa3HST04NYtnqhmvrILarH/xVU8B+X0jb5qse&#13;&#10;HrpY7jw0iSMvmazqAxuB3YEpqrGSmlZXuv8Ag6fnoO0mbbceDUjTdG/9oZZlztxn1rN8KywtY+HE&#13;&#10;aRdx0S8+VV7blyRijwnmceBpCzblbU8beR1PWuE8R+N73SbLwzpegbLvxQ+nzWrpCm77Krsp8w+h&#13;&#10;2rkA/U8dS3M2r2tq+yXcHUdCnGbi23ZJL4m2tFbTdpt7JJXelzQ1/V5vGMlj4Q8PXAWG30pP7Y1B&#13;&#10;W/1UAAJhGf4z8oPpux616PqGjR2vhW90+wijtrVNFSKJVwAvWud+HHgu08C+G/tdu266udGa6upZ&#13;&#10;Gy8kjEMTj07V116r3sOoF3Xy5tGT5fc55qpVLpRjol/V3/WmxlQw/spSr1XepLfsktoryXe127uy&#13;&#10;2U3hqST/AIT3XomX92llZ7W3ez5rtq43w/I//Cf+IIz/AKtLOzxx7PXZVieiFFFFABRRRQAUUUUA&#13;&#10;FFFFABRRRQAUVwPgzTPENn4o1eXVGuTZN5gjaa5EqSE3ErI0a7j5YETRIRhcleh25rtvLuP+eq/9&#13;&#10;+/8A69ADOftcuP8Anmv8zWN4ukMuiX8Y2kr5XDMR1cda1hHN9qf94udg/g9z71n63ZXE1hdhZo5G&#13;&#10;fbhPL6YP1oElfTuec+L9Ne6n8YBEZmfU9Mb727ps7dqdqujxrfaq6yx7pPFNnMevBAXj611N3ZtN&#13;&#10;f68DJHa7rm1YyrGSXwFxnn8Kq6pEzTXWzbC39t22W2/fPy89aNx6U3pv/T/4c5v+z1W/hcLsP/CY&#13;&#10;tO27/cPPWuCg+KOhaDqGlRr5+pXWn61f3MkdrGNoV94XEjEJ39aTxXd6j8R/Fl54N0km20xdYkkv&#13;&#10;dThjJHmNldgwfQNnnn/gNdD4R+GOj6ZL4cRNPiuG/tO6t5pJ4vM3qisFyCcAcZ4rRr2Wlrv10Xr3&#13;&#10;9Fa3e+hxwk8Z7yl7Omrq/LzSk07O19IxvopO7bTtG3vHO+Dvi9o2nnwqLzT9St1sHvS7xxibd5pJ&#13;&#10;HCMW4zzkV1ngbxx4e1aw0GC31qzhkg0+7gktriTy2VmIxkNiqeg+B9B1FfBlvcWNpcLdNqO9mgGZ&#13;&#10;djnGSDnjt6VkW3wa03xDb+HQLp1a5sbib51E6KyOMAB8gDnmp9p/NC3o/wBH/mivq09PYYi6XScN&#13;&#10;+t3KD0/8Afqdy/2aHTYla8t9w8LywiVWGzJPvXEeK/iTpNrHf2+nuuuXU/h+HT3+zMBFA43FjJJ9&#13;&#10;0Yz0GTniqy/s2Rx26zyXlvH/AMS9rhv+Jep2uP4fvEZ98ZrrdK+CumaTp9xNIraoy6WHhjuYxsid&#13;&#10;sk+WBgD8qPaRh8MG352S+dm2/TT1D6rXrO1avCC/6d80pNdk5wgovzalbszgtO8Iap4/utV17Xbh&#13;&#10;gYLSEhBDscoThUjXqqcdTyR7NXtOoaR9lh1y1sooreFHsFhjRduApXIOK0NU0oQw6zLujWSS2t0b&#13;&#10;dH2Xp3qLV7p45tcVWVWils8tt4bcVxjk1PvN80ndv8uiS2SXRL8zpUaVOkqFOPLBX0TbbezlJvWU&#13;&#10;n1b7WVkkkX8n2W61B90a79Ytl+bnqE9M81Gl9eQzIN0nz+IzF8uP9Xt78dKh1BLmS81FXkVlGs2u&#13;&#10;3apPZOuDxTibi0miDSf6zxHgdT1X68D2o2E3zbO9iawmur6fTHdfLEeuXSlf7ygSAGs3RdLMdz4V&#13;&#10;ZGVVhvdRJXzBlt2/p61csZC82mDMZ/4nl0o8tTwQJOT8wqlp1q82oeE38yNdl7qGAqnvu9DigTdn&#13;&#10;q9H5/L8/vPMPEGhajZx+Gdf8KxqutNYXbXSFcfbIUbBUjucFsf8A6q1vCPiGw8U6GpsJGeS08I3V&#13;&#10;tOg4ZHBXjH8jXU6Lpclk3hf99Huh0zUF9OpB6Z5rynxH4P1Dw7Fp+veF97Nd6KbjUreLpKhwrsq9&#13;&#10;87ssPx61u26iSS1X4rtfuuj+Xa3mqnHCSlUk/wB3LV6fC+srK75X9qKTavzJX5k+8vLWdbG8cK23&#13;&#10;/hBI0+8M5qLxN5n9j+LQfm/4pnTvlb1ye9YmieNLHxNp97ukSxb/AIRU2SK7f60qT9znB6fXtW/4&#13;&#10;mt3/ALL8WJu3f8U5p67lj5YZb3rBTT1XTS3VW6Pqn+J6kqMo2UtLpNNPRro09mmtU07MZ44yv/Cd&#13;&#10;Zb+PR/8A2WpdcP8AxOPFPzc/8JTpn/stReNkeNvHRLbvn0f5dvuPem+JruKz1LxQ9zcRRKniXT5C&#13;&#10;8nAwoUk8noB1ovZXvZIn2blJRS5m+nV79FuS3YYXl3t3N/xX0P8A6CtLp7M2rablduPHF1/6LNch&#13;&#10;qnxO0ePVry2tJJNUuX8VrqcUVnEZGliUAfLz1J6CnWPi/wAQ3N/aSWnhC8n/AOKmmu4ftU0cBMrK&#13;&#10;f3JDHggcmt405zV7aedl9ze55tXF4bDydPm1W6jeTT7NRTafk7HV+D1/07wTlf8AmLax/JqXwNlb&#13;&#10;f4drtb/kH6r95veuZ8PeNNX0+48PT3PhC/MNrqF/IrWTRzl2fdvUKGBJXvV/wL488MNJ4TtrjVP7&#13;&#10;NurC2vonS+hMIXzDxyxAOe2Kp0qiV+W68rP8U2ZU8dg5SUfa8rdrKScG9tEpJXemlu5oaDu/s/w6&#13;&#10;Su1f+EQvd35io1+bR41G3nwCfr941o6RaCOx0DyplkVfCt2qfLy361UaF/7F+b/oRTldvbd061hv&#13;&#10;qj01aOkncf4jkK6f4lj2/d8Laf8AX7x71f8AFmxR8QGdty+VpXyr1XlazfEsLNpviVZGVYf+EWsP&#13;&#10;m28/ePvR40tZlX4jHzF2mLSf4fQr71e+5DvF3hrb8N/wva3U3vEbp9s8X5+bGraX8v8A36pmoMg1&#13;&#10;HU9jKzf8Jfahv9n92tUPFC3K33jYoyt/xONK/hx/zz96bqUdw2par7eNbX+H/pmvPWpsu5r7SXVb&#13;&#10;f1+iNDT5FbUbIP8AM3/CY3AHzfd/dtVnw2qw3nhRDtctrWpbTtxjiWsP+0IdEaC8vLi3tbOHxjcv&#13;&#10;JPM21EHltySTXCXHjvVfFEumaT4bEqzLqF3LDeQY8+cSF/8AVI33V2HmRunb7taL4eZu0V16X/O/&#13;&#10;ZLVnHUk4VlSjFyqyV1FWu0rXb2UYrrKTSXVmhrXxLfQ9K8M6foMv23X7f7YHPl7/ACPNkKrkAct6&#13;&#10;L+fFb3wi8AJ4aFvq940lxqWp6ddTSPJ/yyA2gD1ye5/Cj4VeAIfD974Y1B5/Pvrw3jKmAyIVGGOc&#13;&#10;glj3brXY6K0qN4ftGZV8zR7tt237uGX0PvWDftLWVo/i33f6Lp5s66dJ0LyqSUqr0bV+WKe8Yd0/&#13;&#10;tTaTlsrRVm5J0+zIYz5f/FLEr8vCjI71rXTOmk30kQ3zf2HHheMNwaqW8M62MdnE24/8I98knl47&#13;&#10;gAcn+dLNBK11qMMk0af8SKFSzR8LyfQ0X8y0m3bl3/D+vSx0miK3/CV6s572tr/CPR+9dMRjFcno&#13;&#10;zSt4v1iMSL8lta/N5fDZD+9dLsn5/ex/9+z/APFUwTvu7/8AALNFRorhPmbc3sMVJSLCiiigAooo&#13;&#10;oAKKKKACiiigAooooAqj/j9l/wBxf5mqerWhure5jO1Vfb8zMex9quE4vJD/ALC/zNR30z29vLLs&#13;&#10;8zGMKvXrQNHO63p3mx6j5jxtG9zbsq9Nu0rXJfFbXJ9B0q7stN2za/rOox2+nRK24pIVGZCO23r/&#13;&#10;AN813F5c2qzaj5hjGyaFX82PjJxjnvXm+h6laeK/iTqfiue4B03S7pNG0tXxgzMQJnH1PyA+lb0k&#13;&#10;taj2X4vovv1fkmeTj6s7Rw1N2lPS99VHeTv0stE9k2jrPAPgO18C+GtN0qFhPLDc75p16yykHcx7&#13;&#10;1bs9OEd1pRdWVk1G6dfm9d/tVtddtlmVElhXdqhtTnnL46fWnWuspPNYLFt2y3k8TZbPK7v8Kwbv&#13;&#10;q9Wz0oUlBKMFZK3orLRJdLWt6HI6LpojvPBbNtjaFtRwvXduJ+lReElDaf4X8o4h/sy8/i9x9K2b&#13;&#10;GELfeFwNrY+3fM33uc9OKxPC1vDb2PheMTLuXS73DL6ZGTVLUzklF6/l1uv61On0T/R9L0/csjbN&#13;&#10;J/1vUduOepqfUrwx2+ovFNtkXSw4jZcbevNY2lzSw6fY4m8yFfD7N838RyOTSa9cbtL1j94v/Ivq&#13;&#10;3l7cBc7uc1OiNfelstGaWtXErR66LaXbcLbWzL325PvTNVhia614lfMkMtnvVvbbjvWXr99Gtv4n&#13;&#10;G1t0djZsWhY72ye1W9duJ45fEDQx/Msthhmb7wJXPTmi/Qr2dvefT+vlvuXb53sLi+kkZVWbVIFT&#13;&#10;bjuFHNUAYxMmRv3eJDj/AGTtpNSjK3mpFo5JFbW7Vgu37vCc/Sny2r+bBvkz/wAVFvG5geNvSj0K&#13;&#10;aaV27kOnXnmXGlbdsY/4SC7QruxuwJfXGak0d0abw8IJGaJru/y3T+91ptoB9r0j91Gf+J9dfd7c&#13;&#10;Sc/Wo9CvoZJvDXlycPeagB/FuKls84o6mSb5drWt/X/DEnhexuLbS9Dgk2zbbS7DydRy3HJ5qS1s&#13;&#10;Ntjax/LxoMkfyrgfw/pVXRpvtk3hu8W42qLG8+ST7zcjn8MVPa3x22c7N50f/CPyyl16Ngr6Cqsm&#13;&#10;ClKGzPOPGXwhhu5rq40X7Ppk39jR3c8Txh4J5BwSB1jbj7y/j96uR1PT/F+hW+sQ/wBn6nBDJYQL&#13;&#10;P9nuoryNkydvzPh1X0A5Fe/yalG2nyukRZv7CE3zdMY6c1neJHS80/xBFI3lxtpNqW/2clvSr92p&#13;&#10;b2kbtbPVO3qtWvW5w8tbCJrCVXTi2242jKDb1bUZqSTe7cUm93c8Y1LT/iB4km1iJobiFXa1+1Pf&#13;&#10;SQW3THl70j3MfbBrU0/9n5r67vJfEWrzX9zDfwQyRQsyxuG2l8sSXPBwDkV6prjRed4kEu3yw1h7&#13;&#10;nt1q/cxr9t1cpGspOqWuV3/d+7zUK0HeEEn82/k3e3ysauFTERccRWlKL+zaMYPunGCipK+6kmc3&#13;&#10;Y+A7Lw1GlvZafb2tuPEkMsSx9VjCjHPWtKy0QNe2zmGRfL8ST3A3e6tz9K2Hty003nSMqjW1dPl3&#13;&#10;9hge1SRyf6Ta/Nt/4nEo+X+LhqG+d3bu/wAfvN4RVKChTXKloklZJLyMPQ9DEN34dPmK3k6hqD/d&#13;&#10;x97fWfYeA7K/sfCtrqFla31nBbXqyR3Chx8xyOtb+kQs1xobPu3Le33/AC09d9WdFs5Fj0EpuZUh&#13;&#10;ulPzep4oT5Xo7MJR+sRtKCae91p3227/AHHj8fwik0yHTrrwzrV3ossulTXEu7M8D9Ny4Y8AiseT&#13;&#10;XfGegWjx6rocOr28vh428U+nt8yWrHh2HJ4PXivabaxuFtLCFk2bdFnRkZucnGKyLqzkg0eSIrGu&#13;&#10;zwoUZf4856fStfbKXxq/n19brf53PPWXyo64aTppdFZx72Sfwq/8vL6nleqfF7RL6z1yC4jutNuL&#13;&#10;rRrWxjiuoSu50Ykn2BzxWr4k+KHhbU7fxgbfWoW+3pp4t1ZSN3lkb+o7Y712fijTln03X9/lN/xT&#13;&#10;1mFVlBKkM3POao+JPCGlxyeM3TSdOh8pNP8AJdoEG0kjdjjjNF6T01XzX9fgU4Y6C5vcd/7skl12&#13;&#10;vK71te6uc74h+L3hm4vfEot7r7cLnULCa3+z28j+asYTechcZG3jNZGq/EfXteu71PD/AIdngFzr&#13;&#10;0N1Dd3y7Asu0KkTL0ycZ5Nesa3aJYt4jWygt4/8AiZ6evl+UAqj936Ul7b+ffX+Y/OA8T2zfLg7c&#13;&#10;RryaHKO0I/e7/hp+Nwp4fESu8RV0XSC5U/Jt80vmnF9Uzx3Svhpq/iTWrS68R6kxNzr0lpLbwt9y&#13;&#10;XaWkdR9wdMZwa9R8BaFb6K/hv7JapGzavfxyysB5jhFlVcseTwKs2se6/sMHztvi64bd6fu2q54e&#13;&#10;i/0nw0S3mMus6hhlbjpLXM9WpTld/l5JbJeSSPWp8tKlKhhoKCdm7dbbuTesnbZyba7kHhNVWPwS&#13;&#10;Nvmc6jh9uNvJrR8Lxrb2OhRncsi6Xc4j2/7Q70eGS1vH4TiDLIrtf7m79T0p+hTSLY6Lbruk36Xc&#13;&#10;t58n385GK0b6HLGOqltb9en/AADTt7iK30+OaSHzNmjbm2/fZR2rN19iYNYuki8uM6IjJJt56scZ&#13;&#10;q5pvmW8Vs0sjSBNEG9GxkkEc+lO8QXEV5Y6rarD8x0pX+ZeMHOBwRTXkyqiX2o7/AJ/15GnomP8A&#13;&#10;hJdSbP3ra2/i56N2rpR3NcloE3/Fb65Fn7lnafyeutyak0vfoOooopDCiiigAooooAKKKKACiiig&#13;&#10;AooooApvlbqUj73lj+ZpmoFmtpQAvGPvNjvT3bbcyn/pkP5msPxRN9l0vUZkXc22L5dpb+IdhQPZ&#13;&#10;N9vx8jhfizqlzonh3xPLbzbtQubu0gsIWX70zBdoH8/+A1J4b8Lx+C/D8GlYjkW31a0UmTktIQpZ&#13;&#10;/qXLGuL+JM954g+Ks9iJGfTtCntb5wq/8tnMcaKT7AuRXX3+pPDqGs/uxIf+Ens4vmbO0EJyM10z&#13;&#10;tGlGN9Xr+iX3XfzPCoOWJxlWulpC0F+cmvV2TX906KFoftK48v8A5GF/4f49h9O9QaNCI7jRhDuk&#13;&#10;X+1rxizcbc76o2+rR3N6okbZs8Vvbp8u3cQh/Ol8P3Bku9C2ybg2tX6n5vTfxWJ69m+n/ALGhyX7&#13;&#10;TeE/Pbcxa/8AMb8Tt6gGsLRYZXj8LGXcrf2NqCt8uOpFbnhu6dj4TAulkV2v87eA+Cf5VR0lfMh8&#13;&#10;NyI0bRjSb727ioua2fVf1/XkQaS0cej6fEW3MvhWRvwyKv6r5TaXqqbvm/4RuLPynp83cGsq3z/Z&#13;&#10;tq4jjbHhGX/d69M4p+qLK2m6w7R/6O3hKHG31+bighpWve9vuRqa9bzTx+KYzcrHC1hZ7Pmx5fJz&#13;&#10;TtbJjvfFTfN/rdO+Zm4/h6c1V16PzI/Fiqyxs2nWHzdT1NWtft5ftHigmRljMunbN3I4K5qrGftE&#13;&#10;tUtv0/Lyvp0C9mulvtX+7t/t60Cbmx8u1M9KlFzcNKm2RVH/AAkpQ9DlNnTnvTL7N7f6ujbtseuW&#13;&#10;m35iOioasW7oJuF4/wCEkI7Nzt/Sh6FRfPfW/wDXYdbJFa3WkIJo5N+uXJ+WPPJWQkexrO0FzHce&#13;&#10;E0ZfJ332o/Jt+99+tPT7JfP0xpNysmuXTjb0bIk61naTZ3S3fhYyLJ8l5qLPuYHaDuxmp0/plPmv&#13;&#10;dK39f8OO0GM3S+G51j2xrY3wMnHy5I7UWvy6ba26N5kn/CNS4deA33R06Vl+GVdIfCoSb9z/AGdq&#13;&#10;G5mz/eGKn0vYNN0/bN83/CLS4l/5Z4yvOcVWhnaT1f8Aw/mOuWdY7yOSFpFXwmuW3fePpRrd5Pa2&#13;&#10;fiGSJtqx6HZMi9dpy3arE0jrp87pNH5n/CLLiRfXHXPTFQ61KPsviE3C+ZH/AGLZl9qj5uWouCp3&#13;&#10;V76f11+ZF4oaVZPFzx/MzPpmNy8dRmrt9JIb/XcQqn/E8sRkYOR8nNVvFkMbL4qPnbd76dlWb7uC&#13;&#10;MVavprc6hrgabaV1yxU9ufkwKvm8jL2KTfvWv1+9/hfoSy30jzziOFmx4mjiO2THGxee35VJFFFD&#13;&#10;e2mWWRm8QzEeW2NpKtwfeqjmU3Nz5Mq/8jRHv3emxciorXYmoWOdzZ8UT43djtasuZ9jr9ilq3qa&#13;&#10;mg3Zmk0MJJHtN9fKyswy2C/TFN8OeWY/C7BpFk+z3eFbnv3NYvhuNJLvwuyK2E1PU/4f9+pvCDXM&#13;&#10;lv4N3Ky7rS/34zwc8e1FmP2kb2bv26L/AIOtvyNOylbbpbG4jZv7Fnbauct05GeapXDmO1e8xG0w&#13;&#10;8MnlmyeuenpTdJsZxp+jxzPJt/4R+dJFZfmycfjUS2S/YVt49zR/8IpsG1fegh2XTQZ4lk3WGvyl&#13;&#10;drNoNqTI0eU5Zqf4qlvGXxoibZFRNP8AJXbnqRng0mvwtHY+IE+Yqug2q7WXjgtVzxI58vxWJI2M&#13;&#10;apYY3MCvUdAelFvvDnSTu7p+e3f59BdcjX7X4m/vHUdP3flHVO7hmkv9R+Zov+KntmBj+XcPLXg4&#13;&#10;61paxbol14kd18zzNQsW2tyFwI6ivTG11d7N0JHiODe3J3HatHoWn3X9epmwW72+o6cFwu/xZO58&#13;&#10;tvWNutXNA+W58Nfxf8TnUPu9OktKkds17p5XdkeJpm+8D8/ltmovD0KQ3Hhgb/8AmM6gy7eRyJaH&#13;&#10;rqKK5fdS06enUXwrMJE8Gsdu5m1D7vPc96t+G1khtNCYHzI00u53SdTncKz/AAizSReDGD7VzqO5&#13;&#10;F6NyaveHLkW9voEZC7v7JunEq84wy/hQtS6jSbS2/Bdl/XQ1oZnuNPWSMfM+jblWRe59R0qbVJZI&#13;&#10;9JvXWHzphpanaq8MeeOOaox6kJLJVz9oZtD877uN/PpTpJpftF8Q21f7GiYJt+6ee+KNVqZXjK8U&#13;&#10;tTV0S3KeL9YnMe3zLa1G7jPAf8a6fpiuc0lJ/wDhKdWd2X7O1tbeWvdTh810fTFDCKstu46iiigs&#13;&#10;KKKKACiiigAooooAKKKKACmeY3/PNvzH+NPooApq2byT5G+4v8zWb4luorPR7+4uRJHbxoJHkjxu&#13;&#10;AXk9fpWmpzeSf7i/zNeY/tBa1NbeEF0W1uNl7r91Dp0Kr1Cu3zn6Y4P+9VRjzSUF1Mq1dYelKtLa&#13;&#10;Kb83bWy830PPvC8l34g8H+JtfuLeRbjWdZtLtV28iLzQIxz2ArrtVtx/aGrsdybvFli+eu7ASu1b&#13;&#10;whFpOiPp9mqraxvaJCn91Y9oHr6VBqPhmSS4u3gkWRpdZtrt12/dCBc9D7VVVqpJtbfpsjmwdKph&#13;&#10;cPClJpvr2cm7yfzbfU5H7On9owMFkb/itHf5h32Gk8M28323w0fu7PEGok7fQh66dbaS3u4/MjjX&#13;&#10;f4jZx83Yoeee9SaHaos+lblVWXVLxhtb131novI7bSl52/r8Fscz4Li8hPAy4bh9U9+rN3qfw2sk&#13;&#10;em+Gf3beWNJvt0irwvIra0nTEW58LPHH5awtf/L/ALxNZXhxQLXwvEN21tKvvm/EUXuS4ODs9v6X&#13;&#10;4u4uk3kX9l6fZmHzs+GWfd3YZAxWrdRt9ivfkVIToMSqrMDt69vSs+10d5LGzEc3zf8ACNSW4ZvU&#13;&#10;kc1bnsHeHULee4k8v/hHoomRWGMjdkjnOaLdSVJq0Xv07ff+o/xFEGh8Skxj57O0HbsT71LqsM7X&#13;&#10;XiIrHs3y2G1mx82Nuav6jp0csespN81u9tbr8y+nvU+o6b5sureXD5jSPatt/vbcVSB3v2f3/f2X&#13;&#10;/DGXfQNJc6l82P8AicWz/L7BODSCM+cmyKOX/ioS57bPl+vJrUuLVoZ7tmhRlk1GFhvb2UZ+tQNa&#13;&#10;/Z5E2xeZv1ree+3I69aYO+5WtPlm03c23/ic3JA9eJOOtR6TdSXFxoDpJJt+03qleG3Y3d6tW0cQ&#13;&#10;m07y493/ABOLg+uDiTJqHSbdhLoTeYsey5vNyL0fJaoehrFqXXX8zL0q3jZfD8ibm2affKq8YbJF&#13;&#10;VbG2WbS7GMwyRsfC8yfL/CCV45rX0fTbmGPQyv7uGKyu1dfdiMe1R2q3Uem2uY/OZfD0v7xW5Z/l&#13;&#10;4o0YLmi99P6/4JjXdlJDb3nk+duHhFYk3Yxkd/rUPiKxnk03xMxRm83QbFPxBbNdA7XklpKoXy2P&#13;&#10;h1cK3O2T3qtrYuoYfEEhRpv+JPaYjXjc2XzijQLz6av+tfIx/FGkz303jJYmkVpH0vHy8LtxnFP1&#13;&#10;XT7n+1PEL+W4WXxHp7p9BszWz4iup7NvEkojkb57AKv1IBx/Wrd7dtJeauggWPy9XtBu2/fzs55o&#13;&#10;3Kvy62/r+vwOeuI7n7VdZjmbd4xiYbWH3dq/pS20xXUbIeS7bvFlyvzYO35W5FdDLpipNKYpmkL6&#13;&#10;/HM/zfdOBxQml3K3lmTb71GvTTbm/hQq2DRcztfdWOd8M6lNcXvhUmPbnU9TU7cY4346VJ4Y1CSQ&#13;&#10;eCy6srPaagxVeehq7oGkb7jw7N+8j+z6hqDbI1OG3bxzTfDOg3lpH4RR12rbWl6ki7e7HjrzQVZ9&#13;&#10;dWZ+h6t/ouhB1dlfw3cSnd14IqeHUkk0uM28cis3hXzUZv4Rnil0zSpbex0dHi3eX4duIjtXuccc&#13;&#10;VS+xn+zceW0cf/CHlPQqc9KNyVeO/wDTNXXNQki0vWj5fzLols+5fv5JbvUnii9j+z+LAIZPMRLH&#13;&#10;f5bAM2SMetZus2h+w68T5zRt4etE/It79as+LNLVofGUh8xvPTT/AJdxx8pHTFGu1yny/E4/13+e&#13;&#10;pNr2rMLjxMh+7DqenqNzAbd3l+9Mutfnivr9B/D4kt7ddvoVU81V8T6abm68WfvG+fVdMb5c/Lt8&#13;&#10;uqupWbyahqX7xl/4q61f7vYRrxVmT062X9dDRttQRb2yEMO5W8UzROy4+U+W2TTNEuHuLzws3l9N&#13;&#10;Z1BW8vCDgS9u9UbC1a31Cw2qsu/xjcuW/u5jatTw7p7xz+Gt8byMms6g+7dnZnzaLApaWd/X9PmR&#13;&#10;+Eb+W6h8HN5DSbzqGXWMIFwTjg81Z8O6bc/ZdBSWFoduk3UTrxhSzLjnNWtDs3s5fCcZuG+Rr7Kq&#13;&#10;uQ2c9T2xWr4ci+1aXpdxtafFpKvmycHkjj9Ki9inFy1vp/X4dzPt9AK6fFAFbd/Yf2Tf+XfmjUU2&#13;&#10;Q6jZ+YwZNFiHzZwMZGa6aGF1tVTy2j/0PGxW+6fQVR17SLi40/Ungk/eTWAgRWx8pGTkmq3Jty6J&#13;&#10;a/r3sSaNdFvEuqRbPuW1t29Q1dCJCesbfp/jXOaIyDxbrEXy+clta78dej10zdqk0Tv0sAbd7U6i&#13;&#10;igYUUUUAFFFFABRRRQAUUUUAFFFFAFQc30mOmxf5mvJXJ8a/tBwjHmab4XsyxPUfaZRgfkP1WvTd&#13;&#10;Y1WDQ7XUNQuW229rbec59huJ/lXnH7OOlSv4W1DxJdZa88QXsl227qEDFUH8z/wKtYe7zS7K3zf/&#13;&#10;AALnnYxe0dOh/NJN/wCGHvaf9vcia6ps9VeB1aRo5ArOQfm9utQ/Y5lklaOVRvmDncvYdRWhRWR6&#13;&#10;JgzWcbywny1k233m/M33Tg8jNY2mwiG40kSbS39o3TJt999djJCJShP8ByMVkx2RSa0z8u25lf5e&#13;&#10;nOaCdUYWjoVk8PiXas267wq/U1kWtmVXQ5A23y9LvF8tW9cV0Wm6fJbSaMNu5Y2udzM2Su4nGKr6&#13;&#10;Tp5a10kqrNClnOhlk++NxHaixpzp763/AODr8umyOf0S5mj0vToiWWP/AIRtnZvQgitm8hN1p97t&#13;&#10;ba0mioA+0n1p6+H1e1jO1pI/7Ha181unPbFSXFnNZ2d24XdCmkLEir6rmghq3mvx9H/wCxf2Uk0W&#13;&#10;rRyS7IXtoFDKuCpHWrF/YS+ZqUm+XbM9vs2/w7cZx/WrTLHJ9r8v/j4aGLerdParU0XzXBHzMxj+&#13;&#10;VunHpQNLvqU5LOJppyn7xjcxu6s33SAOmahltwskW/8AeH+0t6/7PHtWg8YmaQBvLYTIxb+9jHFR&#13;&#10;t8rL5g8sm6+Xav3uKCjOW1CSWJQRhV1GVzlj3D9PfmqOnx/Z7jQ4xtbNzdn5Wz13HvW+sIjktwqq&#13;&#10;B9pkY7j6hulRwwmSSydWbajy5+UDrn2/lVX7nM4u6cdP+H1Kmi3G6101E+WF4Zcr9DVuOJPs6PEq&#13;&#10;+X9kKruWqdppQt5dOaJv3cNvMq7mH8RHpUlpO0cNuH++LEktzjIxRa22wKblpLR/m/6fQSaAqs0o&#13;&#10;bDf2ds+QfypJo/Oe/jG7c1nD83GerVeP7+MsPvPaj6c1RvICZtR2/wCsa1hHc9C1G5Lbjo/6/rsW&#13;&#10;7iFN15vj8xW8r5fpVa+01fNuXZfMEt5C+OPlxirdx968/i/1X3asyruaTG1v3i/e7dKmxspmSgkt&#13;&#10;nmLLHH5mojb/ALQIHPOeavW+zcfl87/S3+bd9w1NNa5Zcfvv9ID/ADfwU2O1dGXyZGVfPLybv4ge&#13;&#10;1A9npsNtbUKYSPLXZLKcL7k06FUk+zO7FpNj4VejZ68Uae26OPA8n97L8jcluTVpAH8t/mVsHC0A&#13;&#10;ttNjL+xiLynWJY/LtXQRdMe3HFZWoabDd29xJ5KtdPo5h8rzMBlPOP8A69dC0OzaCPmEJBlbkiqU&#13;&#10;8JaGRkb5jZFRLtwKoh+ZzWsBY7PV4rjy4LdNIgUt5nK8tx9K0L628mbXZ93mLIlrtRunFTazBHNY&#13;&#10;6nG+2NmsI1Ny2CrDJpmrLc2P9uXIVp42FsI4WYAcHBx6fjRuCunf+rf5GndWkUzXm1VlZ5oWdR2I&#13;&#10;249PSs3UNJDSu0W5mfVYp39sACtOSUST6glrJuuEmi8xV6rwv9KfJsEkh+W2/wBLXLH+M4FZs6Yt&#13;&#10;dDnraFPtMG5RH/xOpWHQ7jtPNP0zTxbzaQLZA0K6jdu7SZBXcJOn4mtKTT0a4tDt8vZqLS/N/Edp&#13;&#10;5qnp/mQzaOsm7Lahdfw44xJjvQnYJJPUdoH2dbfRkhYTKWudkvmE45OevWtDThPC+nxGbdH9nk3h&#13;&#10;V4Y5GDUGkzx3CaVJHJ5Kkz4jVRh+f89K0YHDR26H5GaFvlVqozs0rPoXChMeUVd2zAZqgmMream1&#13;&#10;ZP3Iwu77xpIZDEsa/KYVh3fM2TVo4kVsN1TotANXRStLaFNbvp1C+c8cQfHXA3YzWm1VYVxf3B2j&#13;&#10;7ifN371a6mgSVh1FFFAwooooAKKKKACiiigAooooAKKwtM8V6dq+sX2mW8kwvbQBpI5rd49ylmXc&#13;&#10;pZQHGUYZGfu1s+dH/fX/AL6oAx/EGkHX9N1PTvPktftVqYfOjxujyGGRnvzVnQdGh8P6LY6bbLi3&#13;&#10;s4VhjX/ZUAD+VTLLH9tkPmL9xf4vc1Y86P8A56L+dO7ty9DL2UOf2ltbW+V7ktFR+dH/AH1/76o8&#13;&#10;6P8Avr/31SNSSoYOjf7zfzNO86P++v8A31UcM0e1vnX75/i96AG/YlWSEr8qx7vl9d1U0tTbyWpe&#13;&#10;Nt0cTjcvIXOK0vOj/vr/AN9UedH/AH1/76oApRzLJHG3+sVod3u34dKbeLHJZ3Cetv8A6v2we1WZ&#13;&#10;Ibebdll3MhTcG5waq3dsotbhUm62/lqC2eg60ASS2KS/aNwZfNRVLL97ipZELGQHDr8uF6GmGYor&#13;&#10;4ZW4GPmH4057pY2kH93H45oKTFltRJ1+b5w/5UpAYjI6ScUn26EMw3dCB+dSefEf+WiH/gQoEV1i&#13;&#10;Mbw7GVl85i273B6Uqwxs0TNncC2zdz1qaRo90fzLw2evsab+7DJiVeM/xetAt9xscB8uP2Uj86ge&#13;&#10;3+XDLu/0cofWraui7cOu3/eoMybeWQ8f3qAav5lFF2cbtsYtgNn938abJHvmuwF3qYIvl6d2q4/k&#13;&#10;tuzj5k2nkdPSq/lwNdz5k27oo1+92Bai5HL8xtxHh7kjcm7Z8yr6e9WBu3y71ULvGNvXt1oYgNIU&#13;&#10;lRs4wrN0xQZFUuflILjGGH51ZNreRIufm8ttx381IMY4T+Lt/OoWKN1ZW+fK/MKdHOsfBbOXP3mq&#13;&#10;C1oOhAZckdHbH5mlSIx7ArZUZzu61FBdw7f9YvLt/M1KLiJtuJF+bpzQPRkm0MCD0qtNZA7iv3vK&#13;&#10;8sVP58f99f8Avqjz4/76/wDfVANXMrVbFmsr47c77cJ+We1R3kErLqHlN5jMItqN0XHWtS7ljNrL&#13;&#10;+8X7p/ip0hhmjKuyMp6/NQKxi6lYiY3u4yRb7iF92487dvTH0qQzymSbz1WZftirGq4GwYHJ65rV&#13;&#10;fyZP415IP3vSq0tnBIciQLmYSnDdxQK3VMjSFvMHlSLIv2ks/mfw8dBUSRr51kzoYpFnlKK3JOQ1&#13;&#10;L9jKOhWZdouTMfm7EHjiiB542tQ0it+/kLHdn5cNiixrzPqivp+jrbnS2jPy23nf+PVatHby7eOQ&#13;&#10;bmaFst0P5U6zdPLtj5aw48z5VbAXn071LDIreT+8X7h+9jNQFxvllY/3bdLfaEbr+dKxdFd/ut9n&#13;&#10;Hze/16U7cDHjdGy+Xj7w60u5CrASbW8sD1C1YrC28pa+uE/hCRnd9c1erPgaNdQuH8yP5kTndzxm&#13;&#10;rnnR/wB9f++qBElFNDBhkc06gAooooAKKKKACiiigAqvdWsd7bvBMrNFINrBWK8fUEGrFFAHPeH/&#13;&#10;AAtFoGoahdJd3F5LfOGf7TsJQAnaisEDbVBwAScfVmJ2/ssP/PNf++amooAw9ZtrxrS+XSVs11Ly&#13;&#10;R5BvFPlBsn7+3nH0rOvrTxSYtQ+xjRlkMcItPOSTAf8A5a+ZgdP7uPxro1/4/ZP9xf5mrOPaglq/&#13;&#10;U5ee18R+dqP2caP5Xmw/YvMjfcI+PNEmO/8Adx+NXHtdXMku1dO2fak8vcrZ+z8bs/7f3sdq3Me1&#13;&#10;Jj2oElbqYv2XVfMX5dP8v7Xz8rZ+zY4H+/8ApTLW21XMPmpYY+0S+dtVt3lZOzbn+L7uc8Vv1DB0&#13;&#10;b/eb+ZoLMi2ttV/0P7RHp3/LT7V5at/2z2Z/XNEFpqvlW/npp27ypPP8pWxv/g2Z7eua291G6gVj&#13;&#10;DW11fy4966b5n2U7/lbH2jsf9z9aLu21JbW5wth/x6fJ8rf6/nJP+z6d63qgu/8Aj1m/3D/KgZmT&#13;&#10;W2p7bryFsN2xPs/mK33v49+O3pinTWuobrjyo7LG6PyNynpxv3f0xWuv3RS0AZElrfbpNkdlt89N&#13;&#10;m5T/AKrjdn/a64pPsV7kfu7Lb9p3fdb/AFP/AMX+lbFFBNjGFndiWDdHZ7ftDFtqn/VYO3H+193P&#13;&#10;akhtL8NbeYlltDv521W+6c7Nvv65rWb70f1/oakoCxiQWeoKtv5qWWAj+dtVvvfw4z29c05LPUBG&#13;&#10;m9bLzPs5Bwpx53Y/7v61s0UBYx2tNQ2thLLd9nwPlP8ArvX/AHf1qGW0vzNdiJLTzPs8fl7lOPMy&#13;&#10;27Pt6VuZNQof9Ll/3F/m1ArGdcWd/m48mOy58vyvMU/8D3Y/Slks7zfNsjs9vnIY9ynOzjdn39K1&#13;&#10;8CjApl/MyjZ3m5sR2e37QCPlP+p7/wDAv0oWzvQ65S02/aCx+U/6rsP979K1qKQGJaWt7+582OyK&#13;&#10;iWXzdin7uTtx7+tPgs7vFr50Nlwred5anr/Ds9vXNacH+qb/AHm/maloJsYkdheBYd0VluEBV9qn&#13;&#10;/Wdsf7Pr3pP7OvvL27LHd9l2fdbHnf8AxP61uUUXFyo5+/sL42t35f2RW+zBY8g8SDO4n29KluLC&#13;&#10;+P2zyRaLkR+RuU/Lj7+ePyxWnef8e0v+4asUXHyoxprO+zceULRQZE8ncp4Tjfnjr97FDWmoAvt+&#13;&#10;ybftAK7oz/qeMj/e9K18mjJoFYyFtNQ3LuFkV+0En5D/AKnHA/3v0oS1vla281bTb50nnbYzzHht&#13;&#10;gHv93Na+TTHJ3R/739DQFjLt7TUP9F85bLjf5/lof+AbP65qKKx1Hbb+athuELCXbGf9Z/Dj/Z9a&#13;&#10;3N1G6gLeZirYah5YBjsN32badqtjzv8A4n9aWSwvdsuyOz3NbgJ8rf63vn/Z/WtnijigrXuZltaS&#13;&#10;LqVyZI7f7OUj2BVOc87s9vpV/wCyxf8APNP++aRP9fN9B/Wp6BjFRY1wq4HtT6KKACiiigAooooA&#13;&#10;KKKKACiiigAooooAx4tc06bXJ9NjuVfUIlzJAMnaBtP0zh0JHoy+orYrl7Twatp4tutbW6LJNvcW&#13;&#10;3lj5ZHSJGbdnJG2FcD/ab/Zx1FABRRRQAUxVC9PXP50+igAooooAKxda8RaZorwQ6hdpam6OxC+f&#13;&#10;VVyTjAG51GTxll9a2q5Txj4Rm8VT6cpvxBYwOXns2hEiXBypUk7gQVwSOozzjKigDV0XxDYeI7M3&#13;&#10;Om3SXcIbaWiPQ4DDIODyCpHqGU9DWtXLeCfB/wDwh8F2pvHvp7yVZZp3QJkpDHCmAOB8kS59TuPH&#13;&#10;SupoAKKKKAGlc7T6U6uZv/iN4T0nWf7JvvE+j2mqD/lxnv4kn5x/yzLBv4l7fxVvQ3EVzCksUiyR&#13;&#10;uAyyK2QwPIII6igCxRTWYKMk9Kq2V9balaQ3dpcR3VrOiyxTwuHSRSMhlI4II6EUAXK52LxnoMuo&#13;&#10;CCLVIZLh53tCIyWxKjBWRiBgEO6rz/E2Otay3FtqCXEUVwsmxjDKYn5RsDIyDkHkVwOj/By08P3S&#13;&#10;yWWp3f2drpLiaG4/eMwSSKSNQ5ORh4lyTnIZvrQB6VRWBH408PT6lbaamu6a2oXSCWC0W8j86VGB&#13;&#10;YMq7skEAkEdq3tw9aAFoqvDcRTNII5Fk8ttj7WB2twcH35qxQAxFVBgfWn1Wu7y3sLeSe5njtoU+&#13;&#10;/LIwUL9SeKs0AFFFFAGRrGu6dpU1ta3tylu91uVAxIzyATnoBllGT3ZR3pdD8QWHiSz+1abcx3du&#13;&#10;r7C0fY4BwRwRwVI9mU1i+MPAFt4v1HT7uWd4TbgxkxL85Usj/K2fkPyYJ7qzDvVvwd4T/wCETtbw&#13;&#10;G7a+ur24W4uJ2jCZKxRwrhRwPkiTPvuPtQB0tFFFABTSuSPanUUAFFFFABUUkixxs7NtUDJZuwqW&#13;&#10;q93bfarWaHzGj81Cm9DhlyMZHvQBz1h4/wDDmpXFultq8M0t0wSNOc54xkEfLneuM4zuXFdTXlvh&#13;&#10;j4K23he6hlttUkK74TcQR26pG4hKtGEGTs+ddzHnJZunb1KgAooooAKKKKACiiigAooooAKKKKAC&#13;&#10;iiigAooooAKKKKACiiigAooooAKKKKACiiigAooooA8q+Ifw81vX/iFZ69pMkNutv4V1nSUl8wpI&#13;&#10;l1cyWTQMMDoPs0mT2+WuD0X4J+P7fQVa88Q382vLFfv539u3Xlecbm2azO3dtwsSTgjGPm5DbqKK&#13;&#10;AOu+D3gTxr4ZvNdPinVrjU2mjMQlkvTNFcSGWRvNSMjMQ2uoxkemMIrHzyD4C/ErSvBGg6fpXiCX&#13;&#10;T9UsUhs5Fj1e4jg+yLohtmiQLlVJvAsgcJuX7454oooA0E+EHj6HUobmxmutJsbi+lufsMOvS+Za&#13;&#10;l2gIkkkIPm8RMMHfj7gDIxI6Wx+H3xAh8C/E3TrjV5JtV1u0uv7Bma+Z/wCz/MjlENtz3jLKfN6n&#13;&#10;djoi0UUAc/efCrxZqfiHT9U8M2cOg2t0+n3bveTCS2VYYYkPnWUsZZLlQrLHJC6Y2x7/ALrBqnh/&#13;&#10;4LfEd/DC2Gs+ItSa7jtJIpJV16dfPuxZyRCcFMOFaVkfBP8ACp2KepRQA4fBr4i2ertLbahcRw3F&#13;&#10;6bmZ7XWJIWMzralp3yCCAYpV2YP0xI229P8ACf4h2GqafeR6tealpq4m1XSv7cnR79xNckLHIzfu&#13;&#10;gBLAcAoCIdh4oooAim+HfjvTrjxDd6xc32pabJpNzCtlb6lJdJOJLRIkthEyFpGEit+8OzP38/O6&#13;&#10;j37w9a3ljoOmW2oXH2zUIbaOO4uenmyKoDN+J5oooA06KKKACiiigAooooAKKKKACiiigAooooAK&#13;&#10;KKKACiiigAooooAKKKKACiiigD//2VBLAwQUAAYACAAAACEA20DTfOQAAAAQAQAADwAAAGRycy9k&#13;&#10;b3ducmV2LnhtbExPyW6DMBC9V+o/WFOpt8YmFBoRTBSlyymq1KRSlZuDJ4CCbYQdIH/fyam9jGZ5&#13;&#10;85Z8NZmWDdj7xlkJ0UwAQ1s63dhKwvf+/WkBzAdltWqdRQlX9LAq7u9ylWk32i8cdqFiRGJ9piTU&#13;&#10;IXQZ576s0Sg/cx1aup1cb1Sgsa+47tVI5KblcyFSblRjSaFWHW5qLM+7i5HwMapxHUdvw/Z82lwP&#13;&#10;++TzZxuhlI8P0+uSynoJLOAU/j7gloH8Q0HGju5itWethLlIEoJS85ICuwFEFMfAjrRJ02fgRc7/&#13;&#10;Byl+AQAA//8DAFBLAwQUAAYACAAAACEAoKYnq84AAAAsAgAAGQAAAGRycy9fcmVscy9lMm9Eb2Mu&#13;&#10;eG1sLnJlbHO8kctqwzAQRfeF/IOYfSw/IIQSOZtQyLakHzBIY1mJ9UBSS/P3FRRKDSbZeTkz3HMP&#13;&#10;zOH4bSf2RTEZ7wQ0VQ2MnPTKOC3g4/K23QNLGZ3CyTsScKcEx37zcninCXMJpdGExArFJQFjzuGV&#13;&#10;8yRHspgqH8iVy+CjxVzGqHlAeUNNvK3rHY//GdDPmOysBMSz6oBd7qE0P2f7YTCSTl5+WnJ5oYIb&#13;&#10;W7oLEKOmLMCSMvi77KprIA18WaJdR6J9KNGsI9H8SfDZj/sfAAAA//8DAFBLAQItABQABgAIAAAA&#13;&#10;IQCKFT+YDAEAABUCAAATAAAAAAAAAAAAAAAAAAAAAABbQ29udGVudF9UeXBlc10ueG1sUEsBAi0A&#13;&#10;FAAGAAgAAAAhADj9If/WAAAAlAEAAAsAAAAAAAAAAAAAAAAAPQEAAF9yZWxzLy5yZWxzUEsBAi0A&#13;&#10;FAAGAAgAAAAhAPOK6kS9AgAAJwoAAA4AAAAAAAAAAAAAAAAAPAIAAGRycy9lMm9Eb2MueG1sUEsB&#13;&#10;Ai0ACgAAAAAAAAAhANTHggHGawAAxmsAABUAAAAAAAAAAAAAAAAAJQUAAGRycy9tZWRpYS9pbWFn&#13;&#10;ZTEuanBlZ1BLAQItAAoAAAAAAAAAIQDujdXW23MAANtzAAAVAAAAAAAAAAAAAAAAAB5xAABkcnMv&#13;&#10;bWVkaWEvaW1hZ2UyLmpwZWdQSwECLQAKAAAAAAAAACEAfKSlGihvAAAobwAAFQAAAAAAAAAAAAAA&#13;&#10;AAAs5QAAZHJzL21lZGlhL2ltYWdlMy5qcGVnUEsBAi0AFAAGAAgAAAAhANtA03zkAAAAEAEAAA8A&#13;&#10;AAAAAAAAAAAAAAAAh1QBAGRycy9kb3ducmV2LnhtbFBLAQItABQABgAIAAAAIQCgpierzgAAACwC&#13;&#10;AAAZAAAAAAAAAAAAAAAAAJhVAQBkcnMvX3JlbHMvZTJvRG9jLnhtbC5yZWxzUEsFBgAAAAAIAAgA&#13;&#10;AwIAAJ1WAQAAAA==&#13;&#10;">
                <v:shape id="Image 35" o:spid="_x0000_s1027" type="#_x0000_t75" alt="A graph of a graph  AI-generated content may be incorrect. " style="position:absolute;top:190;width:16797;height:149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3d6BxwAAAOAAAAAPAAAAZHJzL2Rvd25yZXYueG1sRI9Pi8Iw&#13;&#10;FMTvC36H8IS9ranrH7QaRRTBgwhWvT+bZ1tsXrpN1tZvb4SFvQwMw/yGmS9bU4oH1a6wrKDfi0AQ&#13;&#10;p1YXnCk4n7ZfExDOI2ssLZOCJzlYLjofc4y1bfhIj8RnIkDYxagg976KpXRpTgZdz1bEIbvZ2qAP&#13;&#10;ts6krrEJcFPK7ygaS4MFh4UcK1rnlN6TX6Ngcrk+76PhT3awfp9Uu3ZKzWaq1Ge33cyCrGYgPLX+&#13;&#10;v/GH2GkFgxG8D4UzIBcvAAAA//8DAFBLAQItABQABgAIAAAAIQDb4fbL7gAAAIUBAAATAAAAAAAA&#13;&#10;AAAAAAAAAAAAAABbQ29udGVudF9UeXBlc10ueG1sUEsBAi0AFAAGAAgAAAAhAFr0LFu/AAAAFQEA&#13;&#10;AAsAAAAAAAAAAAAAAAAAHwEAAF9yZWxzLy5yZWxzUEsBAi0AFAAGAAgAAAAhAFzd3oHHAAAA4AAA&#13;&#10;AA8AAAAAAAAAAAAAAAAABwIAAGRycy9kb3ducmV2LnhtbFBLBQYAAAAAAwADALcAAAD7AgAAAAA=&#13;&#10;">
                  <v:imagedata r:id="rId89" o:title="A graph of a graph  AI-generated content may be incorrect"/>
                </v:shape>
                <v:shape id="Image 36" o:spid="_x0000_s1028" type="#_x0000_t75" alt="A graph of a graph  AI-generated content may be incorrect. " style="position:absolute;left:17145;width:17127;height:1516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ty3/xwAAAOAAAAAPAAAAZHJzL2Rvd25yZXYueG1sRI/dasJA&#13;&#10;FITvC32H5RS8040KQaOrlBR/wCJo0/tD9jQJzZ4N2TWJb+8Khd4MDMN8w6y3g6lFR62rLCuYTiIQ&#13;&#10;xLnVFRcKsq/deAHCeWSNtWVScCcH283ryxoTbXu+UHf1hQgQdgkqKL1vEildXpJBN7ENcch+bGvQ&#13;&#10;B9sWUrfYB7ip5SyKYmmw4rBQYkNpSfnv9WYUHMwlX573srCnKWe1+YzS4TtTavQ2fKyCvK9AeBr8&#13;&#10;f+MPcdQK5jE8D4UzIDcPAAAA//8DAFBLAQItABQABgAIAAAAIQDb4fbL7gAAAIUBAAATAAAAAAAA&#13;&#10;AAAAAAAAAAAAAABbQ29udGVudF9UeXBlc10ueG1sUEsBAi0AFAAGAAgAAAAhAFr0LFu/AAAAFQEA&#13;&#10;AAsAAAAAAAAAAAAAAAAAHwEAAF9yZWxzLy5yZWxzUEsBAi0AFAAGAAgAAAAhAN+3Lf/HAAAA4AAA&#13;&#10;AA8AAAAAAAAAAAAAAAAABwIAAGRycy9kb3ducmV2LnhtbFBLBQYAAAAAAwADALcAAAD7AgAAAAA=&#13;&#10;">
                  <v:imagedata r:id="rId90" o:title="A graph of a graph  AI-generated content may be incorrect"/>
                </v:shape>
                <v:shape id="Image 37" o:spid="_x0000_s1029" type="#_x0000_t75" alt="A graph of a graph  AI-generated content may be incorrect. " style="position:absolute;left:34480;top:190;width:16809;height:148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ZWIyAAAAOAAAAAPAAAAZHJzL2Rvd25yZXYueG1sRI9Pa8JA&#13;&#10;FMTvBb/D8gq91U0raIluRFPUSOlB7cHjI/vyB7NvQ3Ybk2/fLRR6GRiG+Q2zWg+mET11rras4GUa&#13;&#10;gSDOra65VPB12T2/gXAeWWNjmRSM5GCdTB5WGGt75xP1Z1+KAGEXo4LK+zaW0uUVGXRT2xKHrLCd&#13;&#10;QR9sV0rd4T3ATSNfo2guDdYcFipsKa0ov52/jYLZR3Yx1y3ePmVhT9lhPh736ajU0+PwvgyyWYLw&#13;&#10;NPj/xh8i06G8gN9D4QzI5AcAAP//AwBQSwECLQAUAAYACAAAACEA2+H2y+4AAACFAQAAEwAAAAAA&#13;&#10;AAAAAAAAAAAAAAAAW0NvbnRlbnRfVHlwZXNdLnhtbFBLAQItABQABgAIAAAAIQBa9CxbvwAAABUB&#13;&#10;AAALAAAAAAAAAAAAAAAAAB8BAABfcmVscy8ucmVsc1BLAQItABQABgAIAAAAIQAm/ZWIyAAAAOAA&#13;&#10;AAAPAAAAAAAAAAAAAAAAAAcCAABkcnMvZG93bnJldi54bWxQSwUGAAAAAAMAAwC3AAAA/AIAAAAA&#13;&#10;">
                  <v:imagedata r:id="rId91" o:title="A graph of a graph  AI-generated content may be incorrect"/>
                </v:shape>
                <w10:wrap type="topAndBottom" anchorx="page"/>
              </v:group>
            </w:pict>
          </mc:Fallback>
        </mc:AlternateContent>
      </w:r>
    </w:p>
    <w:p w14:paraId="5A8E9799" w14:textId="77777777" w:rsidR="00F97395" w:rsidRDefault="00000000">
      <w:pPr>
        <w:tabs>
          <w:tab w:val="left" w:pos="3048"/>
          <w:tab w:val="left" w:pos="5772"/>
        </w:tabs>
        <w:spacing w:before="194"/>
        <w:ind w:left="324"/>
        <w:jc w:val="center"/>
        <w:rPr>
          <w:sz w:val="20"/>
        </w:rPr>
      </w:pPr>
      <w:r>
        <w:rPr>
          <w:sz w:val="20"/>
        </w:rPr>
        <w:t>Figure</w:t>
      </w:r>
      <w:r>
        <w:rPr>
          <w:spacing w:val="-4"/>
          <w:sz w:val="20"/>
        </w:rPr>
        <w:t xml:space="preserve"> </w:t>
      </w:r>
      <w:r>
        <w:rPr>
          <w:sz w:val="20"/>
        </w:rPr>
        <w:t>1.</w:t>
      </w:r>
      <w:r>
        <w:rPr>
          <w:spacing w:val="-2"/>
          <w:sz w:val="20"/>
        </w:rPr>
        <w:t xml:space="preserve"> </w:t>
      </w:r>
      <w:r>
        <w:rPr>
          <w:sz w:val="20"/>
        </w:rPr>
        <w:t>GAM</w:t>
      </w:r>
      <w:r>
        <w:rPr>
          <w:spacing w:val="-4"/>
          <w:sz w:val="20"/>
        </w:rPr>
        <w:t xml:space="preserve"> </w:t>
      </w:r>
      <w:r>
        <w:rPr>
          <w:sz w:val="20"/>
        </w:rPr>
        <w:t>for</w:t>
      </w:r>
      <w:r>
        <w:rPr>
          <w:spacing w:val="-2"/>
          <w:sz w:val="20"/>
        </w:rPr>
        <w:t xml:space="preserve"> </w:t>
      </w:r>
      <w:r>
        <w:rPr>
          <w:spacing w:val="-4"/>
          <w:sz w:val="20"/>
        </w:rPr>
        <w:t>power</w:t>
      </w:r>
      <w:r>
        <w:rPr>
          <w:sz w:val="20"/>
        </w:rPr>
        <w:tab/>
        <w:t>Figure</w:t>
      </w:r>
      <w:r>
        <w:rPr>
          <w:spacing w:val="-5"/>
          <w:sz w:val="20"/>
        </w:rPr>
        <w:t xml:space="preserve"> </w:t>
      </w:r>
      <w:r>
        <w:rPr>
          <w:sz w:val="20"/>
        </w:rPr>
        <w:t>2.</w:t>
      </w:r>
      <w:r>
        <w:rPr>
          <w:spacing w:val="45"/>
          <w:sz w:val="20"/>
        </w:rPr>
        <w:t xml:space="preserve"> </w:t>
      </w:r>
      <w:r>
        <w:rPr>
          <w:sz w:val="20"/>
        </w:rPr>
        <w:t>GAM</w:t>
      </w:r>
      <w:r>
        <w:rPr>
          <w:spacing w:val="-2"/>
          <w:sz w:val="20"/>
        </w:rPr>
        <w:t xml:space="preserve"> </w:t>
      </w:r>
      <w:r>
        <w:rPr>
          <w:sz w:val="20"/>
        </w:rPr>
        <w:t>for</w:t>
      </w:r>
      <w:r>
        <w:rPr>
          <w:spacing w:val="-2"/>
          <w:sz w:val="20"/>
        </w:rPr>
        <w:t xml:space="preserve"> Distance</w:t>
      </w:r>
      <w:r>
        <w:rPr>
          <w:sz w:val="20"/>
        </w:rPr>
        <w:tab/>
        <w:t>Figure</w:t>
      </w:r>
      <w:r>
        <w:rPr>
          <w:spacing w:val="-4"/>
          <w:sz w:val="20"/>
        </w:rPr>
        <w:t xml:space="preserve"> </w:t>
      </w:r>
      <w:r>
        <w:rPr>
          <w:sz w:val="20"/>
        </w:rPr>
        <w:t>3.</w:t>
      </w:r>
      <w:r>
        <w:rPr>
          <w:spacing w:val="-6"/>
          <w:sz w:val="20"/>
        </w:rPr>
        <w:t xml:space="preserve"> </w:t>
      </w:r>
      <w:r>
        <w:rPr>
          <w:sz w:val="20"/>
        </w:rPr>
        <w:t>GAM</w:t>
      </w:r>
      <w:r>
        <w:rPr>
          <w:spacing w:val="-4"/>
          <w:sz w:val="20"/>
        </w:rPr>
        <w:t xml:space="preserve"> </w:t>
      </w:r>
      <w:r>
        <w:rPr>
          <w:sz w:val="20"/>
        </w:rPr>
        <w:t>for</w:t>
      </w:r>
      <w:r>
        <w:rPr>
          <w:spacing w:val="-5"/>
          <w:sz w:val="20"/>
        </w:rPr>
        <w:t xml:space="preserve"> </w:t>
      </w:r>
      <w:r>
        <w:rPr>
          <w:spacing w:val="-2"/>
          <w:sz w:val="20"/>
        </w:rPr>
        <w:t>Imposition</w:t>
      </w:r>
    </w:p>
    <w:p w14:paraId="2B5AB322" w14:textId="77777777" w:rsidR="00F97395" w:rsidRDefault="00000000">
      <w:pPr>
        <w:spacing w:before="178"/>
        <w:ind w:left="359"/>
        <w:jc w:val="center"/>
      </w:pPr>
      <w:r>
        <w:t>Selected</w:t>
      </w:r>
      <w:r>
        <w:rPr>
          <w:spacing w:val="-4"/>
        </w:rPr>
        <w:t xml:space="preserve"> </w:t>
      </w:r>
      <w:r>
        <w:rPr>
          <w:spacing w:val="-2"/>
        </w:rPr>
        <w:t>References</w:t>
      </w:r>
    </w:p>
    <w:p w14:paraId="5196DE11" w14:textId="77777777" w:rsidR="00F97395" w:rsidRDefault="00000000">
      <w:pPr>
        <w:spacing w:before="182" w:line="256" w:lineRule="auto"/>
        <w:ind w:left="1891" w:right="1100" w:hanging="452"/>
      </w:pPr>
      <w:r>
        <w:t>Brown,</w:t>
      </w:r>
      <w:r>
        <w:rPr>
          <w:spacing w:val="-6"/>
        </w:rPr>
        <w:t xml:space="preserve"> </w:t>
      </w:r>
      <w:r>
        <w:t>P.,</w:t>
      </w:r>
      <w:r>
        <w:rPr>
          <w:spacing w:val="-8"/>
        </w:rPr>
        <w:t xml:space="preserve"> </w:t>
      </w:r>
      <w:r>
        <w:t>&amp;</w:t>
      </w:r>
      <w:r>
        <w:rPr>
          <w:spacing w:val="-5"/>
        </w:rPr>
        <w:t xml:space="preserve"> </w:t>
      </w:r>
      <w:r>
        <w:t>Levinson,</w:t>
      </w:r>
      <w:r>
        <w:rPr>
          <w:spacing w:val="-6"/>
        </w:rPr>
        <w:t xml:space="preserve"> </w:t>
      </w:r>
      <w:r>
        <w:t>S.</w:t>
      </w:r>
      <w:r>
        <w:rPr>
          <w:spacing w:val="-8"/>
        </w:rPr>
        <w:t xml:space="preserve"> </w:t>
      </w:r>
      <w:r>
        <w:t>C.</w:t>
      </w:r>
      <w:r>
        <w:rPr>
          <w:spacing w:val="-6"/>
        </w:rPr>
        <w:t xml:space="preserve"> </w:t>
      </w:r>
      <w:r>
        <w:t>(1987</w:t>
      </w:r>
      <w:r>
        <w:rPr>
          <w:i/>
        </w:rPr>
        <w:t>).</w:t>
      </w:r>
      <w:r>
        <w:rPr>
          <w:i/>
          <w:spacing w:val="-6"/>
        </w:rPr>
        <w:t xml:space="preserve"> </w:t>
      </w:r>
      <w:r>
        <w:rPr>
          <w:i/>
        </w:rPr>
        <w:t>Politeness:</w:t>
      </w:r>
      <w:r>
        <w:rPr>
          <w:i/>
          <w:spacing w:val="-8"/>
        </w:rPr>
        <w:t xml:space="preserve"> </w:t>
      </w:r>
      <w:r>
        <w:rPr>
          <w:i/>
        </w:rPr>
        <w:t>Some</w:t>
      </w:r>
      <w:r>
        <w:rPr>
          <w:i/>
          <w:spacing w:val="-6"/>
        </w:rPr>
        <w:t xml:space="preserve"> </w:t>
      </w:r>
      <w:r>
        <w:rPr>
          <w:i/>
        </w:rPr>
        <w:t>universals</w:t>
      </w:r>
      <w:r>
        <w:rPr>
          <w:i/>
          <w:spacing w:val="-6"/>
        </w:rPr>
        <w:t xml:space="preserve"> </w:t>
      </w:r>
      <w:r>
        <w:rPr>
          <w:i/>
        </w:rPr>
        <w:t>in</w:t>
      </w:r>
      <w:r>
        <w:rPr>
          <w:i/>
          <w:spacing w:val="-8"/>
        </w:rPr>
        <w:t xml:space="preserve"> </w:t>
      </w:r>
      <w:r>
        <w:rPr>
          <w:i/>
        </w:rPr>
        <w:t>language</w:t>
      </w:r>
      <w:r>
        <w:rPr>
          <w:i/>
          <w:spacing w:val="-6"/>
        </w:rPr>
        <w:t xml:space="preserve"> </w:t>
      </w:r>
      <w:r>
        <w:rPr>
          <w:i/>
        </w:rPr>
        <w:t>usage</w:t>
      </w:r>
      <w:r>
        <w:rPr>
          <w:i/>
          <w:spacing w:val="-6"/>
        </w:rPr>
        <w:t xml:space="preserve"> </w:t>
      </w:r>
      <w:r>
        <w:t>(Vol.</w:t>
      </w:r>
      <w:r>
        <w:rPr>
          <w:spacing w:val="-6"/>
        </w:rPr>
        <w:t xml:space="preserve"> </w:t>
      </w:r>
      <w:r>
        <w:t>4).</w:t>
      </w:r>
      <w:r>
        <w:rPr>
          <w:spacing w:val="-6"/>
        </w:rPr>
        <w:t xml:space="preserve"> </w:t>
      </w:r>
      <w:r>
        <w:t>Cambridge University Press.</w:t>
      </w:r>
    </w:p>
    <w:p w14:paraId="23D20D4A" w14:textId="77777777" w:rsidR="00F97395" w:rsidRDefault="00000000">
      <w:pPr>
        <w:spacing w:before="3" w:line="259" w:lineRule="auto"/>
        <w:ind w:left="1890" w:right="338" w:hanging="452"/>
      </w:pPr>
      <w:r>
        <w:t>Brown,</w:t>
      </w:r>
      <w:r>
        <w:rPr>
          <w:spacing w:val="-4"/>
        </w:rPr>
        <w:t xml:space="preserve"> </w:t>
      </w:r>
      <w:r>
        <w:t>L.,</w:t>
      </w:r>
      <w:r>
        <w:rPr>
          <w:spacing w:val="-9"/>
        </w:rPr>
        <w:t xml:space="preserve"> </w:t>
      </w:r>
      <w:r>
        <w:t>Winter,</w:t>
      </w:r>
      <w:r>
        <w:rPr>
          <w:spacing w:val="-4"/>
        </w:rPr>
        <w:t xml:space="preserve"> </w:t>
      </w:r>
      <w:r>
        <w:t>B.,</w:t>
      </w:r>
      <w:r>
        <w:rPr>
          <w:spacing w:val="-4"/>
        </w:rPr>
        <w:t xml:space="preserve"> </w:t>
      </w:r>
      <w:proofErr w:type="spellStart"/>
      <w:r>
        <w:t>Idemaru</w:t>
      </w:r>
      <w:proofErr w:type="spellEnd"/>
      <w:r>
        <w:t>,</w:t>
      </w:r>
      <w:r>
        <w:rPr>
          <w:spacing w:val="-4"/>
        </w:rPr>
        <w:t xml:space="preserve"> </w:t>
      </w:r>
      <w:r>
        <w:t>K.,</w:t>
      </w:r>
      <w:r>
        <w:rPr>
          <w:spacing w:val="-7"/>
        </w:rPr>
        <w:t xml:space="preserve"> </w:t>
      </w:r>
      <w:r>
        <w:t>&amp;</w:t>
      </w:r>
      <w:r>
        <w:rPr>
          <w:spacing w:val="-3"/>
        </w:rPr>
        <w:t xml:space="preserve"> </w:t>
      </w:r>
      <w:proofErr w:type="spellStart"/>
      <w:r>
        <w:t>Grawunder</w:t>
      </w:r>
      <w:proofErr w:type="spellEnd"/>
      <w:r>
        <w:t>,</w:t>
      </w:r>
      <w:r>
        <w:rPr>
          <w:spacing w:val="-4"/>
        </w:rPr>
        <w:t xml:space="preserve"> </w:t>
      </w:r>
      <w:r>
        <w:t>S.</w:t>
      </w:r>
      <w:r>
        <w:rPr>
          <w:spacing w:val="-7"/>
        </w:rPr>
        <w:t xml:space="preserve"> </w:t>
      </w:r>
      <w:r>
        <w:t>(2014).</w:t>
      </w:r>
      <w:r>
        <w:rPr>
          <w:spacing w:val="-4"/>
        </w:rPr>
        <w:t xml:space="preserve"> </w:t>
      </w:r>
      <w:r>
        <w:t>Phonetics</w:t>
      </w:r>
      <w:r>
        <w:rPr>
          <w:spacing w:val="-6"/>
        </w:rPr>
        <w:t xml:space="preserve"> </w:t>
      </w:r>
      <w:r>
        <w:t>and</w:t>
      </w:r>
      <w:r>
        <w:rPr>
          <w:spacing w:val="-4"/>
        </w:rPr>
        <w:t xml:space="preserve"> </w:t>
      </w:r>
      <w:r>
        <w:t>politeness:</w:t>
      </w:r>
      <w:r>
        <w:rPr>
          <w:spacing w:val="-3"/>
        </w:rPr>
        <w:t xml:space="preserve"> </w:t>
      </w:r>
      <w:r>
        <w:t>Perceiving</w:t>
      </w:r>
      <w:r>
        <w:rPr>
          <w:spacing w:val="-4"/>
        </w:rPr>
        <w:t xml:space="preserve"> </w:t>
      </w:r>
      <w:r>
        <w:t xml:space="preserve">Korean honorific and non-honorific speech through phonetic cues. </w:t>
      </w:r>
      <w:r>
        <w:rPr>
          <w:i/>
        </w:rPr>
        <w:t>Journal of Pragmatics, 66</w:t>
      </w:r>
      <w:r>
        <w:t>, 45–60.</w:t>
      </w:r>
    </w:p>
    <w:p w14:paraId="4C54A4ED" w14:textId="77777777" w:rsidR="00F97395" w:rsidRDefault="00000000">
      <w:pPr>
        <w:spacing w:before="1" w:line="256" w:lineRule="auto"/>
        <w:ind w:left="1891" w:right="1100" w:hanging="452"/>
      </w:pPr>
      <w:proofErr w:type="spellStart"/>
      <w:r>
        <w:t>Hübscher</w:t>
      </w:r>
      <w:proofErr w:type="spellEnd"/>
      <w:r>
        <w:t>,</w:t>
      </w:r>
      <w:r>
        <w:rPr>
          <w:spacing w:val="-8"/>
        </w:rPr>
        <w:t xml:space="preserve"> </w:t>
      </w:r>
      <w:r>
        <w:t>I.,</w:t>
      </w:r>
      <w:r>
        <w:rPr>
          <w:spacing w:val="-5"/>
        </w:rPr>
        <w:t xml:space="preserve"> </w:t>
      </w:r>
      <w:proofErr w:type="spellStart"/>
      <w:r>
        <w:t>Borràs</w:t>
      </w:r>
      <w:proofErr w:type="spellEnd"/>
      <w:r>
        <w:t>-Comes,</w:t>
      </w:r>
      <w:r>
        <w:rPr>
          <w:spacing w:val="-5"/>
        </w:rPr>
        <w:t xml:space="preserve"> </w:t>
      </w:r>
      <w:r>
        <w:t>J.,</w:t>
      </w:r>
      <w:r>
        <w:rPr>
          <w:spacing w:val="-5"/>
        </w:rPr>
        <w:t xml:space="preserve"> </w:t>
      </w:r>
      <w:r>
        <w:t>&amp;</w:t>
      </w:r>
      <w:r>
        <w:rPr>
          <w:spacing w:val="-7"/>
        </w:rPr>
        <w:t xml:space="preserve"> </w:t>
      </w:r>
      <w:r>
        <w:t>Prieto,</w:t>
      </w:r>
      <w:r>
        <w:rPr>
          <w:spacing w:val="-5"/>
        </w:rPr>
        <w:t xml:space="preserve"> </w:t>
      </w:r>
      <w:r>
        <w:t>P.</w:t>
      </w:r>
      <w:r>
        <w:rPr>
          <w:spacing w:val="-8"/>
        </w:rPr>
        <w:t xml:space="preserve"> </w:t>
      </w:r>
      <w:r>
        <w:t>(2017).</w:t>
      </w:r>
      <w:r>
        <w:rPr>
          <w:spacing w:val="-5"/>
        </w:rPr>
        <w:t xml:space="preserve"> </w:t>
      </w:r>
      <w:r>
        <w:t>Prosodic</w:t>
      </w:r>
      <w:r>
        <w:rPr>
          <w:spacing w:val="-7"/>
        </w:rPr>
        <w:t xml:space="preserve"> </w:t>
      </w:r>
      <w:r>
        <w:t>mitigation</w:t>
      </w:r>
      <w:r>
        <w:rPr>
          <w:spacing w:val="-5"/>
        </w:rPr>
        <w:t xml:space="preserve"> </w:t>
      </w:r>
      <w:r>
        <w:t>characterizes</w:t>
      </w:r>
      <w:r>
        <w:rPr>
          <w:spacing w:val="-5"/>
        </w:rPr>
        <w:t xml:space="preserve"> </w:t>
      </w:r>
      <w:r>
        <w:t>Catalan</w:t>
      </w:r>
      <w:r>
        <w:rPr>
          <w:spacing w:val="-5"/>
        </w:rPr>
        <w:t xml:space="preserve"> </w:t>
      </w:r>
      <w:r>
        <w:t xml:space="preserve">formal speech: The Frequency Code reassessed. </w:t>
      </w:r>
      <w:r>
        <w:rPr>
          <w:i/>
        </w:rPr>
        <w:t>Journal of Phonetics, 65</w:t>
      </w:r>
      <w:r>
        <w:t>, 145–159.</w:t>
      </w:r>
    </w:p>
    <w:p w14:paraId="6647F827" w14:textId="77777777" w:rsidR="00F97395" w:rsidRDefault="00000000">
      <w:pPr>
        <w:spacing w:before="3" w:line="259" w:lineRule="auto"/>
        <w:ind w:left="1891" w:right="2019" w:hanging="452"/>
      </w:pPr>
      <w:r>
        <w:t>Ohala,</w:t>
      </w:r>
      <w:r>
        <w:rPr>
          <w:spacing w:val="-6"/>
        </w:rPr>
        <w:t xml:space="preserve"> </w:t>
      </w:r>
      <w:r>
        <w:t>J.</w:t>
      </w:r>
      <w:r>
        <w:rPr>
          <w:spacing w:val="-3"/>
        </w:rPr>
        <w:t xml:space="preserve"> </w:t>
      </w:r>
      <w:r>
        <w:t>J.</w:t>
      </w:r>
      <w:r>
        <w:rPr>
          <w:spacing w:val="-6"/>
        </w:rPr>
        <w:t xml:space="preserve"> </w:t>
      </w:r>
      <w:r>
        <w:t>(1984).</w:t>
      </w:r>
      <w:r>
        <w:rPr>
          <w:spacing w:val="-14"/>
        </w:rPr>
        <w:t xml:space="preserve"> </w:t>
      </w:r>
      <w:r>
        <w:t>An</w:t>
      </w:r>
      <w:r>
        <w:rPr>
          <w:spacing w:val="-3"/>
        </w:rPr>
        <w:t xml:space="preserve"> </w:t>
      </w:r>
      <w:r>
        <w:t>ethological</w:t>
      </w:r>
      <w:r>
        <w:rPr>
          <w:spacing w:val="-2"/>
        </w:rPr>
        <w:t xml:space="preserve"> </w:t>
      </w:r>
      <w:r>
        <w:t>perspective</w:t>
      </w:r>
      <w:r>
        <w:rPr>
          <w:spacing w:val="-3"/>
        </w:rPr>
        <w:t xml:space="preserve"> </w:t>
      </w:r>
      <w:r>
        <w:t>on</w:t>
      </w:r>
      <w:r>
        <w:rPr>
          <w:spacing w:val="-3"/>
        </w:rPr>
        <w:t xml:space="preserve"> </w:t>
      </w:r>
      <w:r>
        <w:t>common</w:t>
      </w:r>
      <w:r>
        <w:rPr>
          <w:spacing w:val="-3"/>
        </w:rPr>
        <w:t xml:space="preserve"> </w:t>
      </w:r>
      <w:r>
        <w:t>cross-language</w:t>
      </w:r>
      <w:r>
        <w:rPr>
          <w:spacing w:val="-5"/>
        </w:rPr>
        <w:t xml:space="preserve"> </w:t>
      </w:r>
      <w:r>
        <w:t>utilization</w:t>
      </w:r>
      <w:r>
        <w:rPr>
          <w:spacing w:val="-3"/>
        </w:rPr>
        <w:t xml:space="preserve"> </w:t>
      </w:r>
      <w:r>
        <w:t>of</w:t>
      </w:r>
      <w:r>
        <w:rPr>
          <w:spacing w:val="-2"/>
        </w:rPr>
        <w:t xml:space="preserve"> </w:t>
      </w:r>
      <w:r>
        <w:t>F0</w:t>
      </w:r>
      <w:r>
        <w:rPr>
          <w:spacing w:val="-3"/>
        </w:rPr>
        <w:t xml:space="preserve"> </w:t>
      </w:r>
      <w:r>
        <w:t xml:space="preserve">of voice. </w:t>
      </w:r>
      <w:proofErr w:type="spellStart"/>
      <w:r>
        <w:rPr>
          <w:i/>
        </w:rPr>
        <w:t>Phonetica</w:t>
      </w:r>
      <w:proofErr w:type="spellEnd"/>
      <w:r>
        <w:t xml:space="preserve">, </w:t>
      </w:r>
      <w:r>
        <w:rPr>
          <w:i/>
        </w:rPr>
        <w:t>41</w:t>
      </w:r>
      <w:r>
        <w:t>(1), 1–16.</w:t>
      </w:r>
    </w:p>
    <w:p w14:paraId="7207EB1F" w14:textId="77777777" w:rsidR="00F97395" w:rsidRDefault="00F97395">
      <w:pPr>
        <w:spacing w:line="259" w:lineRule="auto"/>
        <w:sectPr w:rsidR="00F97395">
          <w:pgSz w:w="12240" w:h="15840"/>
          <w:pgMar w:top="1000" w:right="360" w:bottom="280" w:left="0" w:header="720" w:footer="720" w:gutter="0"/>
          <w:cols w:space="720"/>
        </w:sectPr>
      </w:pPr>
    </w:p>
    <w:p w14:paraId="34D4073D" w14:textId="77777777" w:rsidR="00F97395" w:rsidRDefault="00000000">
      <w:pPr>
        <w:pStyle w:val="Heading3"/>
        <w:tabs>
          <w:tab w:val="left" w:pos="2606"/>
        </w:tabs>
        <w:spacing w:before="74"/>
        <w:ind w:left="1331"/>
      </w:pPr>
      <w:r>
        <w:rPr>
          <w:rFonts w:ascii="Arial"/>
          <w:b w:val="0"/>
          <w:color w:val="D3383F"/>
          <w:spacing w:val="-5"/>
          <w:position w:val="5"/>
          <w:sz w:val="34"/>
        </w:rPr>
        <w:lastRenderedPageBreak/>
        <w:t>15</w:t>
      </w:r>
      <w:r>
        <w:rPr>
          <w:rFonts w:ascii="Arial"/>
          <w:b w:val="0"/>
          <w:color w:val="D3383F"/>
          <w:position w:val="5"/>
          <w:sz w:val="34"/>
        </w:rPr>
        <w:tab/>
      </w:r>
      <w:r>
        <w:t>Exploring</w:t>
      </w:r>
      <w:r>
        <w:rPr>
          <w:spacing w:val="-6"/>
        </w:rPr>
        <w:t xml:space="preserve"> </w:t>
      </w:r>
      <w:r>
        <w:t>the</w:t>
      </w:r>
      <w:r>
        <w:rPr>
          <w:spacing w:val="-3"/>
        </w:rPr>
        <w:t xml:space="preserve"> </w:t>
      </w:r>
      <w:r>
        <w:t>Northern</w:t>
      </w:r>
      <w:r>
        <w:rPr>
          <w:spacing w:val="-3"/>
        </w:rPr>
        <w:t xml:space="preserve"> </w:t>
      </w:r>
      <w:r>
        <w:t>Cities</w:t>
      </w:r>
      <w:r>
        <w:rPr>
          <w:spacing w:val="-2"/>
        </w:rPr>
        <w:t xml:space="preserve"> </w:t>
      </w:r>
      <w:r>
        <w:t>Shift</w:t>
      </w:r>
      <w:r>
        <w:rPr>
          <w:spacing w:val="-3"/>
        </w:rPr>
        <w:t xml:space="preserve"> </w:t>
      </w:r>
      <w:r>
        <w:t>of</w:t>
      </w:r>
      <w:r>
        <w:rPr>
          <w:spacing w:val="-4"/>
        </w:rPr>
        <w:t xml:space="preserve"> </w:t>
      </w:r>
      <w:r>
        <w:t>Korean</w:t>
      </w:r>
      <w:r>
        <w:rPr>
          <w:spacing w:val="-15"/>
        </w:rPr>
        <w:t xml:space="preserve"> </w:t>
      </w:r>
      <w:r>
        <w:t>Americans</w:t>
      </w:r>
      <w:r>
        <w:rPr>
          <w:spacing w:val="-2"/>
        </w:rPr>
        <w:t xml:space="preserve"> </w:t>
      </w:r>
      <w:r>
        <w:t>in</w:t>
      </w:r>
      <w:r>
        <w:rPr>
          <w:spacing w:val="-2"/>
        </w:rPr>
        <w:t xml:space="preserve"> Chicago</w:t>
      </w:r>
    </w:p>
    <w:p w14:paraId="4526761E" w14:textId="77777777" w:rsidR="00F97395" w:rsidRDefault="00000000">
      <w:pPr>
        <w:pStyle w:val="BodyText"/>
        <w:ind w:left="362"/>
        <w:jc w:val="center"/>
      </w:pPr>
      <w:proofErr w:type="spellStart"/>
      <w:r>
        <w:t>Wooji</w:t>
      </w:r>
      <w:proofErr w:type="spellEnd"/>
      <w:r>
        <w:rPr>
          <w:spacing w:val="-12"/>
        </w:rPr>
        <w:t xml:space="preserve"> </w:t>
      </w:r>
      <w:r>
        <w:t>Park</w:t>
      </w:r>
      <w:r>
        <w:rPr>
          <w:spacing w:val="-9"/>
        </w:rPr>
        <w:t xml:space="preserve"> </w:t>
      </w:r>
      <w:hyperlink r:id="rId92">
        <w:r w:rsidR="00F97395">
          <w:t>(wjinpark@iu.edu)</w:t>
        </w:r>
      </w:hyperlink>
      <w:r>
        <w:rPr>
          <w:spacing w:val="-10"/>
        </w:rPr>
        <w:t xml:space="preserve"> </w:t>
      </w:r>
      <w:r>
        <w:t>Indiana</w:t>
      </w:r>
      <w:r>
        <w:rPr>
          <w:spacing w:val="-9"/>
        </w:rPr>
        <w:t xml:space="preserve"> </w:t>
      </w:r>
      <w:r>
        <w:t>University,</w:t>
      </w:r>
      <w:r>
        <w:rPr>
          <w:spacing w:val="-9"/>
        </w:rPr>
        <w:t xml:space="preserve"> </w:t>
      </w:r>
      <w:r>
        <w:rPr>
          <w:spacing w:val="-2"/>
        </w:rPr>
        <w:t>Bloomington</w:t>
      </w:r>
    </w:p>
    <w:p w14:paraId="6F8E3742" w14:textId="77777777" w:rsidR="00F97395" w:rsidRDefault="00F97395">
      <w:pPr>
        <w:pStyle w:val="BodyText"/>
      </w:pPr>
    </w:p>
    <w:p w14:paraId="3DEAE16D" w14:textId="77777777" w:rsidR="00F97395" w:rsidRDefault="00000000">
      <w:pPr>
        <w:pStyle w:val="BodyText"/>
        <w:ind w:left="1439" w:right="1091" w:firstLine="720"/>
      </w:pPr>
      <w:r>
        <w:t>The Northern Cities Shift (the NCS, Figure 1) is a subsequent vowel shift in which the positions</w:t>
      </w:r>
      <w:r>
        <w:rPr>
          <w:spacing w:val="-2"/>
        </w:rPr>
        <w:t xml:space="preserve"> </w:t>
      </w:r>
      <w:r>
        <w:t>of</w:t>
      </w:r>
      <w:r>
        <w:rPr>
          <w:spacing w:val="-3"/>
        </w:rPr>
        <w:t xml:space="preserve"> </w:t>
      </w:r>
      <w:r>
        <w:t>/ɪ,</w:t>
      </w:r>
      <w:r>
        <w:rPr>
          <w:spacing w:val="-2"/>
        </w:rPr>
        <w:t xml:space="preserve"> </w:t>
      </w:r>
      <w:r>
        <w:t>ɛ,</w:t>
      </w:r>
      <w:r>
        <w:rPr>
          <w:spacing w:val="-2"/>
        </w:rPr>
        <w:t xml:space="preserve"> </w:t>
      </w:r>
      <w:r>
        <w:t>æ,</w:t>
      </w:r>
      <w:r>
        <w:rPr>
          <w:spacing w:val="-2"/>
        </w:rPr>
        <w:t xml:space="preserve"> </w:t>
      </w:r>
      <w:r>
        <w:t>ʌ,</w:t>
      </w:r>
      <w:r>
        <w:rPr>
          <w:spacing w:val="-2"/>
        </w:rPr>
        <w:t xml:space="preserve"> </w:t>
      </w:r>
      <w:r>
        <w:t>ɔ,</w:t>
      </w:r>
      <w:r>
        <w:rPr>
          <w:spacing w:val="-5"/>
        </w:rPr>
        <w:t xml:space="preserve"> </w:t>
      </w:r>
      <w:r>
        <w:t>ɑ/</w:t>
      </w:r>
      <w:r>
        <w:rPr>
          <w:spacing w:val="-2"/>
        </w:rPr>
        <w:t xml:space="preserve"> </w:t>
      </w:r>
      <w:r>
        <w:t>change</w:t>
      </w:r>
      <w:r>
        <w:rPr>
          <w:spacing w:val="-1"/>
        </w:rPr>
        <w:t xml:space="preserve"> </w:t>
      </w:r>
      <w:r>
        <w:t>and</w:t>
      </w:r>
      <w:r>
        <w:rPr>
          <w:spacing w:val="-2"/>
        </w:rPr>
        <w:t xml:space="preserve"> </w:t>
      </w:r>
      <w:r>
        <w:t>relocate</w:t>
      </w:r>
      <w:r>
        <w:rPr>
          <w:spacing w:val="-3"/>
        </w:rPr>
        <w:t xml:space="preserve"> </w:t>
      </w:r>
      <w:r>
        <w:t>accordingly</w:t>
      </w:r>
      <w:r>
        <w:rPr>
          <w:spacing w:val="-2"/>
        </w:rPr>
        <w:t xml:space="preserve"> </w:t>
      </w:r>
      <w:r>
        <w:t>in</w:t>
      </w:r>
      <w:r>
        <w:rPr>
          <w:spacing w:val="-2"/>
        </w:rPr>
        <w:t xml:space="preserve"> </w:t>
      </w:r>
      <w:r>
        <w:t>Inland</w:t>
      </w:r>
      <w:r>
        <w:rPr>
          <w:spacing w:val="-2"/>
        </w:rPr>
        <w:t xml:space="preserve"> </w:t>
      </w:r>
      <w:r>
        <w:t>Northern</w:t>
      </w:r>
      <w:r>
        <w:rPr>
          <w:spacing w:val="-2"/>
        </w:rPr>
        <w:t xml:space="preserve"> </w:t>
      </w:r>
      <w:r>
        <w:t>dialect regions</w:t>
      </w:r>
      <w:r>
        <w:rPr>
          <w:spacing w:val="-2"/>
        </w:rPr>
        <w:t xml:space="preserve"> </w:t>
      </w:r>
      <w:r>
        <w:t>of North</w:t>
      </w:r>
      <w:r>
        <w:rPr>
          <w:spacing w:val="-9"/>
        </w:rPr>
        <w:t xml:space="preserve"> </w:t>
      </w:r>
      <w:r>
        <w:t>American English (Labov et al., 2006). One of the well-studies in this phenomenon is the raising and fronting of /æ/, contributing to the distinct accent characteristics of the Inland North dialects. Interestingly, recent studies have reported the reversal of the NCS in younger speakers’ speech production in the areas such as Syracuse, New</w:t>
      </w:r>
      <w:r>
        <w:rPr>
          <w:spacing w:val="-5"/>
        </w:rPr>
        <w:t xml:space="preserve"> </w:t>
      </w:r>
      <w:r>
        <w:t>York and Lansing, Michigan (Driscoll &amp; Lape, 2015; Nesbitt, 2021b), as the NCS accents invoke the negative images that the speaker having them is uneducated or using incorrect English (e.g., Nesbitt, 2021a). In contrast to the NCS recession, it has also been observed that some younger speakers still show NCS-like features in “perception”. For</w:t>
      </w:r>
      <w:r>
        <w:rPr>
          <w:spacing w:val="-1"/>
        </w:rPr>
        <w:t xml:space="preserve"> </w:t>
      </w:r>
      <w:r>
        <w:t>example, younger</w:t>
      </w:r>
      <w:r>
        <w:rPr>
          <w:spacing w:val="-1"/>
        </w:rPr>
        <w:t xml:space="preserve"> </w:t>
      </w:r>
      <w:r>
        <w:t>speakers in Chicago exhibit a</w:t>
      </w:r>
      <w:r>
        <w:rPr>
          <w:spacing w:val="-1"/>
        </w:rPr>
        <w:t xml:space="preserve"> </w:t>
      </w:r>
      <w:r>
        <w:t>phonemic</w:t>
      </w:r>
      <w:r>
        <w:rPr>
          <w:spacing w:val="-1"/>
        </w:rPr>
        <w:t xml:space="preserve"> </w:t>
      </w:r>
      <w:r>
        <w:t xml:space="preserve">category boundary of </w:t>
      </w:r>
      <w:proofErr w:type="spellStart"/>
      <w:r>
        <w:rPr>
          <w:i/>
        </w:rPr>
        <w:t>hɛd</w:t>
      </w:r>
      <w:proofErr w:type="spellEnd"/>
      <w:r>
        <w:rPr>
          <w:i/>
        </w:rPr>
        <w:t xml:space="preserve"> </w:t>
      </w:r>
      <w:r>
        <w:t xml:space="preserve">(head) – </w:t>
      </w:r>
      <w:proofErr w:type="spellStart"/>
      <w:r>
        <w:rPr>
          <w:i/>
        </w:rPr>
        <w:t>hæd</w:t>
      </w:r>
      <w:proofErr w:type="spellEnd"/>
      <w:r>
        <w:rPr>
          <w:i/>
        </w:rPr>
        <w:t xml:space="preserve"> </w:t>
      </w:r>
      <w:r>
        <w:t>(had) in the earlier step between the 3</w:t>
      </w:r>
      <w:r>
        <w:rPr>
          <w:vertAlign w:val="superscript"/>
        </w:rPr>
        <w:t>rd</w:t>
      </w:r>
      <w:r>
        <w:t xml:space="preserve"> and 4</w:t>
      </w:r>
      <w:r>
        <w:rPr>
          <w:vertAlign w:val="superscript"/>
        </w:rPr>
        <w:t>th</w:t>
      </w:r>
      <w:r>
        <w:t xml:space="preserve"> step among 8-step continua, where</w:t>
      </w:r>
      <w:r>
        <w:rPr>
          <w:spacing w:val="-1"/>
        </w:rPr>
        <w:t xml:space="preserve"> </w:t>
      </w:r>
      <w:r>
        <w:t>clear</w:t>
      </w:r>
      <w:r>
        <w:rPr>
          <w:spacing w:val="-1"/>
        </w:rPr>
        <w:t xml:space="preserve"> </w:t>
      </w:r>
      <w:r>
        <w:t>/ɛ/ is in the</w:t>
      </w:r>
      <w:r>
        <w:rPr>
          <w:spacing w:val="-1"/>
        </w:rPr>
        <w:t xml:space="preserve"> </w:t>
      </w:r>
      <w:r>
        <w:t>1</w:t>
      </w:r>
      <w:r>
        <w:rPr>
          <w:vertAlign w:val="superscript"/>
        </w:rPr>
        <w:t>st</w:t>
      </w:r>
      <w:r>
        <w:t xml:space="preserve"> step and clear /æ/ is in the</w:t>
      </w:r>
      <w:r>
        <w:rPr>
          <w:spacing w:val="-1"/>
        </w:rPr>
        <w:t xml:space="preserve"> </w:t>
      </w:r>
      <w:r>
        <w:t>8</w:t>
      </w:r>
      <w:r>
        <w:rPr>
          <w:vertAlign w:val="superscript"/>
        </w:rPr>
        <w:t>th</w:t>
      </w:r>
      <w:r>
        <w:t xml:space="preserve"> step while</w:t>
      </w:r>
      <w:r>
        <w:rPr>
          <w:spacing w:val="-1"/>
        </w:rPr>
        <w:t xml:space="preserve"> </w:t>
      </w:r>
      <w:r>
        <w:t>the</w:t>
      </w:r>
      <w:r>
        <w:rPr>
          <w:spacing w:val="-1"/>
        </w:rPr>
        <w:t xml:space="preserve"> </w:t>
      </w:r>
      <w:r>
        <w:t>sounds between the</w:t>
      </w:r>
      <w:r>
        <w:rPr>
          <w:spacing w:val="-3"/>
        </w:rPr>
        <w:t xml:space="preserve"> </w:t>
      </w:r>
      <w:r>
        <w:t>3</w:t>
      </w:r>
      <w:r>
        <w:rPr>
          <w:vertAlign w:val="superscript"/>
        </w:rPr>
        <w:t>rd</w:t>
      </w:r>
      <w:r>
        <w:rPr>
          <w:spacing w:val="-1"/>
        </w:rPr>
        <w:t xml:space="preserve"> </w:t>
      </w:r>
      <w:r>
        <w:t>and</w:t>
      </w:r>
      <w:r>
        <w:rPr>
          <w:spacing w:val="-2"/>
        </w:rPr>
        <w:t xml:space="preserve"> </w:t>
      </w:r>
      <w:r>
        <w:t>6</w:t>
      </w:r>
      <w:r>
        <w:rPr>
          <w:vertAlign w:val="superscript"/>
        </w:rPr>
        <w:t>th</w:t>
      </w:r>
      <w:r>
        <w:rPr>
          <w:spacing w:val="-1"/>
        </w:rPr>
        <w:t xml:space="preserve"> </w:t>
      </w:r>
      <w:r>
        <w:t>step</w:t>
      </w:r>
      <w:r>
        <w:rPr>
          <w:spacing w:val="-2"/>
        </w:rPr>
        <w:t xml:space="preserve"> </w:t>
      </w:r>
      <w:r>
        <w:t>are</w:t>
      </w:r>
      <w:r>
        <w:rPr>
          <w:spacing w:val="-3"/>
        </w:rPr>
        <w:t xml:space="preserve"> </w:t>
      </w:r>
      <w:r>
        <w:t>confusing</w:t>
      </w:r>
      <w:r>
        <w:rPr>
          <w:spacing w:val="-2"/>
        </w:rPr>
        <w:t xml:space="preserve"> </w:t>
      </w:r>
      <w:r>
        <w:t>to</w:t>
      </w:r>
      <w:r>
        <w:rPr>
          <w:spacing w:val="-2"/>
        </w:rPr>
        <w:t xml:space="preserve"> </w:t>
      </w:r>
      <w:r>
        <w:t>decide</w:t>
      </w:r>
      <w:r>
        <w:rPr>
          <w:spacing w:val="-3"/>
        </w:rPr>
        <w:t xml:space="preserve"> </w:t>
      </w:r>
      <w:r>
        <w:t>whether</w:t>
      </w:r>
      <w:r>
        <w:rPr>
          <w:spacing w:val="-3"/>
        </w:rPr>
        <w:t xml:space="preserve"> </w:t>
      </w:r>
      <w:r>
        <w:t>they</w:t>
      </w:r>
      <w:r>
        <w:rPr>
          <w:spacing w:val="-2"/>
        </w:rPr>
        <w:t xml:space="preserve"> </w:t>
      </w:r>
      <w:r>
        <w:t>are</w:t>
      </w:r>
      <w:r>
        <w:rPr>
          <w:spacing w:val="-3"/>
        </w:rPr>
        <w:t xml:space="preserve"> </w:t>
      </w:r>
      <w:r>
        <w:t>/ɛ/</w:t>
      </w:r>
      <w:r>
        <w:rPr>
          <w:spacing w:val="-2"/>
        </w:rPr>
        <w:t xml:space="preserve"> </w:t>
      </w:r>
      <w:r>
        <w:t>or</w:t>
      </w:r>
      <w:r>
        <w:rPr>
          <w:spacing w:val="-3"/>
        </w:rPr>
        <w:t xml:space="preserve"> </w:t>
      </w:r>
      <w:r>
        <w:t>/æ/.</w:t>
      </w:r>
      <w:r>
        <w:rPr>
          <w:spacing w:val="-2"/>
        </w:rPr>
        <w:t xml:space="preserve"> </w:t>
      </w:r>
      <w:r>
        <w:t>Older</w:t>
      </w:r>
      <w:r>
        <w:rPr>
          <w:spacing w:val="-3"/>
        </w:rPr>
        <w:t xml:space="preserve"> </w:t>
      </w:r>
      <w:r>
        <w:t>speakers</w:t>
      </w:r>
      <w:r>
        <w:rPr>
          <w:spacing w:val="-2"/>
        </w:rPr>
        <w:t xml:space="preserve"> </w:t>
      </w:r>
      <w:r>
        <w:t>in</w:t>
      </w:r>
      <w:r>
        <w:rPr>
          <w:spacing w:val="-2"/>
        </w:rPr>
        <w:t xml:space="preserve"> </w:t>
      </w:r>
      <w:r>
        <w:t>Chicago, however, show a phonemic category boundary between the 7</w:t>
      </w:r>
      <w:r>
        <w:rPr>
          <w:vertAlign w:val="superscript"/>
        </w:rPr>
        <w:t>th</w:t>
      </w:r>
      <w:r>
        <w:t xml:space="preserve"> and 8</w:t>
      </w:r>
      <w:r>
        <w:rPr>
          <w:vertAlign w:val="superscript"/>
        </w:rPr>
        <w:t>th</w:t>
      </w:r>
      <w:r>
        <w:t xml:space="preserve"> step (D’Onofrio, 2021).</w:t>
      </w:r>
    </w:p>
    <w:p w14:paraId="76D6F593" w14:textId="77777777" w:rsidR="00F97395" w:rsidRDefault="00000000">
      <w:pPr>
        <w:ind w:left="1440" w:right="1100"/>
        <w:rPr>
          <w:sz w:val="24"/>
        </w:rPr>
      </w:pPr>
      <w:r>
        <w:rPr>
          <w:sz w:val="24"/>
        </w:rPr>
        <w:t>These</w:t>
      </w:r>
      <w:r>
        <w:rPr>
          <w:spacing w:val="-4"/>
          <w:sz w:val="24"/>
        </w:rPr>
        <w:t xml:space="preserve"> </w:t>
      </w:r>
      <w:r>
        <w:rPr>
          <w:sz w:val="24"/>
        </w:rPr>
        <w:t>findings</w:t>
      </w:r>
      <w:r>
        <w:rPr>
          <w:spacing w:val="-3"/>
          <w:sz w:val="24"/>
        </w:rPr>
        <w:t xml:space="preserve"> </w:t>
      </w:r>
      <w:r>
        <w:rPr>
          <w:sz w:val="24"/>
        </w:rPr>
        <w:t>raise</w:t>
      </w:r>
      <w:r>
        <w:rPr>
          <w:spacing w:val="-4"/>
          <w:sz w:val="24"/>
        </w:rPr>
        <w:t xml:space="preserve"> </w:t>
      </w:r>
      <w:r>
        <w:rPr>
          <w:sz w:val="24"/>
        </w:rPr>
        <w:t>the</w:t>
      </w:r>
      <w:r>
        <w:rPr>
          <w:spacing w:val="-4"/>
          <w:sz w:val="24"/>
        </w:rPr>
        <w:t xml:space="preserve"> </w:t>
      </w:r>
      <w:r>
        <w:rPr>
          <w:sz w:val="24"/>
        </w:rPr>
        <w:t>following</w:t>
      </w:r>
      <w:r>
        <w:rPr>
          <w:spacing w:val="-3"/>
          <w:sz w:val="24"/>
        </w:rPr>
        <w:t xml:space="preserve"> </w:t>
      </w:r>
      <w:r>
        <w:rPr>
          <w:sz w:val="24"/>
        </w:rPr>
        <w:t>question:</w:t>
      </w:r>
      <w:r>
        <w:rPr>
          <w:spacing w:val="-3"/>
          <w:sz w:val="24"/>
        </w:rPr>
        <w:t xml:space="preserve"> </w:t>
      </w:r>
      <w:r>
        <w:rPr>
          <w:sz w:val="24"/>
        </w:rPr>
        <w:t>“</w:t>
      </w:r>
      <w:r>
        <w:rPr>
          <w:i/>
          <w:sz w:val="24"/>
        </w:rPr>
        <w:t>Do</w:t>
      </w:r>
      <w:r>
        <w:rPr>
          <w:i/>
          <w:spacing w:val="-3"/>
          <w:sz w:val="24"/>
        </w:rPr>
        <w:t xml:space="preserve"> </w:t>
      </w:r>
      <w:r>
        <w:rPr>
          <w:i/>
          <w:sz w:val="24"/>
        </w:rPr>
        <w:t>heritage</w:t>
      </w:r>
      <w:r>
        <w:rPr>
          <w:i/>
          <w:spacing w:val="-4"/>
          <w:sz w:val="24"/>
        </w:rPr>
        <w:t xml:space="preserve"> </w:t>
      </w:r>
      <w:r>
        <w:rPr>
          <w:i/>
          <w:sz w:val="24"/>
        </w:rPr>
        <w:t>language</w:t>
      </w:r>
      <w:r>
        <w:rPr>
          <w:i/>
          <w:spacing w:val="-4"/>
          <w:sz w:val="24"/>
        </w:rPr>
        <w:t xml:space="preserve"> </w:t>
      </w:r>
      <w:r>
        <w:rPr>
          <w:i/>
          <w:sz w:val="24"/>
        </w:rPr>
        <w:t>speakers</w:t>
      </w:r>
      <w:r>
        <w:rPr>
          <w:i/>
          <w:spacing w:val="-4"/>
          <w:sz w:val="24"/>
        </w:rPr>
        <w:t xml:space="preserve"> </w:t>
      </w:r>
      <w:r>
        <w:rPr>
          <w:i/>
          <w:sz w:val="24"/>
        </w:rPr>
        <w:t>also</w:t>
      </w:r>
      <w:r>
        <w:rPr>
          <w:i/>
          <w:spacing w:val="-3"/>
          <w:sz w:val="24"/>
        </w:rPr>
        <w:t xml:space="preserve"> </w:t>
      </w:r>
      <w:r>
        <w:rPr>
          <w:i/>
          <w:sz w:val="24"/>
        </w:rPr>
        <w:t>participate</w:t>
      </w:r>
      <w:r>
        <w:rPr>
          <w:i/>
          <w:spacing w:val="-4"/>
          <w:sz w:val="24"/>
        </w:rPr>
        <w:t xml:space="preserve"> </w:t>
      </w:r>
      <w:r>
        <w:rPr>
          <w:i/>
          <w:sz w:val="24"/>
        </w:rPr>
        <w:t xml:space="preserve">in the local changes in sound perception despite significant amounts of exposure to the heritage language? </w:t>
      </w:r>
      <w:r>
        <w:rPr>
          <w:sz w:val="24"/>
        </w:rPr>
        <w:t>To answer this, I focused on second-generation Korean</w:t>
      </w:r>
      <w:r>
        <w:rPr>
          <w:spacing w:val="-4"/>
          <w:sz w:val="24"/>
        </w:rPr>
        <w:t xml:space="preserve"> </w:t>
      </w:r>
      <w:r>
        <w:rPr>
          <w:sz w:val="24"/>
        </w:rPr>
        <w:t>Americans in Chicago and their</w:t>
      </w:r>
      <w:r>
        <w:rPr>
          <w:spacing w:val="-4"/>
          <w:sz w:val="24"/>
        </w:rPr>
        <w:t xml:space="preserve"> </w:t>
      </w:r>
      <w:r>
        <w:rPr>
          <w:sz w:val="24"/>
        </w:rPr>
        <w:t>/ɛ/-/æ/</w:t>
      </w:r>
      <w:r>
        <w:rPr>
          <w:spacing w:val="-3"/>
          <w:sz w:val="24"/>
        </w:rPr>
        <w:t xml:space="preserve"> </w:t>
      </w:r>
      <w:r>
        <w:rPr>
          <w:sz w:val="24"/>
        </w:rPr>
        <w:t>perception</w:t>
      </w:r>
      <w:r>
        <w:rPr>
          <w:spacing w:val="-3"/>
          <w:sz w:val="24"/>
        </w:rPr>
        <w:t xml:space="preserve"> </w:t>
      </w:r>
      <w:r>
        <w:rPr>
          <w:sz w:val="24"/>
        </w:rPr>
        <w:t>of</w:t>
      </w:r>
      <w:r>
        <w:rPr>
          <w:spacing w:val="-2"/>
          <w:sz w:val="24"/>
        </w:rPr>
        <w:t xml:space="preserve"> </w:t>
      </w:r>
      <w:r>
        <w:rPr>
          <w:sz w:val="24"/>
        </w:rPr>
        <w:t>English</w:t>
      </w:r>
      <w:r>
        <w:rPr>
          <w:spacing w:val="-3"/>
          <w:sz w:val="24"/>
        </w:rPr>
        <w:t xml:space="preserve"> </w:t>
      </w:r>
      <w:r>
        <w:rPr>
          <w:sz w:val="24"/>
        </w:rPr>
        <w:t>to</w:t>
      </w:r>
      <w:r>
        <w:rPr>
          <w:spacing w:val="-3"/>
          <w:sz w:val="24"/>
        </w:rPr>
        <w:t xml:space="preserve"> </w:t>
      </w:r>
      <w:r>
        <w:rPr>
          <w:sz w:val="24"/>
        </w:rPr>
        <w:t>determine</w:t>
      </w:r>
      <w:r>
        <w:rPr>
          <w:spacing w:val="-4"/>
          <w:sz w:val="24"/>
        </w:rPr>
        <w:t xml:space="preserve"> </w:t>
      </w:r>
      <w:r>
        <w:rPr>
          <w:sz w:val="24"/>
        </w:rPr>
        <w:t>whether</w:t>
      </w:r>
      <w:r>
        <w:rPr>
          <w:spacing w:val="-4"/>
          <w:sz w:val="24"/>
        </w:rPr>
        <w:t xml:space="preserve"> </w:t>
      </w:r>
      <w:r>
        <w:rPr>
          <w:sz w:val="24"/>
        </w:rPr>
        <w:t>they</w:t>
      </w:r>
      <w:r>
        <w:rPr>
          <w:spacing w:val="-3"/>
          <w:sz w:val="24"/>
        </w:rPr>
        <w:t xml:space="preserve"> </w:t>
      </w:r>
      <w:r>
        <w:rPr>
          <w:sz w:val="24"/>
        </w:rPr>
        <w:t>exhibit</w:t>
      </w:r>
      <w:r>
        <w:rPr>
          <w:spacing w:val="-3"/>
          <w:sz w:val="24"/>
        </w:rPr>
        <w:t xml:space="preserve"> </w:t>
      </w:r>
      <w:r>
        <w:rPr>
          <w:sz w:val="24"/>
        </w:rPr>
        <w:t>the</w:t>
      </w:r>
      <w:r>
        <w:rPr>
          <w:spacing w:val="-4"/>
          <w:sz w:val="24"/>
        </w:rPr>
        <w:t xml:space="preserve"> </w:t>
      </w:r>
      <w:r>
        <w:rPr>
          <w:sz w:val="24"/>
        </w:rPr>
        <w:t>NCS-features,</w:t>
      </w:r>
      <w:r>
        <w:rPr>
          <w:spacing w:val="-2"/>
          <w:sz w:val="24"/>
        </w:rPr>
        <w:t xml:space="preserve"> </w:t>
      </w:r>
      <w:r>
        <w:rPr>
          <w:sz w:val="24"/>
        </w:rPr>
        <w:t>although exposed to heritage language (Korean) where /ɛ/ and /æ/ are not contrastive.</w:t>
      </w:r>
    </w:p>
    <w:p w14:paraId="2F980695" w14:textId="77777777" w:rsidR="00F97395" w:rsidRDefault="00000000">
      <w:pPr>
        <w:pStyle w:val="BodyText"/>
        <w:ind w:left="1439" w:right="1091" w:firstLine="720"/>
      </w:pPr>
      <w:r>
        <w:t>The data was collected from 7 participants: 2 young native English speakers in Chicago,</w:t>
      </w:r>
      <w:r>
        <w:rPr>
          <w:spacing w:val="40"/>
        </w:rPr>
        <w:t xml:space="preserve"> </w:t>
      </w:r>
      <w:r>
        <w:t>2 second-generation Korean</w:t>
      </w:r>
      <w:r>
        <w:rPr>
          <w:spacing w:val="-15"/>
        </w:rPr>
        <w:t xml:space="preserve"> </w:t>
      </w:r>
      <w:r>
        <w:t>Americans in Chicago, 2 young native English speakers in Southern Indiana, where the shift does not operate, and 1 young monolingual Korean. They performed a two-alternative forced choice vowel categorization task.</w:t>
      </w:r>
      <w:r>
        <w:rPr>
          <w:spacing w:val="-1"/>
        </w:rPr>
        <w:t xml:space="preserve"> </w:t>
      </w:r>
      <w:r>
        <w:t>The purpose of this task is to pinpoint a phoneme category boundary between English /ɛ/ and /æ/. In the task, they heard the words BEG and</w:t>
      </w:r>
      <w:r>
        <w:rPr>
          <w:spacing w:val="-6"/>
        </w:rPr>
        <w:t xml:space="preserve"> </w:t>
      </w:r>
      <w:r>
        <w:t>SET</w:t>
      </w:r>
      <w:r>
        <w:rPr>
          <w:spacing w:val="-9"/>
        </w:rPr>
        <w:t xml:space="preserve"> </w:t>
      </w:r>
      <w:r>
        <w:t>with</w:t>
      </w:r>
      <w:r>
        <w:rPr>
          <w:spacing w:val="-4"/>
        </w:rPr>
        <w:t xml:space="preserve"> </w:t>
      </w:r>
      <w:r>
        <w:t>clear</w:t>
      </w:r>
      <w:r>
        <w:rPr>
          <w:spacing w:val="-5"/>
        </w:rPr>
        <w:t xml:space="preserve"> </w:t>
      </w:r>
      <w:r>
        <w:t>/ɛ/</w:t>
      </w:r>
      <w:r>
        <w:rPr>
          <w:spacing w:val="-4"/>
        </w:rPr>
        <w:t xml:space="preserve"> </w:t>
      </w:r>
      <w:r>
        <w:t>(Sound</w:t>
      </w:r>
      <w:r>
        <w:rPr>
          <w:spacing w:val="-15"/>
        </w:rPr>
        <w:t xml:space="preserve"> </w:t>
      </w:r>
      <w:r>
        <w:t>A),</w:t>
      </w:r>
      <w:r>
        <w:rPr>
          <w:spacing w:val="-4"/>
        </w:rPr>
        <w:t xml:space="preserve"> </w:t>
      </w:r>
      <w:r>
        <w:t>BAG</w:t>
      </w:r>
      <w:r>
        <w:rPr>
          <w:spacing w:val="-3"/>
        </w:rPr>
        <w:t xml:space="preserve"> </w:t>
      </w:r>
      <w:r>
        <w:t>and</w:t>
      </w:r>
      <w:r>
        <w:rPr>
          <w:spacing w:val="-4"/>
        </w:rPr>
        <w:t xml:space="preserve"> </w:t>
      </w:r>
      <w:r>
        <w:t>SAT</w:t>
      </w:r>
      <w:r>
        <w:rPr>
          <w:spacing w:val="-7"/>
        </w:rPr>
        <w:t xml:space="preserve"> </w:t>
      </w:r>
      <w:r>
        <w:t>with</w:t>
      </w:r>
      <w:r>
        <w:rPr>
          <w:spacing w:val="-4"/>
        </w:rPr>
        <w:t xml:space="preserve"> </w:t>
      </w:r>
      <w:r>
        <w:t>clear</w:t>
      </w:r>
      <w:r>
        <w:rPr>
          <w:spacing w:val="-5"/>
        </w:rPr>
        <w:t xml:space="preserve"> </w:t>
      </w:r>
      <w:r>
        <w:t>/æ/</w:t>
      </w:r>
      <w:r>
        <w:rPr>
          <w:spacing w:val="-4"/>
        </w:rPr>
        <w:t xml:space="preserve"> </w:t>
      </w:r>
      <w:r>
        <w:t>(Sound</w:t>
      </w:r>
      <w:r>
        <w:rPr>
          <w:spacing w:val="-4"/>
        </w:rPr>
        <w:t xml:space="preserve"> </w:t>
      </w:r>
      <w:r>
        <w:t>B),</w:t>
      </w:r>
      <w:r>
        <w:rPr>
          <w:spacing w:val="-4"/>
        </w:rPr>
        <w:t xml:space="preserve"> </w:t>
      </w:r>
      <w:r>
        <w:t>and</w:t>
      </w:r>
      <w:r>
        <w:rPr>
          <w:spacing w:val="-4"/>
        </w:rPr>
        <w:t xml:space="preserve"> </w:t>
      </w:r>
      <w:r>
        <w:t>one</w:t>
      </w:r>
      <w:r>
        <w:rPr>
          <w:spacing w:val="-5"/>
        </w:rPr>
        <w:t xml:space="preserve"> </w:t>
      </w:r>
      <w:r>
        <w:t>sound</w:t>
      </w:r>
      <w:r>
        <w:rPr>
          <w:spacing w:val="-4"/>
        </w:rPr>
        <w:t xml:space="preserve"> </w:t>
      </w:r>
      <w:r>
        <w:t>among the 21 BET-BAT</w:t>
      </w:r>
      <w:r>
        <w:rPr>
          <w:spacing w:val="-2"/>
        </w:rPr>
        <w:t xml:space="preserve"> </w:t>
      </w:r>
      <w:r>
        <w:t>continua (Sound X) sequentially.</w:t>
      </w:r>
      <w:r>
        <w:rPr>
          <w:spacing w:val="-2"/>
        </w:rPr>
        <w:t xml:space="preserve"> </w:t>
      </w:r>
      <w:r>
        <w:t>Then, they were asked to categorize the third sound</w:t>
      </w:r>
      <w:r>
        <w:rPr>
          <w:spacing w:val="-3"/>
        </w:rPr>
        <w:t xml:space="preserve"> </w:t>
      </w:r>
      <w:r>
        <w:t>X</w:t>
      </w:r>
      <w:r>
        <w:rPr>
          <w:spacing w:val="-4"/>
        </w:rPr>
        <w:t xml:space="preserve"> </w:t>
      </w:r>
      <w:r>
        <w:t>as</w:t>
      </w:r>
      <w:r>
        <w:rPr>
          <w:spacing w:val="-3"/>
        </w:rPr>
        <w:t xml:space="preserve"> </w:t>
      </w:r>
      <w:r>
        <w:t>either</w:t>
      </w:r>
      <w:r>
        <w:rPr>
          <w:spacing w:val="-4"/>
        </w:rPr>
        <w:t xml:space="preserve"> </w:t>
      </w:r>
      <w:r>
        <w:t>Sound</w:t>
      </w:r>
      <w:r>
        <w:rPr>
          <w:spacing w:val="-14"/>
        </w:rPr>
        <w:t xml:space="preserve"> </w:t>
      </w:r>
      <w:r>
        <w:t>A</w:t>
      </w:r>
      <w:r>
        <w:rPr>
          <w:spacing w:val="-15"/>
        </w:rPr>
        <w:t xml:space="preserve"> </w:t>
      </w:r>
      <w:r>
        <w:t>or</w:t>
      </w:r>
      <w:r>
        <w:rPr>
          <w:spacing w:val="-4"/>
        </w:rPr>
        <w:t xml:space="preserve"> </w:t>
      </w:r>
      <w:r>
        <w:t>Sound</w:t>
      </w:r>
      <w:r>
        <w:rPr>
          <w:spacing w:val="-3"/>
        </w:rPr>
        <w:t xml:space="preserve"> </w:t>
      </w:r>
      <w:r>
        <w:t>B</w:t>
      </w:r>
      <w:r>
        <w:rPr>
          <w:spacing w:val="-3"/>
        </w:rPr>
        <w:t xml:space="preserve"> </w:t>
      </w:r>
      <w:r>
        <w:t>category.</w:t>
      </w:r>
      <w:r>
        <w:rPr>
          <w:spacing w:val="-14"/>
        </w:rPr>
        <w:t xml:space="preserve"> </w:t>
      </w:r>
      <w:r>
        <w:t>As</w:t>
      </w:r>
      <w:r>
        <w:rPr>
          <w:spacing w:val="-3"/>
        </w:rPr>
        <w:t xml:space="preserve"> </w:t>
      </w:r>
      <w:r>
        <w:t>for</w:t>
      </w:r>
      <w:r>
        <w:rPr>
          <w:spacing w:val="-4"/>
        </w:rPr>
        <w:t xml:space="preserve"> </w:t>
      </w:r>
      <w:r>
        <w:t>the</w:t>
      </w:r>
      <w:r>
        <w:rPr>
          <w:spacing w:val="-4"/>
        </w:rPr>
        <w:t xml:space="preserve"> </w:t>
      </w:r>
      <w:r>
        <w:t>results</w:t>
      </w:r>
      <w:r>
        <w:rPr>
          <w:spacing w:val="-3"/>
        </w:rPr>
        <w:t xml:space="preserve"> </w:t>
      </w:r>
      <w:r>
        <w:t>(Figure</w:t>
      </w:r>
      <w:r>
        <w:rPr>
          <w:spacing w:val="-4"/>
        </w:rPr>
        <w:t xml:space="preserve"> </w:t>
      </w:r>
      <w:r>
        <w:t>2),</w:t>
      </w:r>
      <w:r>
        <w:rPr>
          <w:spacing w:val="-3"/>
        </w:rPr>
        <w:t xml:space="preserve"> </w:t>
      </w:r>
      <w:r>
        <w:t>it</w:t>
      </w:r>
      <w:r>
        <w:rPr>
          <w:spacing w:val="-3"/>
        </w:rPr>
        <w:t xml:space="preserve"> </w:t>
      </w:r>
      <w:r>
        <w:t>was</w:t>
      </w:r>
      <w:r>
        <w:rPr>
          <w:spacing w:val="-3"/>
        </w:rPr>
        <w:t xml:space="preserve"> </w:t>
      </w:r>
      <w:r>
        <w:t>revealed</w:t>
      </w:r>
      <w:r>
        <w:rPr>
          <w:spacing w:val="-3"/>
        </w:rPr>
        <w:t xml:space="preserve"> </w:t>
      </w:r>
      <w:r>
        <w:t>that the</w:t>
      </w:r>
      <w:r>
        <w:rPr>
          <w:spacing w:val="-4"/>
        </w:rPr>
        <w:t xml:space="preserve"> </w:t>
      </w:r>
      <w:r>
        <w:t>cross-over</w:t>
      </w:r>
      <w:r>
        <w:rPr>
          <w:spacing w:val="-4"/>
        </w:rPr>
        <w:t xml:space="preserve"> </w:t>
      </w:r>
      <w:r>
        <w:t>points</w:t>
      </w:r>
      <w:r>
        <w:rPr>
          <w:spacing w:val="-3"/>
        </w:rPr>
        <w:t xml:space="preserve"> </w:t>
      </w:r>
      <w:r>
        <w:t>of</w:t>
      </w:r>
      <w:r>
        <w:rPr>
          <w:spacing w:val="-4"/>
        </w:rPr>
        <w:t xml:space="preserve"> </w:t>
      </w:r>
      <w:r>
        <w:t>both</w:t>
      </w:r>
      <w:r>
        <w:rPr>
          <w:spacing w:val="-3"/>
        </w:rPr>
        <w:t xml:space="preserve"> </w:t>
      </w:r>
      <w:r>
        <w:t>young</w:t>
      </w:r>
      <w:r>
        <w:rPr>
          <w:spacing w:val="-3"/>
        </w:rPr>
        <w:t xml:space="preserve"> </w:t>
      </w:r>
      <w:r>
        <w:t>native</w:t>
      </w:r>
      <w:r>
        <w:rPr>
          <w:spacing w:val="-4"/>
        </w:rPr>
        <w:t xml:space="preserve"> </w:t>
      </w:r>
      <w:r>
        <w:t>English</w:t>
      </w:r>
      <w:r>
        <w:rPr>
          <w:spacing w:val="-3"/>
        </w:rPr>
        <w:t xml:space="preserve"> </w:t>
      </w:r>
      <w:r>
        <w:t>speakers</w:t>
      </w:r>
      <w:r>
        <w:rPr>
          <w:spacing w:val="-3"/>
        </w:rPr>
        <w:t xml:space="preserve"> </w:t>
      </w:r>
      <w:r>
        <w:t>in</w:t>
      </w:r>
      <w:r>
        <w:rPr>
          <w:spacing w:val="-3"/>
        </w:rPr>
        <w:t xml:space="preserve"> </w:t>
      </w:r>
      <w:r>
        <w:t>Chicago</w:t>
      </w:r>
      <w:r>
        <w:rPr>
          <w:spacing w:val="-1"/>
        </w:rPr>
        <w:t xml:space="preserve"> </w:t>
      </w:r>
      <w:r>
        <w:t>and</w:t>
      </w:r>
      <w:r>
        <w:rPr>
          <w:spacing w:val="-1"/>
        </w:rPr>
        <w:t xml:space="preserve"> </w:t>
      </w:r>
      <w:r>
        <w:t>Korean</w:t>
      </w:r>
      <w:r>
        <w:rPr>
          <w:spacing w:val="-15"/>
        </w:rPr>
        <w:t xml:space="preserve"> </w:t>
      </w:r>
      <w:r>
        <w:t>Americans</w:t>
      </w:r>
      <w:r>
        <w:rPr>
          <w:spacing w:val="-3"/>
        </w:rPr>
        <w:t xml:space="preserve"> </w:t>
      </w:r>
      <w:r>
        <w:t>in Chicago are formed near the 13</w:t>
      </w:r>
      <w:r>
        <w:rPr>
          <w:vertAlign w:val="superscript"/>
        </w:rPr>
        <w:t>th</w:t>
      </w:r>
      <w:r>
        <w:t xml:space="preserve"> step, whereas those of speakers in Southern Indiana approximate the 16</w:t>
      </w:r>
      <w:r>
        <w:rPr>
          <w:vertAlign w:val="superscript"/>
        </w:rPr>
        <w:t>th</w:t>
      </w:r>
      <w:r>
        <w:t>.</w:t>
      </w:r>
      <w:r>
        <w:rPr>
          <w:spacing w:val="-3"/>
        </w:rPr>
        <w:t xml:space="preserve"> </w:t>
      </w:r>
      <w:r>
        <w:t>Yet, the monolingual Korean participant fails to create a clear phoneme boundary between /ɛ/ and /æ/ within 21-step continua. Logistic Regression Estimates confirm these results (Table 1); a phoneme category boundary between /ɛ/ and /æ/ among the Korean American participants in Chicago is 12.8, and that of the native English participants in Chicago</w:t>
      </w:r>
      <w:r>
        <w:rPr>
          <w:spacing w:val="40"/>
        </w:rPr>
        <w:t xml:space="preserve"> </w:t>
      </w:r>
      <w:r>
        <w:t>is 13.3. On the contrary, the participants in Southern Indiana exhibit the boundary at 16.0, and the monolingual Korean participant indicates the boundary at 45.4 beyond the study’s scope.</w:t>
      </w:r>
    </w:p>
    <w:p w14:paraId="76415778" w14:textId="77777777" w:rsidR="00F97395" w:rsidRDefault="00000000">
      <w:pPr>
        <w:pStyle w:val="BodyText"/>
        <w:spacing w:before="1"/>
        <w:ind w:left="1439" w:right="1154" w:firstLine="720"/>
      </w:pPr>
      <w:r>
        <w:t>Taken</w:t>
      </w:r>
      <w:r>
        <w:rPr>
          <w:spacing w:val="-8"/>
        </w:rPr>
        <w:t xml:space="preserve"> </w:t>
      </w:r>
      <w:r>
        <w:t>together,</w:t>
      </w:r>
      <w:r>
        <w:rPr>
          <w:spacing w:val="-6"/>
        </w:rPr>
        <w:t xml:space="preserve"> </w:t>
      </w:r>
      <w:r>
        <w:t>these</w:t>
      </w:r>
      <w:r>
        <w:rPr>
          <w:spacing w:val="-7"/>
        </w:rPr>
        <w:t xml:space="preserve"> </w:t>
      </w:r>
      <w:r>
        <w:t>findings</w:t>
      </w:r>
      <w:r>
        <w:rPr>
          <w:spacing w:val="-6"/>
        </w:rPr>
        <w:t xml:space="preserve"> </w:t>
      </w:r>
      <w:r>
        <w:t>suggest</w:t>
      </w:r>
      <w:r>
        <w:rPr>
          <w:spacing w:val="-6"/>
        </w:rPr>
        <w:t xml:space="preserve"> </w:t>
      </w:r>
      <w:r>
        <w:t>that</w:t>
      </w:r>
      <w:r>
        <w:rPr>
          <w:spacing w:val="-6"/>
        </w:rPr>
        <w:t xml:space="preserve"> </w:t>
      </w:r>
      <w:r>
        <w:t>the</w:t>
      </w:r>
      <w:r>
        <w:rPr>
          <w:spacing w:val="-7"/>
        </w:rPr>
        <w:t xml:space="preserve"> </w:t>
      </w:r>
      <w:r>
        <w:t>Korean</w:t>
      </w:r>
      <w:r>
        <w:rPr>
          <w:spacing w:val="-15"/>
        </w:rPr>
        <w:t xml:space="preserve"> </w:t>
      </w:r>
      <w:r>
        <w:t>American</w:t>
      </w:r>
      <w:r>
        <w:rPr>
          <w:spacing w:val="-6"/>
        </w:rPr>
        <w:t xml:space="preserve"> </w:t>
      </w:r>
      <w:r>
        <w:t>participants</w:t>
      </w:r>
      <w:r>
        <w:rPr>
          <w:spacing w:val="-6"/>
        </w:rPr>
        <w:t xml:space="preserve"> </w:t>
      </w:r>
      <w:r>
        <w:t>in</w:t>
      </w:r>
      <w:r>
        <w:rPr>
          <w:spacing w:val="-6"/>
        </w:rPr>
        <w:t xml:space="preserve"> </w:t>
      </w:r>
      <w:r>
        <w:t>Chicago have a clear phoneme boundary between /ɛ/ and /æ/, unlike the monolingual Korean speaker, meaning that their heritage language (Korean) has little or no impact on their perception of English /ɛ/ and /æ/. More importantly, it also signifies that they participate in local sound changes in perception by perceiving /æ/ as more fronted and raised in the similar way native English participants in Chicago do in the same age group. Future research could explore this study’s topic by expanding speakers’</w:t>
      </w:r>
      <w:r>
        <w:rPr>
          <w:spacing w:val="-12"/>
        </w:rPr>
        <w:t xml:space="preserve"> </w:t>
      </w:r>
      <w:r>
        <w:t>heritage status (the 1</w:t>
      </w:r>
      <w:r>
        <w:rPr>
          <w:vertAlign w:val="superscript"/>
        </w:rPr>
        <w:t>st</w:t>
      </w:r>
      <w:r>
        <w:t xml:space="preserve"> and 1.5 generation), gender, and different attitudes toward heritage language use and culture.</w:t>
      </w:r>
    </w:p>
    <w:p w14:paraId="43C59286" w14:textId="77777777" w:rsidR="00F97395" w:rsidRDefault="00F97395">
      <w:pPr>
        <w:pStyle w:val="BodyText"/>
        <w:sectPr w:rsidR="00F97395">
          <w:pgSz w:w="12240" w:h="15840"/>
          <w:pgMar w:top="1220" w:right="360" w:bottom="280" w:left="0" w:header="720" w:footer="720" w:gutter="0"/>
          <w:cols w:space="720"/>
        </w:sectPr>
      </w:pPr>
    </w:p>
    <w:p w14:paraId="0D93094E" w14:textId="77777777" w:rsidR="00F97395" w:rsidRDefault="00000000">
      <w:pPr>
        <w:pStyle w:val="BodyText"/>
        <w:ind w:left="1647"/>
        <w:rPr>
          <w:sz w:val="20"/>
        </w:rPr>
      </w:pPr>
      <w:r>
        <w:rPr>
          <w:noProof/>
          <w:sz w:val="20"/>
        </w:rPr>
        <w:lastRenderedPageBreak/>
        <w:drawing>
          <wp:inline distT="0" distB="0" distL="0" distR="0" wp14:anchorId="02F552FF" wp14:editId="3CF74312">
            <wp:extent cx="3294888" cy="1700022"/>
            <wp:effectExtent l="0" t="0" r="0" b="0"/>
            <wp:docPr id="38" name="Image 38" descr="A diagra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A diagram"/>
                    <pic:cNvPicPr/>
                  </pic:nvPicPr>
                  <pic:blipFill>
                    <a:blip r:embed="rId93" cstate="print"/>
                    <a:stretch>
                      <a:fillRect/>
                    </a:stretch>
                  </pic:blipFill>
                  <pic:spPr>
                    <a:xfrm>
                      <a:off x="0" y="0"/>
                      <a:ext cx="3294888" cy="1700022"/>
                    </a:xfrm>
                    <a:prstGeom prst="rect">
                      <a:avLst/>
                    </a:prstGeom>
                  </pic:spPr>
                </pic:pic>
              </a:graphicData>
            </a:graphic>
          </wp:inline>
        </w:drawing>
      </w:r>
    </w:p>
    <w:p w14:paraId="5CD8BB05" w14:textId="77777777" w:rsidR="00F97395" w:rsidRDefault="00F97395">
      <w:pPr>
        <w:pStyle w:val="BodyText"/>
      </w:pPr>
    </w:p>
    <w:p w14:paraId="018B85D0" w14:textId="77777777" w:rsidR="00F97395" w:rsidRDefault="00F97395">
      <w:pPr>
        <w:pStyle w:val="BodyText"/>
        <w:spacing w:before="123"/>
      </w:pPr>
    </w:p>
    <w:p w14:paraId="60992B9E" w14:textId="77777777" w:rsidR="00F97395" w:rsidRDefault="00000000">
      <w:pPr>
        <w:pStyle w:val="BodyText"/>
        <w:ind w:left="1440"/>
      </w:pPr>
      <w:r>
        <w:t>Figure</w:t>
      </w:r>
      <w:r>
        <w:rPr>
          <w:spacing w:val="-2"/>
        </w:rPr>
        <w:t xml:space="preserve"> </w:t>
      </w:r>
      <w:r>
        <w:t>1.</w:t>
      </w:r>
      <w:r>
        <w:rPr>
          <w:spacing w:val="-6"/>
        </w:rPr>
        <w:t xml:space="preserve"> </w:t>
      </w:r>
      <w:r>
        <w:t>The</w:t>
      </w:r>
      <w:r>
        <w:rPr>
          <w:spacing w:val="-2"/>
        </w:rPr>
        <w:t xml:space="preserve"> </w:t>
      </w:r>
      <w:r>
        <w:t>Northern</w:t>
      </w:r>
      <w:r>
        <w:rPr>
          <w:spacing w:val="-1"/>
        </w:rPr>
        <w:t xml:space="preserve"> </w:t>
      </w:r>
      <w:r>
        <w:t>Cities</w:t>
      </w:r>
      <w:r>
        <w:rPr>
          <w:spacing w:val="-1"/>
        </w:rPr>
        <w:t xml:space="preserve"> </w:t>
      </w:r>
      <w:r>
        <w:t>Shift</w:t>
      </w:r>
      <w:r>
        <w:rPr>
          <w:spacing w:val="-1"/>
        </w:rPr>
        <w:t xml:space="preserve"> </w:t>
      </w:r>
      <w:r>
        <w:t>(Labov</w:t>
      </w:r>
      <w:r>
        <w:rPr>
          <w:spacing w:val="-1"/>
        </w:rPr>
        <w:t xml:space="preserve"> </w:t>
      </w:r>
      <w:r>
        <w:t>et</w:t>
      </w:r>
      <w:r>
        <w:rPr>
          <w:spacing w:val="-1"/>
        </w:rPr>
        <w:t xml:space="preserve"> </w:t>
      </w:r>
      <w:r>
        <w:t xml:space="preserve">al., </w:t>
      </w:r>
      <w:r>
        <w:rPr>
          <w:spacing w:val="-2"/>
        </w:rPr>
        <w:t>2006)</w:t>
      </w:r>
    </w:p>
    <w:p w14:paraId="6F2B28EF" w14:textId="77777777" w:rsidR="00F97395" w:rsidRDefault="00F97395">
      <w:pPr>
        <w:pStyle w:val="BodyText"/>
        <w:rPr>
          <w:sz w:val="20"/>
        </w:rPr>
      </w:pPr>
    </w:p>
    <w:p w14:paraId="65CE4AA3" w14:textId="77777777" w:rsidR="00F97395" w:rsidRDefault="00000000">
      <w:pPr>
        <w:pStyle w:val="BodyText"/>
        <w:spacing w:before="226"/>
        <w:rPr>
          <w:sz w:val="20"/>
        </w:rPr>
      </w:pPr>
      <w:r>
        <w:rPr>
          <w:noProof/>
          <w:sz w:val="20"/>
        </w:rPr>
        <w:drawing>
          <wp:anchor distT="0" distB="0" distL="0" distR="0" simplePos="0" relativeHeight="487602688" behindDoc="1" locked="0" layoutInCell="1" allowOverlap="1" wp14:anchorId="2B08DBFA" wp14:editId="0DEBCA3C">
            <wp:simplePos x="0" y="0"/>
            <wp:positionH relativeFrom="page">
              <wp:posOffset>967876</wp:posOffset>
            </wp:positionH>
            <wp:positionV relativeFrom="paragraph">
              <wp:posOffset>304797</wp:posOffset>
            </wp:positionV>
            <wp:extent cx="4904475" cy="2799206"/>
            <wp:effectExtent l="0" t="0" r="0" b="0"/>
            <wp:wrapTopAndBottom/>
            <wp:docPr id="39" name="Image 39" descr="A graph of different colored lines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descr="A graph of different colored lines  AI-generated content may be incorrect. "/>
                    <pic:cNvPicPr/>
                  </pic:nvPicPr>
                  <pic:blipFill>
                    <a:blip r:embed="rId94" cstate="print"/>
                    <a:stretch>
                      <a:fillRect/>
                    </a:stretch>
                  </pic:blipFill>
                  <pic:spPr>
                    <a:xfrm>
                      <a:off x="0" y="0"/>
                      <a:ext cx="4904475" cy="2799206"/>
                    </a:xfrm>
                    <a:prstGeom prst="rect">
                      <a:avLst/>
                    </a:prstGeom>
                  </pic:spPr>
                </pic:pic>
              </a:graphicData>
            </a:graphic>
          </wp:anchor>
        </w:drawing>
      </w:r>
    </w:p>
    <w:p w14:paraId="36124C1F" w14:textId="77777777" w:rsidR="00F97395" w:rsidRDefault="00F97395">
      <w:pPr>
        <w:pStyle w:val="BodyText"/>
        <w:spacing w:before="126"/>
      </w:pPr>
    </w:p>
    <w:p w14:paraId="76FF133B" w14:textId="77777777" w:rsidR="00F97395" w:rsidRDefault="00000000">
      <w:pPr>
        <w:pStyle w:val="BodyText"/>
        <w:ind w:left="1440"/>
      </w:pPr>
      <w:r>
        <w:t>Figure</w:t>
      </w:r>
      <w:r>
        <w:rPr>
          <w:spacing w:val="-5"/>
        </w:rPr>
        <w:t xml:space="preserve"> </w:t>
      </w:r>
      <w:r>
        <w:t>2.</w:t>
      </w:r>
      <w:r>
        <w:rPr>
          <w:spacing w:val="-1"/>
        </w:rPr>
        <w:t xml:space="preserve"> </w:t>
      </w:r>
      <w:r>
        <w:t>Proportion</w:t>
      </w:r>
      <w:r>
        <w:rPr>
          <w:spacing w:val="-1"/>
        </w:rPr>
        <w:t xml:space="preserve"> </w:t>
      </w:r>
      <w:r>
        <w:t>of</w:t>
      </w:r>
      <w:r>
        <w:rPr>
          <w:spacing w:val="-2"/>
        </w:rPr>
        <w:t xml:space="preserve"> </w:t>
      </w:r>
      <w:r>
        <w:t>/æ/</w:t>
      </w:r>
      <w:r>
        <w:rPr>
          <w:spacing w:val="-1"/>
        </w:rPr>
        <w:t xml:space="preserve"> </w:t>
      </w:r>
      <w:r>
        <w:t>Responses</w:t>
      </w:r>
      <w:r>
        <w:rPr>
          <w:spacing w:val="-2"/>
        </w:rPr>
        <w:t xml:space="preserve"> </w:t>
      </w:r>
      <w:r>
        <w:t>and</w:t>
      </w:r>
      <w:r>
        <w:rPr>
          <w:spacing w:val="-1"/>
        </w:rPr>
        <w:t xml:space="preserve"> </w:t>
      </w:r>
      <w:r>
        <w:t>Crossover</w:t>
      </w:r>
      <w:r>
        <w:rPr>
          <w:spacing w:val="-2"/>
        </w:rPr>
        <w:t xml:space="preserve"> </w:t>
      </w:r>
      <w:r>
        <w:t>Points</w:t>
      </w:r>
      <w:r>
        <w:rPr>
          <w:spacing w:val="-1"/>
        </w:rPr>
        <w:t xml:space="preserve"> </w:t>
      </w:r>
      <w:r>
        <w:t>by</w:t>
      </w:r>
      <w:r>
        <w:rPr>
          <w:spacing w:val="-1"/>
        </w:rPr>
        <w:t xml:space="preserve"> </w:t>
      </w:r>
      <w:r>
        <w:rPr>
          <w:spacing w:val="-2"/>
        </w:rPr>
        <w:t>Group</w:t>
      </w:r>
    </w:p>
    <w:p w14:paraId="3291B3B3" w14:textId="77777777" w:rsidR="00F97395" w:rsidRDefault="00F97395">
      <w:pPr>
        <w:pStyle w:val="BodyText"/>
      </w:pPr>
    </w:p>
    <w:p w14:paraId="1AA797D9" w14:textId="77777777" w:rsidR="00F97395" w:rsidRDefault="00F97395">
      <w:pPr>
        <w:pStyle w:val="BodyText"/>
      </w:pPr>
    </w:p>
    <w:p w14:paraId="2A790DB1" w14:textId="77777777" w:rsidR="00F97395" w:rsidRDefault="00F97395">
      <w:pPr>
        <w:pStyle w:val="BodyText"/>
      </w:pPr>
    </w:p>
    <w:p w14:paraId="010EF913" w14:textId="77777777" w:rsidR="00F97395" w:rsidRDefault="00F97395">
      <w:pPr>
        <w:pStyle w:val="BodyText"/>
      </w:pPr>
    </w:p>
    <w:p w14:paraId="3676031A" w14:textId="77777777" w:rsidR="00F97395" w:rsidRDefault="00000000">
      <w:pPr>
        <w:pStyle w:val="BodyText"/>
        <w:ind w:left="1440"/>
      </w:pPr>
      <w:r>
        <w:t>Table</w:t>
      </w:r>
      <w:r>
        <w:rPr>
          <w:spacing w:val="-7"/>
        </w:rPr>
        <w:t xml:space="preserve"> </w:t>
      </w:r>
      <w:r>
        <w:t>1.</w:t>
      </w:r>
      <w:r>
        <w:rPr>
          <w:spacing w:val="-3"/>
        </w:rPr>
        <w:t xml:space="preserve"> </w:t>
      </w:r>
      <w:r>
        <w:t>Logistic</w:t>
      </w:r>
      <w:r>
        <w:rPr>
          <w:spacing w:val="-4"/>
        </w:rPr>
        <w:t xml:space="preserve"> </w:t>
      </w:r>
      <w:r>
        <w:t>Regression</w:t>
      </w:r>
      <w:r>
        <w:rPr>
          <w:spacing w:val="-4"/>
        </w:rPr>
        <w:t xml:space="preserve"> </w:t>
      </w:r>
      <w:r>
        <w:t>Estimates</w:t>
      </w:r>
      <w:r>
        <w:rPr>
          <w:spacing w:val="-3"/>
        </w:rPr>
        <w:t xml:space="preserve"> </w:t>
      </w:r>
      <w:r>
        <w:t>and</w:t>
      </w:r>
      <w:r>
        <w:rPr>
          <w:spacing w:val="-3"/>
        </w:rPr>
        <w:t xml:space="preserve"> </w:t>
      </w:r>
      <w:r>
        <w:t>Category</w:t>
      </w:r>
      <w:r>
        <w:rPr>
          <w:spacing w:val="-4"/>
        </w:rPr>
        <w:t xml:space="preserve"> </w:t>
      </w:r>
      <w:r>
        <w:t>Boundaries</w:t>
      </w:r>
      <w:r>
        <w:rPr>
          <w:spacing w:val="-3"/>
        </w:rPr>
        <w:t xml:space="preserve"> </w:t>
      </w:r>
      <w:r>
        <w:t>by</w:t>
      </w:r>
      <w:r>
        <w:rPr>
          <w:spacing w:val="-3"/>
        </w:rPr>
        <w:t xml:space="preserve"> </w:t>
      </w:r>
      <w:r>
        <w:rPr>
          <w:spacing w:val="-2"/>
        </w:rPr>
        <w:t>Group</w:t>
      </w:r>
    </w:p>
    <w:p w14:paraId="6861D4EF" w14:textId="77777777" w:rsidR="00F97395" w:rsidRDefault="00F97395">
      <w:pPr>
        <w:pStyle w:val="BodyText"/>
        <w:spacing w:before="47"/>
        <w:rPr>
          <w:sz w:val="20"/>
        </w:rPr>
      </w:pPr>
    </w:p>
    <w:tbl>
      <w:tblPr>
        <w:tblW w:w="0" w:type="auto"/>
        <w:tblInd w:w="1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77"/>
        <w:gridCol w:w="1951"/>
        <w:gridCol w:w="1865"/>
        <w:gridCol w:w="1983"/>
      </w:tblGrid>
      <w:tr w:rsidR="00F97395" w14:paraId="66DAF5BA" w14:textId="77777777">
        <w:trPr>
          <w:trHeight w:val="275"/>
        </w:trPr>
        <w:tc>
          <w:tcPr>
            <w:tcW w:w="3377" w:type="dxa"/>
          </w:tcPr>
          <w:p w14:paraId="0C32CDFD" w14:textId="77777777" w:rsidR="00F97395" w:rsidRDefault="00000000">
            <w:pPr>
              <w:pStyle w:val="TableParagraph"/>
              <w:spacing w:line="256" w:lineRule="exact"/>
              <w:ind w:left="8"/>
              <w:jc w:val="center"/>
              <w:rPr>
                <w:b/>
                <w:sz w:val="24"/>
              </w:rPr>
            </w:pPr>
            <w:r>
              <w:rPr>
                <w:b/>
                <w:sz w:val="24"/>
              </w:rPr>
              <w:t>Participant</w:t>
            </w:r>
            <w:r>
              <w:rPr>
                <w:b/>
                <w:spacing w:val="-5"/>
                <w:sz w:val="24"/>
              </w:rPr>
              <w:t xml:space="preserve"> </w:t>
            </w:r>
            <w:r>
              <w:rPr>
                <w:b/>
                <w:spacing w:val="-4"/>
                <w:sz w:val="24"/>
              </w:rPr>
              <w:t>Group</w:t>
            </w:r>
          </w:p>
        </w:tc>
        <w:tc>
          <w:tcPr>
            <w:tcW w:w="1951" w:type="dxa"/>
          </w:tcPr>
          <w:p w14:paraId="14150B60" w14:textId="77777777" w:rsidR="00F97395" w:rsidRDefault="00000000">
            <w:pPr>
              <w:pStyle w:val="TableParagraph"/>
              <w:spacing w:line="256" w:lineRule="exact"/>
              <w:ind w:left="11" w:right="4"/>
              <w:jc w:val="center"/>
              <w:rPr>
                <w:b/>
                <w:sz w:val="24"/>
              </w:rPr>
            </w:pPr>
            <w:r>
              <w:rPr>
                <w:b/>
                <w:spacing w:val="-2"/>
                <w:sz w:val="24"/>
              </w:rPr>
              <w:t>Intercept</w:t>
            </w:r>
          </w:p>
        </w:tc>
        <w:tc>
          <w:tcPr>
            <w:tcW w:w="1865" w:type="dxa"/>
          </w:tcPr>
          <w:p w14:paraId="066218A7" w14:textId="77777777" w:rsidR="00F97395" w:rsidRDefault="00000000">
            <w:pPr>
              <w:pStyle w:val="TableParagraph"/>
              <w:spacing w:line="256" w:lineRule="exact"/>
              <w:ind w:left="9"/>
              <w:jc w:val="center"/>
              <w:rPr>
                <w:b/>
                <w:sz w:val="24"/>
              </w:rPr>
            </w:pPr>
            <w:r>
              <w:rPr>
                <w:b/>
                <w:spacing w:val="-2"/>
                <w:sz w:val="24"/>
              </w:rPr>
              <w:t>Slope</w:t>
            </w:r>
          </w:p>
        </w:tc>
        <w:tc>
          <w:tcPr>
            <w:tcW w:w="1983" w:type="dxa"/>
          </w:tcPr>
          <w:p w14:paraId="7C5869AC" w14:textId="77777777" w:rsidR="00F97395" w:rsidRDefault="00000000">
            <w:pPr>
              <w:pStyle w:val="TableParagraph"/>
              <w:spacing w:line="256" w:lineRule="exact"/>
              <w:ind w:left="11"/>
              <w:jc w:val="center"/>
              <w:rPr>
                <w:b/>
                <w:sz w:val="24"/>
              </w:rPr>
            </w:pPr>
            <w:r>
              <w:rPr>
                <w:b/>
                <w:spacing w:val="-2"/>
                <w:sz w:val="24"/>
              </w:rPr>
              <w:t>Boundary</w:t>
            </w:r>
          </w:p>
        </w:tc>
      </w:tr>
      <w:tr w:rsidR="00F97395" w14:paraId="28E543C7" w14:textId="77777777">
        <w:trPr>
          <w:trHeight w:val="275"/>
        </w:trPr>
        <w:tc>
          <w:tcPr>
            <w:tcW w:w="3377" w:type="dxa"/>
          </w:tcPr>
          <w:p w14:paraId="7911BF5A" w14:textId="77777777" w:rsidR="00F97395" w:rsidRDefault="00000000">
            <w:pPr>
              <w:pStyle w:val="TableParagraph"/>
              <w:spacing w:line="256" w:lineRule="exact"/>
              <w:ind w:left="8" w:right="3"/>
              <w:jc w:val="center"/>
              <w:rPr>
                <w:sz w:val="24"/>
              </w:rPr>
            </w:pPr>
            <w:proofErr w:type="spellStart"/>
            <w:r>
              <w:rPr>
                <w:spacing w:val="-2"/>
                <w:sz w:val="24"/>
              </w:rPr>
              <w:t>Chicago_NCS</w:t>
            </w:r>
            <w:proofErr w:type="spellEnd"/>
          </w:p>
        </w:tc>
        <w:tc>
          <w:tcPr>
            <w:tcW w:w="1951" w:type="dxa"/>
          </w:tcPr>
          <w:p w14:paraId="38E6D748" w14:textId="77777777" w:rsidR="00F97395" w:rsidRDefault="00000000">
            <w:pPr>
              <w:pStyle w:val="TableParagraph"/>
              <w:spacing w:line="256" w:lineRule="exact"/>
              <w:ind w:left="11"/>
              <w:jc w:val="center"/>
              <w:rPr>
                <w:sz w:val="24"/>
              </w:rPr>
            </w:pPr>
            <w:r>
              <w:rPr>
                <w:spacing w:val="-2"/>
                <w:sz w:val="24"/>
              </w:rPr>
              <w:t>-</w:t>
            </w:r>
            <w:r>
              <w:rPr>
                <w:spacing w:val="-4"/>
                <w:sz w:val="24"/>
              </w:rPr>
              <w:t>14.9</w:t>
            </w:r>
          </w:p>
        </w:tc>
        <w:tc>
          <w:tcPr>
            <w:tcW w:w="1865" w:type="dxa"/>
          </w:tcPr>
          <w:p w14:paraId="0ADDBB1A" w14:textId="77777777" w:rsidR="00F97395" w:rsidRDefault="00000000">
            <w:pPr>
              <w:pStyle w:val="TableParagraph"/>
              <w:spacing w:line="256" w:lineRule="exact"/>
              <w:ind w:left="9" w:right="5"/>
              <w:jc w:val="center"/>
              <w:rPr>
                <w:sz w:val="24"/>
              </w:rPr>
            </w:pPr>
            <w:r>
              <w:rPr>
                <w:spacing w:val="-4"/>
                <w:sz w:val="24"/>
              </w:rPr>
              <w:t>1.12</w:t>
            </w:r>
          </w:p>
        </w:tc>
        <w:tc>
          <w:tcPr>
            <w:tcW w:w="1983" w:type="dxa"/>
          </w:tcPr>
          <w:p w14:paraId="775F9508" w14:textId="77777777" w:rsidR="00F97395" w:rsidRDefault="00000000">
            <w:pPr>
              <w:pStyle w:val="TableParagraph"/>
              <w:spacing w:line="256" w:lineRule="exact"/>
              <w:ind w:left="11" w:right="5"/>
              <w:jc w:val="center"/>
              <w:rPr>
                <w:sz w:val="24"/>
              </w:rPr>
            </w:pPr>
            <w:r>
              <w:rPr>
                <w:spacing w:val="-4"/>
                <w:sz w:val="24"/>
              </w:rPr>
              <w:t>13.3</w:t>
            </w:r>
          </w:p>
        </w:tc>
      </w:tr>
      <w:tr w:rsidR="00F97395" w14:paraId="4A0340B1" w14:textId="77777777">
        <w:trPr>
          <w:trHeight w:val="275"/>
        </w:trPr>
        <w:tc>
          <w:tcPr>
            <w:tcW w:w="3377" w:type="dxa"/>
          </w:tcPr>
          <w:p w14:paraId="7E65E41C" w14:textId="77777777" w:rsidR="00F97395" w:rsidRDefault="00000000">
            <w:pPr>
              <w:pStyle w:val="TableParagraph"/>
              <w:spacing w:line="256" w:lineRule="exact"/>
              <w:ind w:left="8"/>
              <w:jc w:val="center"/>
              <w:rPr>
                <w:sz w:val="24"/>
              </w:rPr>
            </w:pPr>
            <w:proofErr w:type="spellStart"/>
            <w:r>
              <w:rPr>
                <w:spacing w:val="-2"/>
                <w:sz w:val="24"/>
              </w:rPr>
              <w:t>Korean_Heritage_Chicago_NCS</w:t>
            </w:r>
            <w:proofErr w:type="spellEnd"/>
          </w:p>
        </w:tc>
        <w:tc>
          <w:tcPr>
            <w:tcW w:w="1951" w:type="dxa"/>
          </w:tcPr>
          <w:p w14:paraId="25ECF691" w14:textId="77777777" w:rsidR="00F97395" w:rsidRDefault="00000000">
            <w:pPr>
              <w:pStyle w:val="TableParagraph"/>
              <w:spacing w:line="256" w:lineRule="exact"/>
              <w:ind w:left="11"/>
              <w:jc w:val="center"/>
              <w:rPr>
                <w:sz w:val="24"/>
              </w:rPr>
            </w:pPr>
            <w:r>
              <w:rPr>
                <w:spacing w:val="-2"/>
                <w:sz w:val="24"/>
              </w:rPr>
              <w:t>-</w:t>
            </w:r>
            <w:r>
              <w:rPr>
                <w:spacing w:val="-4"/>
                <w:sz w:val="24"/>
              </w:rPr>
              <w:t>9.32</w:t>
            </w:r>
          </w:p>
        </w:tc>
        <w:tc>
          <w:tcPr>
            <w:tcW w:w="1865" w:type="dxa"/>
          </w:tcPr>
          <w:p w14:paraId="0EBBDDD7" w14:textId="77777777" w:rsidR="00F97395" w:rsidRDefault="00000000">
            <w:pPr>
              <w:pStyle w:val="TableParagraph"/>
              <w:spacing w:line="256" w:lineRule="exact"/>
              <w:ind w:left="9" w:right="5"/>
              <w:jc w:val="center"/>
              <w:rPr>
                <w:sz w:val="24"/>
              </w:rPr>
            </w:pPr>
            <w:r>
              <w:rPr>
                <w:spacing w:val="-2"/>
                <w:sz w:val="24"/>
              </w:rPr>
              <w:t>0.731</w:t>
            </w:r>
          </w:p>
        </w:tc>
        <w:tc>
          <w:tcPr>
            <w:tcW w:w="1983" w:type="dxa"/>
          </w:tcPr>
          <w:p w14:paraId="583A2751" w14:textId="77777777" w:rsidR="00F97395" w:rsidRDefault="00000000">
            <w:pPr>
              <w:pStyle w:val="TableParagraph"/>
              <w:spacing w:line="256" w:lineRule="exact"/>
              <w:ind w:left="11" w:right="5"/>
              <w:jc w:val="center"/>
              <w:rPr>
                <w:sz w:val="24"/>
              </w:rPr>
            </w:pPr>
            <w:r>
              <w:rPr>
                <w:spacing w:val="-4"/>
                <w:sz w:val="24"/>
              </w:rPr>
              <w:t>12.8</w:t>
            </w:r>
          </w:p>
        </w:tc>
      </w:tr>
      <w:tr w:rsidR="00F97395" w14:paraId="7691C958" w14:textId="77777777">
        <w:trPr>
          <w:trHeight w:val="275"/>
        </w:trPr>
        <w:tc>
          <w:tcPr>
            <w:tcW w:w="3377" w:type="dxa"/>
          </w:tcPr>
          <w:p w14:paraId="79D5A036" w14:textId="77777777" w:rsidR="00F97395" w:rsidRDefault="00000000">
            <w:pPr>
              <w:pStyle w:val="TableParagraph"/>
              <w:spacing w:line="256" w:lineRule="exact"/>
              <w:ind w:left="8" w:right="3"/>
              <w:jc w:val="center"/>
              <w:rPr>
                <w:sz w:val="24"/>
              </w:rPr>
            </w:pPr>
            <w:proofErr w:type="spellStart"/>
            <w:r>
              <w:rPr>
                <w:sz w:val="24"/>
              </w:rPr>
              <w:t>Non_NCS</w:t>
            </w:r>
            <w:proofErr w:type="spellEnd"/>
            <w:r>
              <w:rPr>
                <w:spacing w:val="-4"/>
                <w:sz w:val="24"/>
              </w:rPr>
              <w:t xml:space="preserve"> </w:t>
            </w:r>
            <w:r>
              <w:rPr>
                <w:sz w:val="24"/>
              </w:rPr>
              <w:t>(Southern</w:t>
            </w:r>
            <w:r>
              <w:rPr>
                <w:spacing w:val="-4"/>
                <w:sz w:val="24"/>
              </w:rPr>
              <w:t xml:space="preserve"> </w:t>
            </w:r>
            <w:r>
              <w:rPr>
                <w:spacing w:val="-2"/>
                <w:sz w:val="24"/>
              </w:rPr>
              <w:t>Indiana)</w:t>
            </w:r>
          </w:p>
        </w:tc>
        <w:tc>
          <w:tcPr>
            <w:tcW w:w="1951" w:type="dxa"/>
          </w:tcPr>
          <w:p w14:paraId="137036A0" w14:textId="77777777" w:rsidR="00F97395" w:rsidRDefault="00000000">
            <w:pPr>
              <w:pStyle w:val="TableParagraph"/>
              <w:spacing w:line="256" w:lineRule="exact"/>
              <w:ind w:left="11"/>
              <w:jc w:val="center"/>
              <w:rPr>
                <w:sz w:val="24"/>
              </w:rPr>
            </w:pPr>
            <w:r>
              <w:rPr>
                <w:spacing w:val="-2"/>
                <w:sz w:val="24"/>
              </w:rPr>
              <w:t>-</w:t>
            </w:r>
            <w:r>
              <w:rPr>
                <w:spacing w:val="-4"/>
                <w:sz w:val="24"/>
              </w:rPr>
              <w:t>19.7</w:t>
            </w:r>
          </w:p>
        </w:tc>
        <w:tc>
          <w:tcPr>
            <w:tcW w:w="1865" w:type="dxa"/>
          </w:tcPr>
          <w:p w14:paraId="52EC471B" w14:textId="77777777" w:rsidR="00F97395" w:rsidRDefault="00000000">
            <w:pPr>
              <w:pStyle w:val="TableParagraph"/>
              <w:spacing w:line="256" w:lineRule="exact"/>
              <w:ind w:left="9" w:right="5"/>
              <w:jc w:val="center"/>
              <w:rPr>
                <w:sz w:val="24"/>
              </w:rPr>
            </w:pPr>
            <w:r>
              <w:rPr>
                <w:spacing w:val="-4"/>
                <w:sz w:val="24"/>
              </w:rPr>
              <w:t>1.23</w:t>
            </w:r>
          </w:p>
        </w:tc>
        <w:tc>
          <w:tcPr>
            <w:tcW w:w="1983" w:type="dxa"/>
          </w:tcPr>
          <w:p w14:paraId="4D70AC60" w14:textId="77777777" w:rsidR="00F97395" w:rsidRDefault="00000000">
            <w:pPr>
              <w:pStyle w:val="TableParagraph"/>
              <w:spacing w:line="256" w:lineRule="exact"/>
              <w:ind w:left="11" w:right="5"/>
              <w:jc w:val="center"/>
              <w:rPr>
                <w:sz w:val="24"/>
              </w:rPr>
            </w:pPr>
            <w:r>
              <w:rPr>
                <w:spacing w:val="-4"/>
                <w:sz w:val="24"/>
              </w:rPr>
              <w:t>16.0</w:t>
            </w:r>
          </w:p>
        </w:tc>
      </w:tr>
      <w:tr w:rsidR="00F97395" w14:paraId="71FA5FA6" w14:textId="77777777">
        <w:trPr>
          <w:trHeight w:val="275"/>
        </w:trPr>
        <w:tc>
          <w:tcPr>
            <w:tcW w:w="3377" w:type="dxa"/>
          </w:tcPr>
          <w:p w14:paraId="51E63971" w14:textId="77777777" w:rsidR="00F97395" w:rsidRDefault="00000000">
            <w:pPr>
              <w:pStyle w:val="TableParagraph"/>
              <w:spacing w:line="256" w:lineRule="exact"/>
              <w:ind w:left="8" w:right="1"/>
              <w:jc w:val="center"/>
              <w:rPr>
                <w:sz w:val="24"/>
              </w:rPr>
            </w:pPr>
            <w:proofErr w:type="spellStart"/>
            <w:r>
              <w:rPr>
                <w:spacing w:val="-2"/>
                <w:sz w:val="24"/>
              </w:rPr>
              <w:t>Monolingual_Korean</w:t>
            </w:r>
            <w:proofErr w:type="spellEnd"/>
          </w:p>
        </w:tc>
        <w:tc>
          <w:tcPr>
            <w:tcW w:w="1951" w:type="dxa"/>
          </w:tcPr>
          <w:p w14:paraId="0836834A" w14:textId="77777777" w:rsidR="00F97395" w:rsidRDefault="00000000">
            <w:pPr>
              <w:pStyle w:val="TableParagraph"/>
              <w:spacing w:line="256" w:lineRule="exact"/>
              <w:ind w:left="11"/>
              <w:jc w:val="center"/>
              <w:rPr>
                <w:sz w:val="24"/>
              </w:rPr>
            </w:pPr>
            <w:r>
              <w:rPr>
                <w:spacing w:val="-2"/>
                <w:sz w:val="24"/>
              </w:rPr>
              <w:t>-</w:t>
            </w:r>
            <w:r>
              <w:rPr>
                <w:spacing w:val="-4"/>
                <w:sz w:val="24"/>
              </w:rPr>
              <w:t>1.38</w:t>
            </w:r>
          </w:p>
        </w:tc>
        <w:tc>
          <w:tcPr>
            <w:tcW w:w="1865" w:type="dxa"/>
          </w:tcPr>
          <w:p w14:paraId="2E575C31" w14:textId="77777777" w:rsidR="00F97395" w:rsidRDefault="00000000">
            <w:pPr>
              <w:pStyle w:val="TableParagraph"/>
              <w:spacing w:line="256" w:lineRule="exact"/>
              <w:ind w:left="9" w:right="5"/>
              <w:jc w:val="center"/>
              <w:rPr>
                <w:sz w:val="24"/>
              </w:rPr>
            </w:pPr>
            <w:r>
              <w:rPr>
                <w:spacing w:val="-2"/>
                <w:sz w:val="24"/>
              </w:rPr>
              <w:t>0.0304</w:t>
            </w:r>
          </w:p>
        </w:tc>
        <w:tc>
          <w:tcPr>
            <w:tcW w:w="1983" w:type="dxa"/>
          </w:tcPr>
          <w:p w14:paraId="68788104" w14:textId="77777777" w:rsidR="00F97395" w:rsidRDefault="00000000">
            <w:pPr>
              <w:pStyle w:val="TableParagraph"/>
              <w:spacing w:line="256" w:lineRule="exact"/>
              <w:ind w:left="11" w:right="5"/>
              <w:jc w:val="center"/>
              <w:rPr>
                <w:sz w:val="24"/>
              </w:rPr>
            </w:pPr>
            <w:r>
              <w:rPr>
                <w:sz w:val="24"/>
              </w:rPr>
              <w:t xml:space="preserve">*45.4 </w:t>
            </w:r>
            <w:r>
              <w:rPr>
                <w:spacing w:val="-5"/>
                <w:sz w:val="24"/>
              </w:rPr>
              <w:t>(!)</w:t>
            </w:r>
          </w:p>
        </w:tc>
      </w:tr>
    </w:tbl>
    <w:p w14:paraId="2D346468" w14:textId="77777777" w:rsidR="00F97395" w:rsidRDefault="00F97395">
      <w:pPr>
        <w:pStyle w:val="TableParagraph"/>
        <w:spacing w:line="256" w:lineRule="exact"/>
        <w:jc w:val="center"/>
        <w:rPr>
          <w:sz w:val="24"/>
        </w:rPr>
        <w:sectPr w:rsidR="00F97395">
          <w:pgSz w:w="12240" w:h="15840"/>
          <w:pgMar w:top="1520" w:right="360" w:bottom="280" w:left="0" w:header="720" w:footer="720" w:gutter="0"/>
          <w:cols w:space="720"/>
        </w:sectPr>
      </w:pPr>
    </w:p>
    <w:p w14:paraId="4DFCC26C" w14:textId="77777777" w:rsidR="00F97395" w:rsidRDefault="00000000">
      <w:pPr>
        <w:pStyle w:val="BodyText"/>
        <w:spacing w:before="79"/>
        <w:ind w:left="1440"/>
      </w:pPr>
      <w:r>
        <w:rPr>
          <w:spacing w:val="-2"/>
        </w:rPr>
        <w:lastRenderedPageBreak/>
        <w:t>References</w:t>
      </w:r>
    </w:p>
    <w:p w14:paraId="74BB7E80" w14:textId="77777777" w:rsidR="00F97395" w:rsidRDefault="00F97395">
      <w:pPr>
        <w:pStyle w:val="BodyText"/>
      </w:pPr>
    </w:p>
    <w:p w14:paraId="57F0E976" w14:textId="77777777" w:rsidR="00F97395" w:rsidRDefault="00000000">
      <w:pPr>
        <w:pStyle w:val="BodyText"/>
        <w:ind w:left="1440"/>
      </w:pPr>
      <w:r>
        <w:t>Driscoll,</w:t>
      </w:r>
      <w:r>
        <w:rPr>
          <w:spacing w:val="-17"/>
        </w:rPr>
        <w:t xml:space="preserve"> </w:t>
      </w:r>
      <w:r>
        <w:t>A.,</w:t>
      </w:r>
      <w:r>
        <w:rPr>
          <w:spacing w:val="-3"/>
        </w:rPr>
        <w:t xml:space="preserve"> </w:t>
      </w:r>
      <w:r>
        <w:t>&amp;</w:t>
      </w:r>
      <w:r>
        <w:rPr>
          <w:spacing w:val="-2"/>
        </w:rPr>
        <w:t xml:space="preserve"> </w:t>
      </w:r>
      <w:r>
        <w:t>Lape,</w:t>
      </w:r>
      <w:r>
        <w:rPr>
          <w:spacing w:val="-1"/>
        </w:rPr>
        <w:t xml:space="preserve"> </w:t>
      </w:r>
      <w:r>
        <w:t>E.</w:t>
      </w:r>
      <w:r>
        <w:rPr>
          <w:spacing w:val="-2"/>
        </w:rPr>
        <w:t xml:space="preserve"> </w:t>
      </w:r>
      <w:r>
        <w:t>(2015).</w:t>
      </w:r>
      <w:r>
        <w:rPr>
          <w:spacing w:val="-1"/>
        </w:rPr>
        <w:t xml:space="preserve"> </w:t>
      </w:r>
      <w:r>
        <w:t>Reversal</w:t>
      </w:r>
      <w:r>
        <w:rPr>
          <w:spacing w:val="-2"/>
        </w:rPr>
        <w:t xml:space="preserve"> </w:t>
      </w:r>
      <w:r>
        <w:t>of</w:t>
      </w:r>
      <w:r>
        <w:rPr>
          <w:spacing w:val="-2"/>
        </w:rPr>
        <w:t xml:space="preserve"> </w:t>
      </w:r>
      <w:r>
        <w:t>the</w:t>
      </w:r>
      <w:r>
        <w:rPr>
          <w:spacing w:val="-3"/>
        </w:rPr>
        <w:t xml:space="preserve"> </w:t>
      </w:r>
      <w:r>
        <w:t>Northern</w:t>
      </w:r>
      <w:r>
        <w:rPr>
          <w:spacing w:val="-1"/>
        </w:rPr>
        <w:t xml:space="preserve"> </w:t>
      </w:r>
      <w:r>
        <w:t>Cities</w:t>
      </w:r>
      <w:r>
        <w:rPr>
          <w:spacing w:val="-2"/>
        </w:rPr>
        <w:t xml:space="preserve"> </w:t>
      </w:r>
      <w:r>
        <w:t>Shift</w:t>
      </w:r>
      <w:r>
        <w:rPr>
          <w:spacing w:val="-1"/>
        </w:rPr>
        <w:t xml:space="preserve"> </w:t>
      </w:r>
      <w:r>
        <w:t>in</w:t>
      </w:r>
      <w:r>
        <w:rPr>
          <w:spacing w:val="-2"/>
        </w:rPr>
        <w:t xml:space="preserve"> </w:t>
      </w:r>
      <w:r>
        <w:t>Syracuse,</w:t>
      </w:r>
      <w:r>
        <w:rPr>
          <w:spacing w:val="1"/>
        </w:rPr>
        <w:t xml:space="preserve"> </w:t>
      </w:r>
      <w:r>
        <w:t>New</w:t>
      </w:r>
      <w:r>
        <w:rPr>
          <w:spacing w:val="-9"/>
        </w:rPr>
        <w:t xml:space="preserve"> </w:t>
      </w:r>
      <w:r>
        <w:rPr>
          <w:spacing w:val="-2"/>
        </w:rPr>
        <w:t>York.</w:t>
      </w:r>
    </w:p>
    <w:p w14:paraId="50394289" w14:textId="77777777" w:rsidR="00F97395" w:rsidRDefault="00000000">
      <w:pPr>
        <w:ind w:left="1800"/>
        <w:rPr>
          <w:sz w:val="24"/>
        </w:rPr>
      </w:pPr>
      <w:r>
        <w:rPr>
          <w:i/>
          <w:sz w:val="24"/>
        </w:rPr>
        <w:t>University</w:t>
      </w:r>
      <w:r>
        <w:rPr>
          <w:i/>
          <w:spacing w:val="-8"/>
          <w:sz w:val="24"/>
        </w:rPr>
        <w:t xml:space="preserve"> </w:t>
      </w:r>
      <w:r>
        <w:rPr>
          <w:i/>
          <w:sz w:val="24"/>
        </w:rPr>
        <w:t>of</w:t>
      </w:r>
      <w:r>
        <w:rPr>
          <w:i/>
          <w:spacing w:val="-5"/>
          <w:sz w:val="24"/>
        </w:rPr>
        <w:t xml:space="preserve"> </w:t>
      </w:r>
      <w:r>
        <w:rPr>
          <w:i/>
          <w:sz w:val="24"/>
        </w:rPr>
        <w:t>Pennsylvania</w:t>
      </w:r>
      <w:r>
        <w:rPr>
          <w:i/>
          <w:spacing w:val="-5"/>
          <w:sz w:val="24"/>
        </w:rPr>
        <w:t xml:space="preserve"> </w:t>
      </w:r>
      <w:r>
        <w:rPr>
          <w:i/>
          <w:sz w:val="24"/>
        </w:rPr>
        <w:t>Working</w:t>
      </w:r>
      <w:r>
        <w:rPr>
          <w:i/>
          <w:spacing w:val="-4"/>
          <w:sz w:val="24"/>
        </w:rPr>
        <w:t xml:space="preserve"> </w:t>
      </w:r>
      <w:r>
        <w:rPr>
          <w:i/>
          <w:sz w:val="24"/>
        </w:rPr>
        <w:t>Papers</w:t>
      </w:r>
      <w:r>
        <w:rPr>
          <w:i/>
          <w:spacing w:val="-5"/>
          <w:sz w:val="24"/>
        </w:rPr>
        <w:t xml:space="preserve"> </w:t>
      </w:r>
      <w:r>
        <w:rPr>
          <w:i/>
          <w:sz w:val="24"/>
        </w:rPr>
        <w:t>in</w:t>
      </w:r>
      <w:r>
        <w:rPr>
          <w:i/>
          <w:spacing w:val="-5"/>
          <w:sz w:val="24"/>
        </w:rPr>
        <w:t xml:space="preserve"> </w:t>
      </w:r>
      <w:r>
        <w:rPr>
          <w:i/>
          <w:sz w:val="24"/>
        </w:rPr>
        <w:t>Linguistics</w:t>
      </w:r>
      <w:r>
        <w:rPr>
          <w:sz w:val="24"/>
        </w:rPr>
        <w:t>,</w:t>
      </w:r>
      <w:r>
        <w:rPr>
          <w:spacing w:val="-5"/>
          <w:sz w:val="24"/>
        </w:rPr>
        <w:t xml:space="preserve"> </w:t>
      </w:r>
      <w:r>
        <w:rPr>
          <w:i/>
          <w:sz w:val="24"/>
        </w:rPr>
        <w:t>21</w:t>
      </w:r>
      <w:r>
        <w:rPr>
          <w:sz w:val="24"/>
        </w:rPr>
        <w:t>(2),</w:t>
      </w:r>
      <w:r>
        <w:rPr>
          <w:spacing w:val="-4"/>
          <w:sz w:val="24"/>
        </w:rPr>
        <w:t xml:space="preserve"> </w:t>
      </w:r>
      <w:r>
        <w:rPr>
          <w:sz w:val="24"/>
        </w:rPr>
        <w:t>41-</w:t>
      </w:r>
      <w:r>
        <w:rPr>
          <w:spacing w:val="-5"/>
          <w:sz w:val="24"/>
        </w:rPr>
        <w:t>47.</w:t>
      </w:r>
    </w:p>
    <w:p w14:paraId="3FBA6679" w14:textId="77777777" w:rsidR="00F97395" w:rsidRDefault="00000000">
      <w:pPr>
        <w:pStyle w:val="BodyText"/>
        <w:ind w:left="1799" w:right="1100" w:hanging="360"/>
      </w:pPr>
      <w:r>
        <w:t>D’Onofrio,</w:t>
      </w:r>
      <w:r>
        <w:rPr>
          <w:spacing w:val="-15"/>
        </w:rPr>
        <w:t xml:space="preserve"> </w:t>
      </w:r>
      <w:r>
        <w:t>A.</w:t>
      </w:r>
      <w:r>
        <w:rPr>
          <w:spacing w:val="-4"/>
        </w:rPr>
        <w:t xml:space="preserve"> </w:t>
      </w:r>
      <w:r>
        <w:t>(2021).</w:t>
      </w:r>
      <w:r>
        <w:rPr>
          <w:spacing w:val="-15"/>
        </w:rPr>
        <w:t xml:space="preserve"> </w:t>
      </w:r>
      <w:r>
        <w:t>Age-based</w:t>
      </w:r>
      <w:r>
        <w:rPr>
          <w:spacing w:val="-4"/>
        </w:rPr>
        <w:t xml:space="preserve"> </w:t>
      </w:r>
      <w:r>
        <w:t>perceptions</w:t>
      </w:r>
      <w:r>
        <w:rPr>
          <w:spacing w:val="-4"/>
        </w:rPr>
        <w:t xml:space="preserve"> </w:t>
      </w:r>
      <w:r>
        <w:t>of</w:t>
      </w:r>
      <w:r>
        <w:rPr>
          <w:spacing w:val="-5"/>
        </w:rPr>
        <w:t xml:space="preserve"> </w:t>
      </w:r>
      <w:r>
        <w:t>a</w:t>
      </w:r>
      <w:r>
        <w:rPr>
          <w:spacing w:val="-3"/>
        </w:rPr>
        <w:t xml:space="preserve"> </w:t>
      </w:r>
      <w:r>
        <w:t>reversing</w:t>
      </w:r>
      <w:r>
        <w:rPr>
          <w:spacing w:val="-4"/>
        </w:rPr>
        <w:t xml:space="preserve"> </w:t>
      </w:r>
      <w:r>
        <w:t>regional</w:t>
      </w:r>
      <w:r>
        <w:rPr>
          <w:spacing w:val="-4"/>
        </w:rPr>
        <w:t xml:space="preserve"> </w:t>
      </w:r>
      <w:r>
        <w:t>sound</w:t>
      </w:r>
      <w:r>
        <w:rPr>
          <w:spacing w:val="-2"/>
        </w:rPr>
        <w:t xml:space="preserve"> </w:t>
      </w:r>
      <w:r>
        <w:t>change.</w:t>
      </w:r>
      <w:r>
        <w:rPr>
          <w:spacing w:val="-2"/>
        </w:rPr>
        <w:t xml:space="preserve"> </w:t>
      </w:r>
      <w:r>
        <w:rPr>
          <w:i/>
        </w:rPr>
        <w:t>Journal</w:t>
      </w:r>
      <w:r>
        <w:rPr>
          <w:i/>
          <w:spacing w:val="-4"/>
        </w:rPr>
        <w:t xml:space="preserve"> </w:t>
      </w:r>
      <w:r>
        <w:rPr>
          <w:i/>
        </w:rPr>
        <w:t>of Phonetics</w:t>
      </w:r>
      <w:r>
        <w:t>,</w:t>
      </w:r>
      <w:r>
        <w:rPr>
          <w:i/>
        </w:rPr>
        <w:t>86</w:t>
      </w:r>
      <w:r>
        <w:t>, 101038.</w:t>
      </w:r>
    </w:p>
    <w:p w14:paraId="6CFA0E97" w14:textId="77777777" w:rsidR="00F97395" w:rsidRDefault="00000000">
      <w:pPr>
        <w:ind w:left="1799" w:right="1100" w:hanging="360"/>
        <w:rPr>
          <w:sz w:val="24"/>
        </w:rPr>
      </w:pPr>
      <w:r>
        <w:rPr>
          <w:sz w:val="24"/>
        </w:rPr>
        <w:t>Labov,</w:t>
      </w:r>
      <w:r>
        <w:rPr>
          <w:spacing w:val="-15"/>
          <w:sz w:val="24"/>
        </w:rPr>
        <w:t xml:space="preserve"> </w:t>
      </w:r>
      <w:r>
        <w:rPr>
          <w:sz w:val="24"/>
        </w:rPr>
        <w:t>W.,</w:t>
      </w:r>
      <w:r>
        <w:rPr>
          <w:spacing w:val="-15"/>
          <w:sz w:val="24"/>
        </w:rPr>
        <w:t xml:space="preserve"> </w:t>
      </w:r>
      <w:r>
        <w:rPr>
          <w:sz w:val="24"/>
        </w:rPr>
        <w:t>Ash,</w:t>
      </w:r>
      <w:r>
        <w:rPr>
          <w:spacing w:val="-7"/>
          <w:sz w:val="24"/>
        </w:rPr>
        <w:t xml:space="preserve"> </w:t>
      </w:r>
      <w:r>
        <w:rPr>
          <w:sz w:val="24"/>
        </w:rPr>
        <w:t>S.,</w:t>
      </w:r>
      <w:r>
        <w:rPr>
          <w:spacing w:val="-7"/>
          <w:sz w:val="24"/>
        </w:rPr>
        <w:t xml:space="preserve"> </w:t>
      </w:r>
      <w:r>
        <w:rPr>
          <w:sz w:val="24"/>
        </w:rPr>
        <w:t>&amp;</w:t>
      </w:r>
      <w:r>
        <w:rPr>
          <w:spacing w:val="-7"/>
          <w:sz w:val="24"/>
        </w:rPr>
        <w:t xml:space="preserve"> </w:t>
      </w:r>
      <w:r>
        <w:rPr>
          <w:sz w:val="24"/>
        </w:rPr>
        <w:t>Boberg,</w:t>
      </w:r>
      <w:r>
        <w:rPr>
          <w:spacing w:val="-7"/>
          <w:sz w:val="24"/>
        </w:rPr>
        <w:t xml:space="preserve"> </w:t>
      </w:r>
      <w:r>
        <w:rPr>
          <w:sz w:val="24"/>
        </w:rPr>
        <w:t>C.</w:t>
      </w:r>
      <w:r>
        <w:rPr>
          <w:spacing w:val="-7"/>
          <w:sz w:val="24"/>
        </w:rPr>
        <w:t xml:space="preserve"> </w:t>
      </w:r>
      <w:r>
        <w:rPr>
          <w:sz w:val="24"/>
        </w:rPr>
        <w:t>(2006</w:t>
      </w:r>
      <w:proofErr w:type="gramStart"/>
      <w:r>
        <w:rPr>
          <w:sz w:val="24"/>
        </w:rPr>
        <w:t>).</w:t>
      </w:r>
      <w:r>
        <w:rPr>
          <w:i/>
          <w:sz w:val="24"/>
        </w:rPr>
        <w:t>The</w:t>
      </w:r>
      <w:proofErr w:type="gramEnd"/>
      <w:r>
        <w:rPr>
          <w:i/>
          <w:spacing w:val="-10"/>
          <w:sz w:val="24"/>
        </w:rPr>
        <w:t xml:space="preserve"> </w:t>
      </w:r>
      <w:r>
        <w:rPr>
          <w:i/>
          <w:sz w:val="24"/>
        </w:rPr>
        <w:t>Atlas</w:t>
      </w:r>
      <w:r>
        <w:rPr>
          <w:i/>
          <w:spacing w:val="-7"/>
          <w:sz w:val="24"/>
        </w:rPr>
        <w:t xml:space="preserve"> </w:t>
      </w:r>
      <w:r>
        <w:rPr>
          <w:i/>
          <w:sz w:val="24"/>
        </w:rPr>
        <w:t>of</w:t>
      </w:r>
      <w:r>
        <w:rPr>
          <w:i/>
          <w:spacing w:val="-7"/>
          <w:sz w:val="24"/>
        </w:rPr>
        <w:t xml:space="preserve"> </w:t>
      </w:r>
      <w:r>
        <w:rPr>
          <w:i/>
          <w:sz w:val="24"/>
        </w:rPr>
        <w:t>North</w:t>
      </w:r>
      <w:r>
        <w:rPr>
          <w:i/>
          <w:spacing w:val="-11"/>
          <w:sz w:val="24"/>
        </w:rPr>
        <w:t xml:space="preserve"> </w:t>
      </w:r>
      <w:r>
        <w:rPr>
          <w:i/>
          <w:sz w:val="24"/>
        </w:rPr>
        <w:t>American</w:t>
      </w:r>
      <w:r>
        <w:rPr>
          <w:i/>
          <w:spacing w:val="-7"/>
          <w:sz w:val="24"/>
        </w:rPr>
        <w:t xml:space="preserve"> </w:t>
      </w:r>
      <w:r>
        <w:rPr>
          <w:i/>
          <w:sz w:val="24"/>
        </w:rPr>
        <w:t>English:</w:t>
      </w:r>
      <w:r>
        <w:rPr>
          <w:i/>
          <w:spacing w:val="-7"/>
          <w:sz w:val="24"/>
        </w:rPr>
        <w:t xml:space="preserve"> </w:t>
      </w:r>
      <w:r>
        <w:rPr>
          <w:i/>
          <w:sz w:val="24"/>
        </w:rPr>
        <w:t>Phonetics, Phonology and Sound Change</w:t>
      </w:r>
      <w:r>
        <w:rPr>
          <w:sz w:val="24"/>
        </w:rPr>
        <w:t>. Mouton de Gruyter.</w:t>
      </w:r>
    </w:p>
    <w:p w14:paraId="500EA081" w14:textId="77777777" w:rsidR="00F97395" w:rsidRDefault="00000000">
      <w:pPr>
        <w:ind w:left="1799" w:right="1440" w:hanging="360"/>
        <w:jc w:val="both"/>
        <w:rPr>
          <w:sz w:val="24"/>
        </w:rPr>
      </w:pPr>
      <w:r>
        <w:rPr>
          <w:sz w:val="24"/>
        </w:rPr>
        <w:t>Nesbitt,</w:t>
      </w:r>
      <w:r>
        <w:rPr>
          <w:spacing w:val="-2"/>
          <w:sz w:val="24"/>
        </w:rPr>
        <w:t xml:space="preserve"> </w:t>
      </w:r>
      <w:r>
        <w:rPr>
          <w:sz w:val="24"/>
        </w:rPr>
        <w:t>M.</w:t>
      </w:r>
      <w:r>
        <w:rPr>
          <w:spacing w:val="-2"/>
          <w:sz w:val="24"/>
        </w:rPr>
        <w:t xml:space="preserve"> </w:t>
      </w:r>
      <w:r>
        <w:rPr>
          <w:sz w:val="24"/>
        </w:rPr>
        <w:t>(2021a).</w:t>
      </w:r>
      <w:r>
        <w:rPr>
          <w:spacing w:val="-2"/>
          <w:sz w:val="24"/>
        </w:rPr>
        <w:t xml:space="preserve"> </w:t>
      </w:r>
      <w:r>
        <w:rPr>
          <w:sz w:val="24"/>
        </w:rPr>
        <w:t>From</w:t>
      </w:r>
      <w:r>
        <w:rPr>
          <w:spacing w:val="-2"/>
          <w:sz w:val="24"/>
        </w:rPr>
        <w:t xml:space="preserve"> </w:t>
      </w:r>
      <w:r>
        <w:rPr>
          <w:sz w:val="24"/>
        </w:rPr>
        <w:t>an</w:t>
      </w:r>
      <w:r>
        <w:rPr>
          <w:spacing w:val="-2"/>
          <w:sz w:val="24"/>
        </w:rPr>
        <w:t xml:space="preserve"> </w:t>
      </w:r>
      <w:r>
        <w:rPr>
          <w:sz w:val="24"/>
        </w:rPr>
        <w:t>indicator</w:t>
      </w:r>
      <w:r>
        <w:rPr>
          <w:spacing w:val="-2"/>
          <w:sz w:val="24"/>
        </w:rPr>
        <w:t xml:space="preserve"> </w:t>
      </w:r>
      <w:r>
        <w:rPr>
          <w:sz w:val="24"/>
        </w:rPr>
        <w:t>to</w:t>
      </w:r>
      <w:r>
        <w:rPr>
          <w:spacing w:val="-2"/>
          <w:sz w:val="24"/>
        </w:rPr>
        <w:t xml:space="preserve"> </w:t>
      </w:r>
      <w:r>
        <w:rPr>
          <w:sz w:val="24"/>
        </w:rPr>
        <w:t>a</w:t>
      </w:r>
      <w:r>
        <w:rPr>
          <w:spacing w:val="-2"/>
          <w:sz w:val="24"/>
        </w:rPr>
        <w:t xml:space="preserve"> </w:t>
      </w:r>
      <w:r>
        <w:rPr>
          <w:sz w:val="24"/>
        </w:rPr>
        <w:t>marker:</w:t>
      </w:r>
      <w:r>
        <w:rPr>
          <w:spacing w:val="-2"/>
          <w:sz w:val="24"/>
        </w:rPr>
        <w:t xml:space="preserve"> </w:t>
      </w:r>
      <w:r>
        <w:rPr>
          <w:sz w:val="24"/>
        </w:rPr>
        <w:t>Urban</w:t>
      </w:r>
      <w:r>
        <w:rPr>
          <w:spacing w:val="-2"/>
          <w:sz w:val="24"/>
        </w:rPr>
        <w:t xml:space="preserve"> </w:t>
      </w:r>
      <w:r>
        <w:rPr>
          <w:sz w:val="24"/>
        </w:rPr>
        <w:t>dialect</w:t>
      </w:r>
      <w:r>
        <w:rPr>
          <w:spacing w:val="-2"/>
          <w:sz w:val="24"/>
        </w:rPr>
        <w:t xml:space="preserve"> </w:t>
      </w:r>
      <w:r>
        <w:rPr>
          <w:sz w:val="24"/>
        </w:rPr>
        <w:t>loss</w:t>
      </w:r>
      <w:r>
        <w:rPr>
          <w:spacing w:val="-2"/>
          <w:sz w:val="24"/>
        </w:rPr>
        <w:t xml:space="preserve"> </w:t>
      </w:r>
      <w:r>
        <w:rPr>
          <w:sz w:val="24"/>
        </w:rPr>
        <w:t>in</w:t>
      </w:r>
      <w:r>
        <w:rPr>
          <w:spacing w:val="-2"/>
          <w:sz w:val="24"/>
        </w:rPr>
        <w:t xml:space="preserve"> </w:t>
      </w:r>
      <w:r>
        <w:rPr>
          <w:sz w:val="24"/>
        </w:rPr>
        <w:t>Michigan.</w:t>
      </w:r>
      <w:r>
        <w:rPr>
          <w:spacing w:val="-2"/>
          <w:sz w:val="24"/>
        </w:rPr>
        <w:t xml:space="preserve"> </w:t>
      </w:r>
      <w:r>
        <w:rPr>
          <w:sz w:val="24"/>
        </w:rPr>
        <w:t>In</w:t>
      </w:r>
      <w:r>
        <w:rPr>
          <w:spacing w:val="-2"/>
          <w:sz w:val="24"/>
        </w:rPr>
        <w:t xml:space="preserve"> </w:t>
      </w:r>
      <w:r>
        <w:rPr>
          <w:i/>
          <w:sz w:val="24"/>
        </w:rPr>
        <w:t>Urban Matters:</w:t>
      </w:r>
      <w:r>
        <w:rPr>
          <w:i/>
          <w:spacing w:val="-8"/>
          <w:sz w:val="24"/>
        </w:rPr>
        <w:t xml:space="preserve"> </w:t>
      </w:r>
      <w:r>
        <w:rPr>
          <w:i/>
          <w:sz w:val="24"/>
        </w:rPr>
        <w:t>Current</w:t>
      </w:r>
      <w:r>
        <w:rPr>
          <w:i/>
          <w:spacing w:val="-7"/>
          <w:sz w:val="24"/>
        </w:rPr>
        <w:t xml:space="preserve"> </w:t>
      </w:r>
      <w:r>
        <w:rPr>
          <w:i/>
          <w:sz w:val="24"/>
        </w:rPr>
        <w:t>approaches</w:t>
      </w:r>
      <w:r>
        <w:rPr>
          <w:i/>
          <w:spacing w:val="-7"/>
          <w:sz w:val="24"/>
        </w:rPr>
        <w:t xml:space="preserve"> </w:t>
      </w:r>
      <w:r>
        <w:rPr>
          <w:i/>
          <w:sz w:val="24"/>
        </w:rPr>
        <w:t>in</w:t>
      </w:r>
      <w:r>
        <w:rPr>
          <w:i/>
          <w:spacing w:val="-7"/>
          <w:sz w:val="24"/>
        </w:rPr>
        <w:t xml:space="preserve"> </w:t>
      </w:r>
      <w:r>
        <w:rPr>
          <w:i/>
          <w:sz w:val="24"/>
        </w:rPr>
        <w:t>variationist</w:t>
      </w:r>
      <w:r>
        <w:rPr>
          <w:i/>
          <w:spacing w:val="-7"/>
          <w:sz w:val="24"/>
        </w:rPr>
        <w:t xml:space="preserve"> </w:t>
      </w:r>
      <w:r>
        <w:rPr>
          <w:i/>
          <w:sz w:val="24"/>
        </w:rPr>
        <w:t>sociolinguistics</w:t>
      </w:r>
      <w:r>
        <w:rPr>
          <w:i/>
          <w:spacing w:val="-8"/>
          <w:sz w:val="24"/>
        </w:rPr>
        <w:t xml:space="preserve"> </w:t>
      </w:r>
      <w:r>
        <w:rPr>
          <w:sz w:val="24"/>
        </w:rPr>
        <w:t>(p.159-178).</w:t>
      </w:r>
      <w:r>
        <w:rPr>
          <w:spacing w:val="-7"/>
          <w:sz w:val="24"/>
        </w:rPr>
        <w:t xml:space="preserve"> </w:t>
      </w:r>
      <w:r>
        <w:rPr>
          <w:sz w:val="24"/>
        </w:rPr>
        <w:t>John</w:t>
      </w:r>
      <w:r>
        <w:rPr>
          <w:spacing w:val="-7"/>
          <w:sz w:val="24"/>
        </w:rPr>
        <w:t xml:space="preserve"> </w:t>
      </w:r>
      <w:r>
        <w:rPr>
          <w:sz w:val="24"/>
        </w:rPr>
        <w:t>Benjamins Publishing Company.</w:t>
      </w:r>
    </w:p>
    <w:p w14:paraId="5C305332" w14:textId="77777777" w:rsidR="00F97395" w:rsidRDefault="00000000">
      <w:pPr>
        <w:ind w:left="1799" w:right="1100" w:hanging="360"/>
        <w:rPr>
          <w:sz w:val="24"/>
        </w:rPr>
      </w:pPr>
      <w:r>
        <w:rPr>
          <w:sz w:val="24"/>
        </w:rPr>
        <w:t>Nesbitt, M. (2021b). The rise and fall of the Northern Cities Shift: Social and linguistic reorganization</w:t>
      </w:r>
      <w:r>
        <w:rPr>
          <w:spacing w:val="-5"/>
          <w:sz w:val="24"/>
        </w:rPr>
        <w:t xml:space="preserve"> </w:t>
      </w:r>
      <w:r>
        <w:rPr>
          <w:sz w:val="24"/>
        </w:rPr>
        <w:t>of</w:t>
      </w:r>
      <w:r>
        <w:rPr>
          <w:spacing w:val="-11"/>
          <w:sz w:val="24"/>
        </w:rPr>
        <w:t xml:space="preserve"> </w:t>
      </w:r>
      <w:r>
        <w:rPr>
          <w:sz w:val="24"/>
        </w:rPr>
        <w:t>TRAP</w:t>
      </w:r>
      <w:r>
        <w:rPr>
          <w:spacing w:val="-14"/>
          <w:sz w:val="24"/>
        </w:rPr>
        <w:t xml:space="preserve"> </w:t>
      </w:r>
      <w:r>
        <w:rPr>
          <w:sz w:val="24"/>
        </w:rPr>
        <w:t>in</w:t>
      </w:r>
      <w:r>
        <w:rPr>
          <w:spacing w:val="-5"/>
          <w:sz w:val="24"/>
        </w:rPr>
        <w:t xml:space="preserve"> </w:t>
      </w:r>
      <w:r>
        <w:rPr>
          <w:sz w:val="24"/>
        </w:rPr>
        <w:t>twentieth-century</w:t>
      </w:r>
      <w:r>
        <w:rPr>
          <w:spacing w:val="-5"/>
          <w:sz w:val="24"/>
        </w:rPr>
        <w:t xml:space="preserve"> </w:t>
      </w:r>
      <w:r>
        <w:rPr>
          <w:sz w:val="24"/>
        </w:rPr>
        <w:t>Lansing,</w:t>
      </w:r>
      <w:r>
        <w:rPr>
          <w:spacing w:val="-5"/>
          <w:sz w:val="24"/>
        </w:rPr>
        <w:t xml:space="preserve"> </w:t>
      </w:r>
      <w:r>
        <w:rPr>
          <w:sz w:val="24"/>
        </w:rPr>
        <w:t>Michigan.</w:t>
      </w:r>
      <w:r>
        <w:rPr>
          <w:spacing w:val="-5"/>
          <w:sz w:val="24"/>
        </w:rPr>
        <w:t xml:space="preserve"> </w:t>
      </w:r>
      <w:r>
        <w:rPr>
          <w:i/>
          <w:sz w:val="24"/>
        </w:rPr>
        <w:t>American</w:t>
      </w:r>
      <w:r>
        <w:rPr>
          <w:i/>
          <w:spacing w:val="-3"/>
          <w:sz w:val="24"/>
        </w:rPr>
        <w:t xml:space="preserve"> </w:t>
      </w:r>
      <w:r>
        <w:rPr>
          <w:i/>
          <w:sz w:val="24"/>
        </w:rPr>
        <w:t>Speech:</w:t>
      </w:r>
      <w:r>
        <w:rPr>
          <w:i/>
          <w:spacing w:val="-9"/>
          <w:sz w:val="24"/>
        </w:rPr>
        <w:t xml:space="preserve"> </w:t>
      </w:r>
      <w:r>
        <w:rPr>
          <w:i/>
          <w:sz w:val="24"/>
        </w:rPr>
        <w:t>A Quarterly of Linguistic Usage</w:t>
      </w:r>
      <w:r>
        <w:rPr>
          <w:sz w:val="24"/>
        </w:rPr>
        <w:t xml:space="preserve">, </w:t>
      </w:r>
      <w:r>
        <w:rPr>
          <w:i/>
          <w:sz w:val="24"/>
        </w:rPr>
        <w:t>96</w:t>
      </w:r>
      <w:r>
        <w:rPr>
          <w:sz w:val="24"/>
        </w:rPr>
        <w:t>(3), 332-370.</w:t>
      </w:r>
    </w:p>
    <w:p w14:paraId="44F4994E" w14:textId="77777777" w:rsidR="00F97395" w:rsidRDefault="00F97395">
      <w:pPr>
        <w:rPr>
          <w:sz w:val="24"/>
        </w:rPr>
        <w:sectPr w:rsidR="00F97395">
          <w:pgSz w:w="12240" w:h="15840"/>
          <w:pgMar w:top="1360" w:right="360" w:bottom="280" w:left="0" w:header="720" w:footer="720" w:gutter="0"/>
          <w:cols w:space="720"/>
        </w:sectPr>
      </w:pPr>
    </w:p>
    <w:p w14:paraId="76AA0DA4" w14:textId="77777777" w:rsidR="00F97395" w:rsidRDefault="00000000">
      <w:pPr>
        <w:pStyle w:val="Heading2"/>
        <w:spacing w:before="77" w:line="377" w:lineRule="exact"/>
        <w:ind w:left="1440"/>
      </w:pPr>
      <w:r>
        <w:rPr>
          <w:color w:val="D3383F"/>
          <w:spacing w:val="-5"/>
        </w:rPr>
        <w:lastRenderedPageBreak/>
        <w:t>16</w:t>
      </w:r>
    </w:p>
    <w:p w14:paraId="74DA3147" w14:textId="77777777" w:rsidR="00F97395" w:rsidRDefault="00000000">
      <w:pPr>
        <w:pStyle w:val="Heading3"/>
        <w:spacing w:before="0" w:line="251" w:lineRule="exact"/>
        <w:ind w:left="362"/>
        <w:jc w:val="center"/>
      </w:pPr>
      <w:r>
        <w:t>Tonal</w:t>
      </w:r>
      <w:r>
        <w:rPr>
          <w:spacing w:val="-9"/>
        </w:rPr>
        <w:t xml:space="preserve"> </w:t>
      </w:r>
      <w:r>
        <w:t>acquisition</w:t>
      </w:r>
      <w:r>
        <w:rPr>
          <w:spacing w:val="-7"/>
        </w:rPr>
        <w:t xml:space="preserve"> </w:t>
      </w:r>
      <w:r>
        <w:t>in</w:t>
      </w:r>
      <w:r>
        <w:rPr>
          <w:spacing w:val="-7"/>
        </w:rPr>
        <w:t xml:space="preserve"> </w:t>
      </w:r>
      <w:r>
        <w:t>a</w:t>
      </w:r>
      <w:r>
        <w:rPr>
          <w:spacing w:val="-7"/>
        </w:rPr>
        <w:t xml:space="preserve"> </w:t>
      </w:r>
      <w:r>
        <w:t>Second</w:t>
      </w:r>
      <w:r>
        <w:rPr>
          <w:spacing w:val="-7"/>
        </w:rPr>
        <w:t xml:space="preserve"> </w:t>
      </w:r>
      <w:r>
        <w:rPr>
          <w:spacing w:val="-2"/>
        </w:rPr>
        <w:t>Language</w:t>
      </w:r>
    </w:p>
    <w:p w14:paraId="71A175CA" w14:textId="77777777" w:rsidR="00F97395" w:rsidRDefault="00000000">
      <w:pPr>
        <w:pStyle w:val="BodyText"/>
        <w:spacing w:before="10"/>
        <w:ind w:left="1440"/>
      </w:pPr>
      <w:r>
        <w:t>Pin-Yu</w:t>
      </w:r>
      <w:r>
        <w:rPr>
          <w:spacing w:val="-8"/>
        </w:rPr>
        <w:t xml:space="preserve"> </w:t>
      </w:r>
      <w:r>
        <w:t>Chen</w:t>
      </w:r>
      <w:r>
        <w:rPr>
          <w:vertAlign w:val="superscript"/>
        </w:rPr>
        <w:t>1</w:t>
      </w:r>
      <w:r>
        <w:rPr>
          <w:spacing w:val="-7"/>
        </w:rPr>
        <w:t xml:space="preserve"> </w:t>
      </w:r>
      <w:r>
        <w:t>&amp;</w:t>
      </w:r>
      <w:r>
        <w:rPr>
          <w:spacing w:val="-7"/>
        </w:rPr>
        <w:t xml:space="preserve"> </w:t>
      </w:r>
      <w:r>
        <w:t>Isabelle</w:t>
      </w:r>
      <w:r>
        <w:rPr>
          <w:spacing w:val="-9"/>
        </w:rPr>
        <w:t xml:space="preserve"> </w:t>
      </w:r>
      <w:r>
        <w:rPr>
          <w:spacing w:val="-2"/>
        </w:rPr>
        <w:t>Darcy</w:t>
      </w:r>
      <w:r>
        <w:rPr>
          <w:spacing w:val="-2"/>
          <w:vertAlign w:val="superscript"/>
        </w:rPr>
        <w:t>2</w:t>
      </w:r>
    </w:p>
    <w:p w14:paraId="5A30B01B" w14:textId="77777777" w:rsidR="00F97395" w:rsidRDefault="00000000">
      <w:pPr>
        <w:pStyle w:val="BodyText"/>
        <w:ind w:left="1440"/>
      </w:pPr>
      <w:r>
        <w:t>Second</w:t>
      </w:r>
      <w:r>
        <w:rPr>
          <w:spacing w:val="-2"/>
        </w:rPr>
        <w:t xml:space="preserve"> </w:t>
      </w:r>
      <w:r>
        <w:t>Language</w:t>
      </w:r>
      <w:r>
        <w:rPr>
          <w:spacing w:val="-2"/>
        </w:rPr>
        <w:t xml:space="preserve"> </w:t>
      </w:r>
      <w:r>
        <w:t>Studies</w:t>
      </w:r>
      <w:r>
        <w:rPr>
          <w:spacing w:val="-2"/>
        </w:rPr>
        <w:t xml:space="preserve"> </w:t>
      </w:r>
      <w:r>
        <w:t>at</w:t>
      </w:r>
      <w:r>
        <w:rPr>
          <w:spacing w:val="-1"/>
        </w:rPr>
        <w:t xml:space="preserve"> </w:t>
      </w:r>
      <w:r>
        <w:t>Indiana</w:t>
      </w:r>
      <w:r>
        <w:rPr>
          <w:spacing w:val="-3"/>
        </w:rPr>
        <w:t xml:space="preserve"> </w:t>
      </w:r>
      <w:hyperlink r:id="rId95">
        <w:r w:rsidR="00F97395">
          <w:t>University;</w:t>
        </w:r>
        <w:r w:rsidR="00F97395">
          <w:rPr>
            <w:vertAlign w:val="superscript"/>
          </w:rPr>
          <w:t>1</w:t>
        </w:r>
        <w:r w:rsidR="00F97395">
          <w:t>pinychen@iu.edu;</w:t>
        </w:r>
      </w:hyperlink>
      <w:r>
        <w:rPr>
          <w:spacing w:val="-2"/>
        </w:rPr>
        <w:t xml:space="preserve"> </w:t>
      </w:r>
      <w:hyperlink r:id="rId96">
        <w:r w:rsidR="00F97395">
          <w:rPr>
            <w:spacing w:val="-2"/>
            <w:vertAlign w:val="superscript"/>
          </w:rPr>
          <w:t>2</w:t>
        </w:r>
        <w:r w:rsidR="00F97395">
          <w:rPr>
            <w:spacing w:val="-2"/>
          </w:rPr>
          <w:t>idarcy@iu.edu</w:t>
        </w:r>
      </w:hyperlink>
    </w:p>
    <w:p w14:paraId="18E0E10A" w14:textId="77777777" w:rsidR="00F97395" w:rsidRDefault="00F97395">
      <w:pPr>
        <w:pStyle w:val="BodyText"/>
      </w:pPr>
    </w:p>
    <w:p w14:paraId="0625FF53" w14:textId="77777777" w:rsidR="00F97395" w:rsidRDefault="00000000">
      <w:pPr>
        <w:pStyle w:val="BodyText"/>
        <w:spacing w:before="1"/>
        <w:ind w:left="1440"/>
      </w:pPr>
      <w:r>
        <w:t>This</w:t>
      </w:r>
      <w:r>
        <w:rPr>
          <w:spacing w:val="-5"/>
        </w:rPr>
        <w:t xml:space="preserve"> </w:t>
      </w:r>
      <w:r>
        <w:t>study</w:t>
      </w:r>
      <w:r>
        <w:rPr>
          <w:spacing w:val="-1"/>
        </w:rPr>
        <w:t xml:space="preserve"> </w:t>
      </w:r>
      <w:r>
        <w:t>investigates</w:t>
      </w:r>
      <w:r>
        <w:rPr>
          <w:spacing w:val="-2"/>
        </w:rPr>
        <w:t xml:space="preserve"> </w:t>
      </w:r>
      <w:r>
        <w:t>how</w:t>
      </w:r>
      <w:r>
        <w:rPr>
          <w:spacing w:val="-2"/>
        </w:rPr>
        <w:t xml:space="preserve"> </w:t>
      </w:r>
      <w:r>
        <w:t>second</w:t>
      </w:r>
      <w:r>
        <w:rPr>
          <w:spacing w:val="-1"/>
        </w:rPr>
        <w:t xml:space="preserve"> </w:t>
      </w:r>
      <w:r>
        <w:t>language</w:t>
      </w:r>
      <w:r>
        <w:rPr>
          <w:spacing w:val="-2"/>
        </w:rPr>
        <w:t xml:space="preserve"> </w:t>
      </w:r>
      <w:r>
        <w:t>(L2) learners</w:t>
      </w:r>
      <w:r>
        <w:rPr>
          <w:spacing w:val="-2"/>
        </w:rPr>
        <w:t xml:space="preserve"> </w:t>
      </w:r>
      <w:r>
        <w:t>of</w:t>
      </w:r>
      <w:r>
        <w:rPr>
          <w:spacing w:val="-3"/>
        </w:rPr>
        <w:t xml:space="preserve"> </w:t>
      </w:r>
      <w:r>
        <w:t>Mandarin</w:t>
      </w:r>
      <w:r>
        <w:rPr>
          <w:spacing w:val="-1"/>
        </w:rPr>
        <w:t xml:space="preserve"> </w:t>
      </w:r>
      <w:r>
        <w:t>develop</w:t>
      </w:r>
      <w:r>
        <w:rPr>
          <w:spacing w:val="-1"/>
        </w:rPr>
        <w:t xml:space="preserve"> </w:t>
      </w:r>
      <w:r>
        <w:rPr>
          <w:spacing w:val="-2"/>
        </w:rPr>
        <w:t>categorical</w:t>
      </w:r>
    </w:p>
    <w:p w14:paraId="7AC0B996" w14:textId="77777777" w:rsidR="00F97395" w:rsidRDefault="00000000">
      <w:pPr>
        <w:pStyle w:val="BodyText"/>
        <w:spacing w:before="40" w:line="276" w:lineRule="auto"/>
        <w:ind w:left="1440" w:right="1100"/>
      </w:pPr>
      <w:r>
        <w:t>perception</w:t>
      </w:r>
      <w:r>
        <w:rPr>
          <w:spacing w:val="-4"/>
        </w:rPr>
        <w:t xml:space="preserve"> </w:t>
      </w:r>
      <w:r>
        <w:t>of</w:t>
      </w:r>
      <w:r>
        <w:rPr>
          <w:spacing w:val="-4"/>
        </w:rPr>
        <w:t xml:space="preserve"> </w:t>
      </w:r>
      <w:r>
        <w:t>lexical</w:t>
      </w:r>
      <w:r>
        <w:rPr>
          <w:spacing w:val="-4"/>
        </w:rPr>
        <w:t xml:space="preserve"> </w:t>
      </w:r>
      <w:r>
        <w:t>tones</w:t>
      </w:r>
      <w:r>
        <w:rPr>
          <w:spacing w:val="-3"/>
        </w:rPr>
        <w:t xml:space="preserve"> </w:t>
      </w:r>
      <w:r>
        <w:t>over</w:t>
      </w:r>
      <w:r>
        <w:rPr>
          <w:spacing w:val="-4"/>
        </w:rPr>
        <w:t xml:space="preserve"> </w:t>
      </w:r>
      <w:r>
        <w:t>the</w:t>
      </w:r>
      <w:r>
        <w:rPr>
          <w:spacing w:val="-6"/>
        </w:rPr>
        <w:t xml:space="preserve"> </w:t>
      </w:r>
      <w:r>
        <w:t>course</w:t>
      </w:r>
      <w:r>
        <w:rPr>
          <w:spacing w:val="-6"/>
        </w:rPr>
        <w:t xml:space="preserve"> </w:t>
      </w:r>
      <w:r>
        <w:t>of</w:t>
      </w:r>
      <w:r>
        <w:rPr>
          <w:spacing w:val="-3"/>
        </w:rPr>
        <w:t xml:space="preserve"> </w:t>
      </w:r>
      <w:r>
        <w:t>acquisition.</w:t>
      </w:r>
      <w:r>
        <w:rPr>
          <w:spacing w:val="-4"/>
        </w:rPr>
        <w:t xml:space="preserve"> </w:t>
      </w:r>
      <w:r>
        <w:t>English-speaking</w:t>
      </w:r>
      <w:r>
        <w:rPr>
          <w:spacing w:val="-6"/>
        </w:rPr>
        <w:t xml:space="preserve"> </w:t>
      </w:r>
      <w:r>
        <w:t>learners</w:t>
      </w:r>
      <w:r>
        <w:rPr>
          <w:spacing w:val="-5"/>
        </w:rPr>
        <w:t xml:space="preserve"> </w:t>
      </w:r>
      <w:r>
        <w:t>at</w:t>
      </w:r>
      <w:r>
        <w:rPr>
          <w:spacing w:val="-4"/>
        </w:rPr>
        <w:t xml:space="preserve"> </w:t>
      </w:r>
      <w:r>
        <w:t>different proficiency levels were recruited to examine developmental patterns.</w:t>
      </w:r>
    </w:p>
    <w:p w14:paraId="4E9CB6AA" w14:textId="77777777" w:rsidR="00F97395" w:rsidRDefault="00000000">
      <w:pPr>
        <w:pStyle w:val="BodyText"/>
        <w:spacing w:before="2"/>
        <w:ind w:left="1440"/>
      </w:pPr>
      <w:r>
        <w:t>L2</w:t>
      </w:r>
      <w:r>
        <w:rPr>
          <w:spacing w:val="-1"/>
        </w:rPr>
        <w:t xml:space="preserve"> </w:t>
      </w:r>
      <w:r>
        <w:t>learners</w:t>
      </w:r>
      <w:r>
        <w:rPr>
          <w:spacing w:val="-2"/>
        </w:rPr>
        <w:t xml:space="preserve"> </w:t>
      </w:r>
      <w:r>
        <w:t>often</w:t>
      </w:r>
      <w:r>
        <w:rPr>
          <w:spacing w:val="-1"/>
        </w:rPr>
        <w:t xml:space="preserve"> </w:t>
      </w:r>
      <w:r>
        <w:t>struggle</w:t>
      </w:r>
      <w:r>
        <w:rPr>
          <w:spacing w:val="-2"/>
        </w:rPr>
        <w:t xml:space="preserve"> </w:t>
      </w:r>
      <w:r>
        <w:t>with</w:t>
      </w:r>
      <w:r>
        <w:rPr>
          <w:spacing w:val="-1"/>
        </w:rPr>
        <w:t xml:space="preserve"> </w:t>
      </w:r>
      <w:r>
        <w:t>perceiving or</w:t>
      </w:r>
      <w:r>
        <w:rPr>
          <w:spacing w:val="-2"/>
        </w:rPr>
        <w:t xml:space="preserve"> </w:t>
      </w:r>
      <w:r>
        <w:t>producing</w:t>
      </w:r>
      <w:r>
        <w:rPr>
          <w:spacing w:val="-1"/>
        </w:rPr>
        <w:t xml:space="preserve"> </w:t>
      </w:r>
      <w:r>
        <w:t>tones,</w:t>
      </w:r>
      <w:r>
        <w:rPr>
          <w:spacing w:val="-1"/>
        </w:rPr>
        <w:t xml:space="preserve"> </w:t>
      </w:r>
      <w:r>
        <w:t>especially</w:t>
      </w:r>
      <w:r>
        <w:rPr>
          <w:spacing w:val="-1"/>
        </w:rPr>
        <w:t xml:space="preserve"> </w:t>
      </w:r>
      <w:r>
        <w:t>when</w:t>
      </w:r>
      <w:r>
        <w:rPr>
          <w:spacing w:val="-1"/>
        </w:rPr>
        <w:t xml:space="preserve"> </w:t>
      </w:r>
      <w:r>
        <w:t>their</w:t>
      </w:r>
      <w:r>
        <w:rPr>
          <w:spacing w:val="-1"/>
        </w:rPr>
        <w:t xml:space="preserve"> </w:t>
      </w:r>
      <w:r>
        <w:rPr>
          <w:spacing w:val="-2"/>
        </w:rPr>
        <w:t>first</w:t>
      </w:r>
    </w:p>
    <w:p w14:paraId="6D18654E" w14:textId="77777777" w:rsidR="00F97395" w:rsidRDefault="00000000">
      <w:pPr>
        <w:pStyle w:val="BodyText"/>
        <w:spacing w:before="40" w:line="276" w:lineRule="auto"/>
        <w:ind w:left="1440" w:right="1100"/>
      </w:pPr>
      <w:r>
        <w:t>language</w:t>
      </w:r>
      <w:r>
        <w:rPr>
          <w:spacing w:val="-4"/>
        </w:rPr>
        <w:t xml:space="preserve"> </w:t>
      </w:r>
      <w:r>
        <w:t>(L1)</w:t>
      </w:r>
      <w:r>
        <w:rPr>
          <w:spacing w:val="-3"/>
        </w:rPr>
        <w:t xml:space="preserve"> </w:t>
      </w:r>
      <w:r>
        <w:t>is</w:t>
      </w:r>
      <w:r>
        <w:rPr>
          <w:spacing w:val="-4"/>
        </w:rPr>
        <w:t xml:space="preserve"> </w:t>
      </w:r>
      <w:r>
        <w:t>non-tonal.</w:t>
      </w:r>
      <w:r>
        <w:rPr>
          <w:spacing w:val="-3"/>
        </w:rPr>
        <w:t xml:space="preserve"> </w:t>
      </w:r>
      <w:r>
        <w:t>Prior</w:t>
      </w:r>
      <w:r>
        <w:rPr>
          <w:spacing w:val="-4"/>
        </w:rPr>
        <w:t xml:space="preserve"> </w:t>
      </w:r>
      <w:r>
        <w:t>research</w:t>
      </w:r>
      <w:r>
        <w:rPr>
          <w:spacing w:val="-3"/>
        </w:rPr>
        <w:t xml:space="preserve"> </w:t>
      </w:r>
      <w:r>
        <w:t>has</w:t>
      </w:r>
      <w:r>
        <w:rPr>
          <w:spacing w:val="-4"/>
        </w:rPr>
        <w:t xml:space="preserve"> </w:t>
      </w:r>
      <w:r>
        <w:t>typically</w:t>
      </w:r>
      <w:r>
        <w:rPr>
          <w:spacing w:val="-3"/>
        </w:rPr>
        <w:t xml:space="preserve"> </w:t>
      </w:r>
      <w:r>
        <w:t>focused</w:t>
      </w:r>
      <w:r>
        <w:rPr>
          <w:spacing w:val="-1"/>
        </w:rPr>
        <w:t xml:space="preserve"> </w:t>
      </w:r>
      <w:r>
        <w:t>either</w:t>
      </w:r>
      <w:r>
        <w:rPr>
          <w:spacing w:val="-3"/>
        </w:rPr>
        <w:t xml:space="preserve"> </w:t>
      </w:r>
      <w:r>
        <w:t>on</w:t>
      </w:r>
      <w:r>
        <w:rPr>
          <w:spacing w:val="-3"/>
        </w:rPr>
        <w:t xml:space="preserve"> </w:t>
      </w:r>
      <w:r>
        <w:t>naïve</w:t>
      </w:r>
      <w:r>
        <w:rPr>
          <w:spacing w:val="-3"/>
        </w:rPr>
        <w:t xml:space="preserve"> </w:t>
      </w:r>
      <w:r>
        <w:t>listeners</w:t>
      </w:r>
      <w:r>
        <w:rPr>
          <w:spacing w:val="-4"/>
        </w:rPr>
        <w:t xml:space="preserve"> </w:t>
      </w:r>
      <w:r>
        <w:t>or</w:t>
      </w:r>
      <w:r>
        <w:rPr>
          <w:spacing w:val="-5"/>
        </w:rPr>
        <w:t xml:space="preserve"> </w:t>
      </w:r>
      <w:r>
        <w:t>on</w:t>
      </w:r>
      <w:r>
        <w:rPr>
          <w:spacing w:val="-3"/>
        </w:rPr>
        <w:t xml:space="preserve"> </w:t>
      </w:r>
      <w:r>
        <w:t>L2 learners at a single proficiency level (e.g., intermediate), leaving developmental trajectories</w:t>
      </w:r>
    </w:p>
    <w:p w14:paraId="5BF36176" w14:textId="77777777" w:rsidR="00F97395" w:rsidRDefault="00000000">
      <w:pPr>
        <w:pStyle w:val="BodyText"/>
        <w:spacing w:line="276" w:lineRule="auto"/>
        <w:ind w:left="1440" w:right="1100"/>
      </w:pPr>
      <w:r>
        <w:t>largely unaddressed. Studies of naïve listeners suggest that those from non-tonal L1s may lack categorical</w:t>
      </w:r>
      <w:r>
        <w:rPr>
          <w:spacing w:val="-4"/>
        </w:rPr>
        <w:t xml:space="preserve"> </w:t>
      </w:r>
      <w:r>
        <w:t>perception</w:t>
      </w:r>
      <w:r>
        <w:rPr>
          <w:spacing w:val="-4"/>
        </w:rPr>
        <w:t xml:space="preserve"> </w:t>
      </w:r>
      <w:r>
        <w:t>of</w:t>
      </w:r>
      <w:r>
        <w:rPr>
          <w:spacing w:val="-3"/>
        </w:rPr>
        <w:t xml:space="preserve"> </w:t>
      </w:r>
      <w:r>
        <w:t>tones</w:t>
      </w:r>
      <w:r>
        <w:rPr>
          <w:spacing w:val="-5"/>
        </w:rPr>
        <w:t xml:space="preserve"> </w:t>
      </w:r>
      <w:r>
        <w:t>(Halle</w:t>
      </w:r>
      <w:r>
        <w:rPr>
          <w:spacing w:val="-5"/>
        </w:rPr>
        <w:t xml:space="preserve"> </w:t>
      </w:r>
      <w:r>
        <w:t>et</w:t>
      </w:r>
      <w:r>
        <w:rPr>
          <w:spacing w:val="-2"/>
        </w:rPr>
        <w:t xml:space="preserve"> </w:t>
      </w:r>
      <w:r>
        <w:t>al.,</w:t>
      </w:r>
      <w:r>
        <w:rPr>
          <w:spacing w:val="-4"/>
        </w:rPr>
        <w:t xml:space="preserve"> </w:t>
      </w:r>
      <w:r>
        <w:t>2004),</w:t>
      </w:r>
      <w:r>
        <w:rPr>
          <w:spacing w:val="-3"/>
        </w:rPr>
        <w:t xml:space="preserve"> </w:t>
      </w:r>
      <w:r>
        <w:t>though</w:t>
      </w:r>
      <w:r>
        <w:rPr>
          <w:spacing w:val="-4"/>
        </w:rPr>
        <w:t xml:space="preserve"> </w:t>
      </w:r>
      <w:r>
        <w:t>they</w:t>
      </w:r>
      <w:r>
        <w:rPr>
          <w:spacing w:val="-4"/>
        </w:rPr>
        <w:t xml:space="preserve"> </w:t>
      </w:r>
      <w:r>
        <w:t>can</w:t>
      </w:r>
      <w:r>
        <w:rPr>
          <w:spacing w:val="-4"/>
        </w:rPr>
        <w:t xml:space="preserve"> </w:t>
      </w:r>
      <w:r>
        <w:t>still</w:t>
      </w:r>
      <w:r>
        <w:rPr>
          <w:spacing w:val="-4"/>
        </w:rPr>
        <w:t xml:space="preserve"> </w:t>
      </w:r>
      <w:r>
        <w:t>detect</w:t>
      </w:r>
      <w:r>
        <w:rPr>
          <w:spacing w:val="-4"/>
        </w:rPr>
        <w:t xml:space="preserve"> </w:t>
      </w:r>
      <w:r>
        <w:t>pitch</w:t>
      </w:r>
      <w:r>
        <w:rPr>
          <w:spacing w:val="-4"/>
        </w:rPr>
        <w:t xml:space="preserve"> </w:t>
      </w:r>
      <w:r>
        <w:t>differences (Burnham et al., 2015; Schaefer &amp; Darcy, 2014). Moreover, pitch usage in one’s L1 has been shown to predict sensitivity to tonal contrasts in an L2 (Schaefer &amp; Darcy, 2014). However, findings from L2 learner studies are mixed: some show advantages for tonal L1 speakers</w:t>
      </w:r>
    </w:p>
    <w:p w14:paraId="22EEDD16" w14:textId="77777777" w:rsidR="00F97395" w:rsidRDefault="00000000">
      <w:pPr>
        <w:pStyle w:val="BodyText"/>
        <w:spacing w:before="2" w:line="276" w:lineRule="auto"/>
        <w:ind w:left="1440" w:right="1236"/>
      </w:pPr>
      <w:r>
        <w:t>(Wayland</w:t>
      </w:r>
      <w:r>
        <w:rPr>
          <w:spacing w:val="-5"/>
        </w:rPr>
        <w:t xml:space="preserve"> </w:t>
      </w:r>
      <w:r>
        <w:t>&amp;</w:t>
      </w:r>
      <w:r>
        <w:rPr>
          <w:spacing w:val="-5"/>
        </w:rPr>
        <w:t xml:space="preserve"> </w:t>
      </w:r>
      <w:r>
        <w:t>Guion,</w:t>
      </w:r>
      <w:r>
        <w:rPr>
          <w:spacing w:val="-5"/>
        </w:rPr>
        <w:t xml:space="preserve"> </w:t>
      </w:r>
      <w:r>
        <w:t>2004),</w:t>
      </w:r>
      <w:r>
        <w:rPr>
          <w:spacing w:val="-5"/>
        </w:rPr>
        <w:t xml:space="preserve"> </w:t>
      </w:r>
      <w:r>
        <w:t>while</w:t>
      </w:r>
      <w:r>
        <w:rPr>
          <w:spacing w:val="-6"/>
        </w:rPr>
        <w:t xml:space="preserve"> </w:t>
      </w:r>
      <w:r>
        <w:t>others</w:t>
      </w:r>
      <w:r>
        <w:rPr>
          <w:spacing w:val="-6"/>
        </w:rPr>
        <w:t xml:space="preserve"> </w:t>
      </w:r>
      <w:r>
        <w:t>suggest</w:t>
      </w:r>
      <w:r>
        <w:rPr>
          <w:spacing w:val="-5"/>
        </w:rPr>
        <w:t xml:space="preserve"> </w:t>
      </w:r>
      <w:r>
        <w:t>that</w:t>
      </w:r>
      <w:r>
        <w:rPr>
          <w:spacing w:val="-5"/>
        </w:rPr>
        <w:t xml:space="preserve"> </w:t>
      </w:r>
      <w:r>
        <w:t>L1</w:t>
      </w:r>
      <w:r>
        <w:rPr>
          <w:spacing w:val="-5"/>
        </w:rPr>
        <w:t xml:space="preserve"> </w:t>
      </w:r>
      <w:r>
        <w:t>background</w:t>
      </w:r>
      <w:r>
        <w:rPr>
          <w:spacing w:val="-5"/>
        </w:rPr>
        <w:t xml:space="preserve"> </w:t>
      </w:r>
      <w:r>
        <w:t>does</w:t>
      </w:r>
      <w:r>
        <w:rPr>
          <w:spacing w:val="-6"/>
        </w:rPr>
        <w:t xml:space="preserve"> </w:t>
      </w:r>
      <w:r>
        <w:t>not</w:t>
      </w:r>
      <w:r>
        <w:rPr>
          <w:spacing w:val="-5"/>
        </w:rPr>
        <w:t xml:space="preserve"> </w:t>
      </w:r>
      <w:r>
        <w:t>reliably</w:t>
      </w:r>
      <w:r>
        <w:rPr>
          <w:spacing w:val="-5"/>
        </w:rPr>
        <w:t xml:space="preserve"> </w:t>
      </w:r>
      <w:r>
        <w:t>predict tone perception outcomes (</w:t>
      </w:r>
      <w:proofErr w:type="spellStart"/>
      <w:r>
        <w:t>Laméris</w:t>
      </w:r>
      <w:proofErr w:type="spellEnd"/>
      <w:r>
        <w:t xml:space="preserve"> et al., 2023).</w:t>
      </w:r>
    </w:p>
    <w:p w14:paraId="40A45A14" w14:textId="77777777" w:rsidR="00F97395" w:rsidRDefault="00000000">
      <w:pPr>
        <w:pStyle w:val="BodyText"/>
        <w:spacing w:line="276" w:lineRule="auto"/>
        <w:ind w:left="1440" w:right="1100"/>
      </w:pPr>
      <w:r>
        <w:t>To</w:t>
      </w:r>
      <w:r>
        <w:rPr>
          <w:spacing w:val="-7"/>
        </w:rPr>
        <w:t xml:space="preserve"> </w:t>
      </w:r>
      <w:r>
        <w:t>address</w:t>
      </w:r>
      <w:r>
        <w:rPr>
          <w:spacing w:val="-5"/>
        </w:rPr>
        <w:t xml:space="preserve"> </w:t>
      </w:r>
      <w:r>
        <w:t>this</w:t>
      </w:r>
      <w:r>
        <w:rPr>
          <w:spacing w:val="-5"/>
        </w:rPr>
        <w:t xml:space="preserve"> </w:t>
      </w:r>
      <w:r>
        <w:t>gap,</w:t>
      </w:r>
      <w:r>
        <w:rPr>
          <w:spacing w:val="-4"/>
        </w:rPr>
        <w:t xml:space="preserve"> </w:t>
      </w:r>
      <w:r>
        <w:t>this</w:t>
      </w:r>
      <w:r>
        <w:rPr>
          <w:spacing w:val="-5"/>
        </w:rPr>
        <w:t xml:space="preserve"> </w:t>
      </w:r>
      <w:r>
        <w:t>study</w:t>
      </w:r>
      <w:r>
        <w:rPr>
          <w:spacing w:val="-4"/>
        </w:rPr>
        <w:t xml:space="preserve"> </w:t>
      </w:r>
      <w:r>
        <w:t>employed</w:t>
      </w:r>
      <w:r>
        <w:rPr>
          <w:spacing w:val="-4"/>
        </w:rPr>
        <w:t xml:space="preserve"> </w:t>
      </w:r>
      <w:r>
        <w:t>a</w:t>
      </w:r>
      <w:r>
        <w:rPr>
          <w:spacing w:val="-5"/>
        </w:rPr>
        <w:t xml:space="preserve"> </w:t>
      </w:r>
      <w:r>
        <w:t>classic</w:t>
      </w:r>
      <w:r>
        <w:rPr>
          <w:spacing w:val="-4"/>
        </w:rPr>
        <w:t xml:space="preserve"> </w:t>
      </w:r>
      <w:r>
        <w:t>categorical</w:t>
      </w:r>
      <w:r>
        <w:rPr>
          <w:spacing w:val="-4"/>
        </w:rPr>
        <w:t xml:space="preserve"> </w:t>
      </w:r>
      <w:r>
        <w:t>perception</w:t>
      </w:r>
      <w:r>
        <w:rPr>
          <w:spacing w:val="-4"/>
        </w:rPr>
        <w:t xml:space="preserve"> </w:t>
      </w:r>
      <w:r>
        <w:t>paradigm</w:t>
      </w:r>
      <w:r>
        <w:rPr>
          <w:spacing w:val="-4"/>
        </w:rPr>
        <w:t xml:space="preserve"> </w:t>
      </w:r>
      <w:r>
        <w:t>using</w:t>
      </w:r>
      <w:r>
        <w:rPr>
          <w:spacing w:val="-4"/>
        </w:rPr>
        <w:t xml:space="preserve"> </w:t>
      </w:r>
      <w:r>
        <w:t>an</w:t>
      </w:r>
      <w:r>
        <w:rPr>
          <w:spacing w:val="-15"/>
        </w:rPr>
        <w:t xml:space="preserve"> </w:t>
      </w:r>
      <w:r>
        <w:t>ABX discrimination task and a two-alternative forced-choice identification (ID) task, alongside a</w:t>
      </w:r>
    </w:p>
    <w:p w14:paraId="7C2076DF" w14:textId="77777777" w:rsidR="00F97395" w:rsidRDefault="00000000">
      <w:pPr>
        <w:pStyle w:val="BodyText"/>
        <w:ind w:left="1440"/>
      </w:pPr>
      <w:r>
        <w:t>Chinese</w:t>
      </w:r>
      <w:r>
        <w:rPr>
          <w:spacing w:val="-8"/>
        </w:rPr>
        <w:t xml:space="preserve"> </w:t>
      </w:r>
      <w:r>
        <w:t>lexical</w:t>
      </w:r>
      <w:r>
        <w:rPr>
          <w:spacing w:val="-5"/>
        </w:rPr>
        <w:t xml:space="preserve"> </w:t>
      </w:r>
      <w:r>
        <w:t>decision</w:t>
      </w:r>
      <w:r>
        <w:rPr>
          <w:spacing w:val="-6"/>
        </w:rPr>
        <w:t xml:space="preserve"> </w:t>
      </w:r>
      <w:r>
        <w:t>test</w:t>
      </w:r>
      <w:r>
        <w:rPr>
          <w:spacing w:val="-6"/>
        </w:rPr>
        <w:t xml:space="preserve"> </w:t>
      </w:r>
      <w:r>
        <w:t>(</w:t>
      </w:r>
      <w:proofErr w:type="spellStart"/>
      <w:r>
        <w:t>LexTALE</w:t>
      </w:r>
      <w:proofErr w:type="spellEnd"/>
      <w:r>
        <w:t>-CHI;</w:t>
      </w:r>
      <w:r>
        <w:rPr>
          <w:spacing w:val="-10"/>
        </w:rPr>
        <w:t xml:space="preserve"> </w:t>
      </w:r>
      <w:r>
        <w:t>Wen</w:t>
      </w:r>
      <w:r>
        <w:rPr>
          <w:spacing w:val="-5"/>
        </w:rPr>
        <w:t xml:space="preserve"> </w:t>
      </w:r>
      <w:r>
        <w:t>et</w:t>
      </w:r>
      <w:r>
        <w:rPr>
          <w:spacing w:val="-6"/>
        </w:rPr>
        <w:t xml:space="preserve"> </w:t>
      </w:r>
      <w:r>
        <w:t>al.,</w:t>
      </w:r>
      <w:r>
        <w:rPr>
          <w:spacing w:val="-5"/>
        </w:rPr>
        <w:t xml:space="preserve"> </w:t>
      </w:r>
      <w:r>
        <w:t>2024)</w:t>
      </w:r>
      <w:r>
        <w:rPr>
          <w:spacing w:val="-7"/>
        </w:rPr>
        <w:t xml:space="preserve"> </w:t>
      </w:r>
      <w:r>
        <w:t>to</w:t>
      </w:r>
      <w:r>
        <w:rPr>
          <w:spacing w:val="-5"/>
        </w:rPr>
        <w:t xml:space="preserve"> </w:t>
      </w:r>
      <w:r>
        <w:t>assess</w:t>
      </w:r>
      <w:r>
        <w:rPr>
          <w:spacing w:val="-7"/>
        </w:rPr>
        <w:t xml:space="preserve"> </w:t>
      </w:r>
      <w:r>
        <w:t>proficiency.</w:t>
      </w:r>
      <w:r>
        <w:rPr>
          <w:spacing w:val="-5"/>
        </w:rPr>
        <w:t xml:space="preserve"> </w:t>
      </w:r>
      <w:r>
        <w:rPr>
          <w:spacing w:val="-2"/>
        </w:rPr>
        <w:t>Stimuli</w:t>
      </w:r>
    </w:p>
    <w:p w14:paraId="047D3F67" w14:textId="77777777" w:rsidR="00F97395" w:rsidRDefault="00000000">
      <w:pPr>
        <w:pStyle w:val="BodyText"/>
        <w:spacing w:before="41" w:line="276" w:lineRule="auto"/>
        <w:ind w:left="1440" w:right="1100"/>
      </w:pPr>
      <w:r>
        <w:t>were</w:t>
      </w:r>
      <w:r>
        <w:rPr>
          <w:spacing w:val="-7"/>
        </w:rPr>
        <w:t xml:space="preserve"> </w:t>
      </w:r>
      <w:r>
        <w:t>synthesized</w:t>
      </w:r>
      <w:r>
        <w:rPr>
          <w:spacing w:val="-5"/>
        </w:rPr>
        <w:t xml:space="preserve"> </w:t>
      </w:r>
      <w:r>
        <w:t>along</w:t>
      </w:r>
      <w:r>
        <w:rPr>
          <w:spacing w:val="-5"/>
        </w:rPr>
        <w:t xml:space="preserve"> </w:t>
      </w:r>
      <w:r>
        <w:t>a</w:t>
      </w:r>
      <w:r>
        <w:rPr>
          <w:spacing w:val="-4"/>
        </w:rPr>
        <w:t xml:space="preserve"> </w:t>
      </w:r>
      <w:r>
        <w:t>10-step</w:t>
      </w:r>
      <w:r>
        <w:rPr>
          <w:spacing w:val="-5"/>
        </w:rPr>
        <w:t xml:space="preserve"> </w:t>
      </w:r>
      <w:r>
        <w:t>tonal</w:t>
      </w:r>
      <w:r>
        <w:rPr>
          <w:spacing w:val="-5"/>
        </w:rPr>
        <w:t xml:space="preserve"> </w:t>
      </w:r>
      <w:r>
        <w:t>continuum</w:t>
      </w:r>
      <w:r>
        <w:rPr>
          <w:spacing w:val="-5"/>
        </w:rPr>
        <w:t xml:space="preserve"> </w:t>
      </w:r>
      <w:r>
        <w:t>between</w:t>
      </w:r>
      <w:r>
        <w:rPr>
          <w:spacing w:val="-5"/>
        </w:rPr>
        <w:t xml:space="preserve"> </w:t>
      </w:r>
      <w:r>
        <w:t>Mandarin</w:t>
      </w:r>
      <w:r>
        <w:rPr>
          <w:spacing w:val="-10"/>
        </w:rPr>
        <w:t xml:space="preserve"> </w:t>
      </w:r>
      <w:r>
        <w:t>Tone</w:t>
      </w:r>
      <w:r>
        <w:rPr>
          <w:spacing w:val="-4"/>
        </w:rPr>
        <w:t xml:space="preserve"> </w:t>
      </w:r>
      <w:r>
        <w:t>1</w:t>
      </w:r>
      <w:r>
        <w:rPr>
          <w:spacing w:val="-5"/>
        </w:rPr>
        <w:t xml:space="preserve"> </w:t>
      </w:r>
      <w:r>
        <w:t>(55,</w:t>
      </w:r>
      <w:r>
        <w:rPr>
          <w:spacing w:val="-5"/>
        </w:rPr>
        <w:t xml:space="preserve"> </w:t>
      </w:r>
      <w:r>
        <w:t>high-level)</w:t>
      </w:r>
      <w:r>
        <w:rPr>
          <w:spacing w:val="-5"/>
        </w:rPr>
        <w:t xml:space="preserve"> </w:t>
      </w:r>
      <w:r>
        <w:t>and Tone 4 (51, high-falling). In the</w:t>
      </w:r>
      <w:r>
        <w:rPr>
          <w:spacing w:val="-9"/>
        </w:rPr>
        <w:t xml:space="preserve"> </w:t>
      </w:r>
      <w:r>
        <w:t>ABX task, participants heard three stimuli (A, B, X), where X</w:t>
      </w:r>
    </w:p>
    <w:p w14:paraId="53F60598" w14:textId="77777777" w:rsidR="00F97395" w:rsidRDefault="00000000">
      <w:pPr>
        <w:pStyle w:val="BodyText"/>
        <w:spacing w:line="276" w:lineRule="auto"/>
        <w:ind w:left="1440" w:right="1100"/>
      </w:pPr>
      <w:r>
        <w:t>matched either</w:t>
      </w:r>
      <w:r>
        <w:rPr>
          <w:spacing w:val="-8"/>
        </w:rPr>
        <w:t xml:space="preserve"> </w:t>
      </w:r>
      <w:r>
        <w:t>A</w:t>
      </w:r>
      <w:r>
        <w:rPr>
          <w:spacing w:val="-8"/>
        </w:rPr>
        <w:t xml:space="preserve"> </w:t>
      </w:r>
      <w:r>
        <w:t>or B, and</w:t>
      </w:r>
      <w:r>
        <w:rPr>
          <w:spacing w:val="-10"/>
        </w:rPr>
        <w:t xml:space="preserve"> </w:t>
      </w:r>
      <w:r>
        <w:t>A</w:t>
      </w:r>
      <w:r>
        <w:rPr>
          <w:spacing w:val="-8"/>
        </w:rPr>
        <w:t xml:space="preserve"> </w:t>
      </w:r>
      <w:r>
        <w:t>and B were separated by two steps (e.g., step 1 vs. 3). In the ID task,</w:t>
      </w:r>
      <w:r>
        <w:rPr>
          <w:spacing w:val="-4"/>
        </w:rPr>
        <w:t xml:space="preserve"> </w:t>
      </w:r>
      <w:r>
        <w:t>participants</w:t>
      </w:r>
      <w:r>
        <w:rPr>
          <w:spacing w:val="-5"/>
        </w:rPr>
        <w:t xml:space="preserve"> </w:t>
      </w:r>
      <w:r>
        <w:t>saw</w:t>
      </w:r>
      <w:r>
        <w:rPr>
          <w:spacing w:val="-5"/>
        </w:rPr>
        <w:t xml:space="preserve"> </w:t>
      </w:r>
      <w:r>
        <w:t>two</w:t>
      </w:r>
      <w:r>
        <w:rPr>
          <w:spacing w:val="-4"/>
        </w:rPr>
        <w:t xml:space="preserve"> </w:t>
      </w:r>
      <w:r>
        <w:t>words</w:t>
      </w:r>
      <w:r>
        <w:rPr>
          <w:spacing w:val="-5"/>
        </w:rPr>
        <w:t xml:space="preserve"> </w:t>
      </w:r>
      <w:r>
        <w:t>(Chinese</w:t>
      </w:r>
      <w:r>
        <w:rPr>
          <w:spacing w:val="-6"/>
        </w:rPr>
        <w:t xml:space="preserve"> </w:t>
      </w:r>
      <w:r>
        <w:t>character</w:t>
      </w:r>
      <w:r>
        <w:rPr>
          <w:spacing w:val="-4"/>
        </w:rPr>
        <w:t xml:space="preserve"> </w:t>
      </w:r>
      <w:r>
        <w:t>with</w:t>
      </w:r>
      <w:r>
        <w:rPr>
          <w:spacing w:val="-4"/>
        </w:rPr>
        <w:t xml:space="preserve"> </w:t>
      </w:r>
      <w:r>
        <w:t>Pinyin</w:t>
      </w:r>
      <w:r>
        <w:rPr>
          <w:spacing w:val="-4"/>
        </w:rPr>
        <w:t xml:space="preserve"> </w:t>
      </w:r>
      <w:r>
        <w:t>and</w:t>
      </w:r>
      <w:r>
        <w:rPr>
          <w:spacing w:val="-4"/>
        </w:rPr>
        <w:t xml:space="preserve"> </w:t>
      </w:r>
      <w:r>
        <w:t>Zhuyin</w:t>
      </w:r>
      <w:r>
        <w:rPr>
          <w:spacing w:val="-4"/>
        </w:rPr>
        <w:t xml:space="preserve"> </w:t>
      </w:r>
      <w:r>
        <w:t>indicating</w:t>
      </w:r>
      <w:r>
        <w:rPr>
          <w:spacing w:val="-9"/>
        </w:rPr>
        <w:t xml:space="preserve"> </w:t>
      </w:r>
      <w:r>
        <w:t>Tones</w:t>
      </w:r>
      <w:r>
        <w:rPr>
          <w:spacing w:val="-5"/>
        </w:rPr>
        <w:t xml:space="preserve"> </w:t>
      </w:r>
      <w:r>
        <w:t>1 and 4) and were asked to choose which word matched the auditory stimulus.</w:t>
      </w:r>
    </w:p>
    <w:p w14:paraId="20417462" w14:textId="77777777" w:rsidR="00F97395" w:rsidRDefault="00000000">
      <w:pPr>
        <w:pStyle w:val="BodyText"/>
        <w:ind w:left="1440"/>
      </w:pPr>
      <w:r>
        <w:t>To</w:t>
      </w:r>
      <w:r>
        <w:rPr>
          <w:spacing w:val="-5"/>
        </w:rPr>
        <w:t xml:space="preserve"> </w:t>
      </w:r>
      <w:r>
        <w:t>date,</w:t>
      </w:r>
      <w:r>
        <w:rPr>
          <w:spacing w:val="-2"/>
        </w:rPr>
        <w:t xml:space="preserve"> </w:t>
      </w:r>
      <w:r>
        <w:t>15</w:t>
      </w:r>
      <w:r>
        <w:rPr>
          <w:spacing w:val="-2"/>
        </w:rPr>
        <w:t xml:space="preserve"> </w:t>
      </w:r>
      <w:r>
        <w:t>participants</w:t>
      </w:r>
      <w:r>
        <w:rPr>
          <w:spacing w:val="-3"/>
        </w:rPr>
        <w:t xml:space="preserve"> </w:t>
      </w:r>
      <w:r>
        <w:t>have</w:t>
      </w:r>
      <w:r>
        <w:rPr>
          <w:spacing w:val="-5"/>
        </w:rPr>
        <w:t xml:space="preserve"> </w:t>
      </w:r>
      <w:r>
        <w:t>been</w:t>
      </w:r>
      <w:r>
        <w:rPr>
          <w:spacing w:val="-2"/>
        </w:rPr>
        <w:t xml:space="preserve"> </w:t>
      </w:r>
      <w:r>
        <w:t>tested,</w:t>
      </w:r>
      <w:r>
        <w:rPr>
          <w:spacing w:val="-2"/>
        </w:rPr>
        <w:t xml:space="preserve"> </w:t>
      </w:r>
      <w:r>
        <w:t>including</w:t>
      </w:r>
      <w:r>
        <w:rPr>
          <w:spacing w:val="-2"/>
        </w:rPr>
        <w:t xml:space="preserve"> </w:t>
      </w:r>
      <w:r>
        <w:t>eight</w:t>
      </w:r>
      <w:r>
        <w:rPr>
          <w:spacing w:val="-3"/>
        </w:rPr>
        <w:t xml:space="preserve"> </w:t>
      </w:r>
      <w:r>
        <w:t>Mandarin</w:t>
      </w:r>
      <w:r>
        <w:rPr>
          <w:spacing w:val="-1"/>
        </w:rPr>
        <w:t xml:space="preserve"> </w:t>
      </w:r>
      <w:r>
        <w:t>L1</w:t>
      </w:r>
      <w:r>
        <w:rPr>
          <w:spacing w:val="-2"/>
        </w:rPr>
        <w:t xml:space="preserve"> </w:t>
      </w:r>
      <w:r>
        <w:t>speakers</w:t>
      </w:r>
      <w:r>
        <w:rPr>
          <w:spacing w:val="-3"/>
        </w:rPr>
        <w:t xml:space="preserve"> </w:t>
      </w:r>
      <w:r>
        <w:t>and</w:t>
      </w:r>
      <w:r>
        <w:rPr>
          <w:spacing w:val="-2"/>
        </w:rPr>
        <w:t xml:space="preserve"> seven</w:t>
      </w:r>
    </w:p>
    <w:p w14:paraId="0A1A971E" w14:textId="77777777" w:rsidR="00F97395" w:rsidRDefault="00000000">
      <w:pPr>
        <w:pStyle w:val="BodyText"/>
        <w:spacing w:before="41" w:line="276" w:lineRule="auto"/>
        <w:ind w:left="1440" w:right="1100"/>
      </w:pPr>
      <w:r>
        <w:t>English</w:t>
      </w:r>
      <w:r>
        <w:rPr>
          <w:spacing w:val="-5"/>
        </w:rPr>
        <w:t xml:space="preserve"> </w:t>
      </w:r>
      <w:r>
        <w:t>L2</w:t>
      </w:r>
      <w:r>
        <w:rPr>
          <w:spacing w:val="-5"/>
        </w:rPr>
        <w:t xml:space="preserve"> </w:t>
      </w:r>
      <w:r>
        <w:t>learners</w:t>
      </w:r>
      <w:r>
        <w:rPr>
          <w:spacing w:val="-6"/>
        </w:rPr>
        <w:t xml:space="preserve"> </w:t>
      </w:r>
      <w:r>
        <w:t>(at</w:t>
      </w:r>
      <w:r>
        <w:rPr>
          <w:spacing w:val="-5"/>
        </w:rPr>
        <w:t xml:space="preserve"> </w:t>
      </w:r>
      <w:r>
        <w:t>beginner,</w:t>
      </w:r>
      <w:r>
        <w:rPr>
          <w:spacing w:val="-5"/>
        </w:rPr>
        <w:t xml:space="preserve"> </w:t>
      </w:r>
      <w:r>
        <w:t>intermediate,</w:t>
      </w:r>
      <w:r>
        <w:rPr>
          <w:spacing w:val="-5"/>
        </w:rPr>
        <w:t xml:space="preserve"> </w:t>
      </w:r>
      <w:r>
        <w:t>and</w:t>
      </w:r>
      <w:r>
        <w:rPr>
          <w:spacing w:val="-5"/>
        </w:rPr>
        <w:t xml:space="preserve"> </w:t>
      </w:r>
      <w:r>
        <w:t>advanced</w:t>
      </w:r>
      <w:r>
        <w:rPr>
          <w:spacing w:val="-5"/>
        </w:rPr>
        <w:t xml:space="preserve"> </w:t>
      </w:r>
      <w:r>
        <w:t>levels).</w:t>
      </w:r>
      <w:r>
        <w:rPr>
          <w:spacing w:val="-5"/>
        </w:rPr>
        <w:t xml:space="preserve"> </w:t>
      </w:r>
      <w:r>
        <w:t>Preliminary</w:t>
      </w:r>
      <w:r>
        <w:rPr>
          <w:spacing w:val="-5"/>
        </w:rPr>
        <w:t xml:space="preserve"> </w:t>
      </w:r>
      <w:r>
        <w:t>results</w:t>
      </w:r>
      <w:r>
        <w:rPr>
          <w:spacing w:val="-6"/>
        </w:rPr>
        <w:t xml:space="preserve"> </w:t>
      </w:r>
      <w:r>
        <w:t>showed that L1 Mandarin speakers exhibited robust categorical perception, with peak sensitivity in the ABX task and sharp transitions in the ID task. Beginners displayed relatively flat response</w:t>
      </w:r>
    </w:p>
    <w:p w14:paraId="39240043" w14:textId="77777777" w:rsidR="00F97395" w:rsidRDefault="00000000">
      <w:pPr>
        <w:pStyle w:val="BodyText"/>
        <w:ind w:left="1440"/>
      </w:pPr>
      <w:r>
        <w:t>patterns,</w:t>
      </w:r>
      <w:r>
        <w:rPr>
          <w:spacing w:val="-2"/>
        </w:rPr>
        <w:t xml:space="preserve"> </w:t>
      </w:r>
      <w:r>
        <w:t>consistent</w:t>
      </w:r>
      <w:r>
        <w:rPr>
          <w:spacing w:val="-1"/>
        </w:rPr>
        <w:t xml:space="preserve"> </w:t>
      </w:r>
      <w:r>
        <w:t>with</w:t>
      </w:r>
      <w:r>
        <w:rPr>
          <w:spacing w:val="-1"/>
        </w:rPr>
        <w:t xml:space="preserve"> </w:t>
      </w:r>
      <w:r>
        <w:t>non-categorical</w:t>
      </w:r>
      <w:r>
        <w:rPr>
          <w:spacing w:val="-2"/>
        </w:rPr>
        <w:t xml:space="preserve"> </w:t>
      </w:r>
      <w:r>
        <w:t>perception.</w:t>
      </w:r>
      <w:r>
        <w:rPr>
          <w:spacing w:val="-1"/>
        </w:rPr>
        <w:t xml:space="preserve"> </w:t>
      </w:r>
      <w:r>
        <w:t>In</w:t>
      </w:r>
      <w:r>
        <w:rPr>
          <w:spacing w:val="-2"/>
        </w:rPr>
        <w:t xml:space="preserve"> </w:t>
      </w:r>
      <w:r>
        <w:t>contrast,</w:t>
      </w:r>
      <w:r>
        <w:rPr>
          <w:spacing w:val="-2"/>
        </w:rPr>
        <w:t xml:space="preserve"> </w:t>
      </w:r>
      <w:r>
        <w:t>intermediate</w:t>
      </w:r>
      <w:r>
        <w:rPr>
          <w:spacing w:val="-1"/>
        </w:rPr>
        <w:t xml:space="preserve"> </w:t>
      </w:r>
      <w:r>
        <w:t>and</w:t>
      </w:r>
      <w:r>
        <w:rPr>
          <w:spacing w:val="-1"/>
        </w:rPr>
        <w:t xml:space="preserve"> </w:t>
      </w:r>
      <w:r>
        <w:rPr>
          <w:spacing w:val="-2"/>
        </w:rPr>
        <w:t>advanced</w:t>
      </w:r>
    </w:p>
    <w:p w14:paraId="352AE42E" w14:textId="77777777" w:rsidR="00F97395" w:rsidRDefault="00000000">
      <w:pPr>
        <w:pStyle w:val="BodyText"/>
        <w:spacing w:before="41" w:line="276" w:lineRule="auto"/>
        <w:ind w:left="1440" w:right="1100"/>
      </w:pPr>
      <w:r>
        <w:t>learners</w:t>
      </w:r>
      <w:r>
        <w:rPr>
          <w:spacing w:val="-5"/>
        </w:rPr>
        <w:t xml:space="preserve"> </w:t>
      </w:r>
      <w:r>
        <w:t>showed</w:t>
      </w:r>
      <w:r>
        <w:rPr>
          <w:spacing w:val="-4"/>
        </w:rPr>
        <w:t xml:space="preserve"> </w:t>
      </w:r>
      <w:r>
        <w:t>increasingly</w:t>
      </w:r>
      <w:r>
        <w:rPr>
          <w:spacing w:val="-4"/>
        </w:rPr>
        <w:t xml:space="preserve"> </w:t>
      </w:r>
      <w:r>
        <w:t>categorical</w:t>
      </w:r>
      <w:r>
        <w:rPr>
          <w:spacing w:val="-4"/>
        </w:rPr>
        <w:t xml:space="preserve"> </w:t>
      </w:r>
      <w:r>
        <w:t>responses,</w:t>
      </w:r>
      <w:r>
        <w:rPr>
          <w:spacing w:val="-4"/>
        </w:rPr>
        <w:t xml:space="preserve"> </w:t>
      </w:r>
      <w:r>
        <w:t>suggesting</w:t>
      </w:r>
      <w:r>
        <w:rPr>
          <w:spacing w:val="-4"/>
        </w:rPr>
        <w:t xml:space="preserve"> </w:t>
      </w:r>
      <w:r>
        <w:t>progressive</w:t>
      </w:r>
      <w:r>
        <w:rPr>
          <w:spacing w:val="-4"/>
        </w:rPr>
        <w:t xml:space="preserve"> </w:t>
      </w:r>
      <w:r>
        <w:t>acquisition</w:t>
      </w:r>
      <w:r>
        <w:rPr>
          <w:spacing w:val="-4"/>
        </w:rPr>
        <w:t xml:space="preserve"> </w:t>
      </w:r>
      <w:r>
        <w:t>of</w:t>
      </w:r>
      <w:r>
        <w:rPr>
          <w:spacing w:val="-5"/>
        </w:rPr>
        <w:t xml:space="preserve"> </w:t>
      </w:r>
      <w:r>
        <w:t xml:space="preserve">tonal </w:t>
      </w:r>
      <w:r>
        <w:rPr>
          <w:spacing w:val="-2"/>
        </w:rPr>
        <w:t>categories.</w:t>
      </w:r>
    </w:p>
    <w:p w14:paraId="49808A62" w14:textId="77777777" w:rsidR="00F97395" w:rsidRDefault="00000000">
      <w:pPr>
        <w:pStyle w:val="BodyText"/>
        <w:spacing w:before="1" w:line="276" w:lineRule="auto"/>
        <w:ind w:left="1440" w:right="1154"/>
      </w:pPr>
      <w:r>
        <w:t>Logistic</w:t>
      </w:r>
      <w:r>
        <w:rPr>
          <w:spacing w:val="-1"/>
        </w:rPr>
        <w:t xml:space="preserve"> </w:t>
      </w:r>
      <w:r>
        <w:t>mixed-effects</w:t>
      </w:r>
      <w:r>
        <w:rPr>
          <w:spacing w:val="-2"/>
        </w:rPr>
        <w:t xml:space="preserve"> </w:t>
      </w:r>
      <w:r>
        <w:t>modeling</w:t>
      </w:r>
      <w:r>
        <w:rPr>
          <w:spacing w:val="-1"/>
        </w:rPr>
        <w:t xml:space="preserve"> </w:t>
      </w:r>
      <w:r>
        <w:t>revealed</w:t>
      </w:r>
      <w:r>
        <w:rPr>
          <w:spacing w:val="-1"/>
        </w:rPr>
        <w:t xml:space="preserve"> </w:t>
      </w:r>
      <w:r>
        <w:t>significant</w:t>
      </w:r>
      <w:r>
        <w:rPr>
          <w:spacing w:val="-1"/>
        </w:rPr>
        <w:t xml:space="preserve"> </w:t>
      </w:r>
      <w:r>
        <w:t>differences</w:t>
      </w:r>
      <w:r>
        <w:rPr>
          <w:spacing w:val="-2"/>
        </w:rPr>
        <w:t xml:space="preserve"> </w:t>
      </w:r>
      <w:r>
        <w:t>between L1</w:t>
      </w:r>
      <w:r>
        <w:rPr>
          <w:spacing w:val="-2"/>
        </w:rPr>
        <w:t xml:space="preserve"> </w:t>
      </w:r>
      <w:r>
        <w:t>and</w:t>
      </w:r>
      <w:r>
        <w:rPr>
          <w:spacing w:val="-1"/>
        </w:rPr>
        <w:t xml:space="preserve"> </w:t>
      </w:r>
      <w:r>
        <w:t>L2</w:t>
      </w:r>
      <w:r>
        <w:rPr>
          <w:spacing w:val="-1"/>
        </w:rPr>
        <w:t xml:space="preserve"> </w:t>
      </w:r>
      <w:r>
        <w:t>groups, with pairwise comparisons confirming group-level distinctions. These findings suggest that categorical</w:t>
      </w:r>
      <w:r>
        <w:rPr>
          <w:spacing w:val="-3"/>
        </w:rPr>
        <w:t xml:space="preserve"> </w:t>
      </w:r>
      <w:r>
        <w:t>perception</w:t>
      </w:r>
      <w:r>
        <w:rPr>
          <w:spacing w:val="-3"/>
        </w:rPr>
        <w:t xml:space="preserve"> </w:t>
      </w:r>
      <w:r>
        <w:t>may</w:t>
      </w:r>
      <w:r>
        <w:rPr>
          <w:spacing w:val="-3"/>
        </w:rPr>
        <w:t xml:space="preserve"> </w:t>
      </w:r>
      <w:r>
        <w:t>initially</w:t>
      </w:r>
      <w:r>
        <w:rPr>
          <w:spacing w:val="-3"/>
        </w:rPr>
        <w:t xml:space="preserve"> </w:t>
      </w:r>
      <w:r>
        <w:t>be</w:t>
      </w:r>
      <w:r>
        <w:rPr>
          <w:spacing w:val="-3"/>
        </w:rPr>
        <w:t xml:space="preserve"> </w:t>
      </w:r>
      <w:r>
        <w:t>absent</w:t>
      </w:r>
      <w:r>
        <w:rPr>
          <w:spacing w:val="-3"/>
        </w:rPr>
        <w:t xml:space="preserve"> </w:t>
      </w:r>
      <w:r>
        <w:t>in</w:t>
      </w:r>
      <w:r>
        <w:rPr>
          <w:spacing w:val="-3"/>
        </w:rPr>
        <w:t xml:space="preserve"> </w:t>
      </w:r>
      <w:r>
        <w:t>learners</w:t>
      </w:r>
      <w:r>
        <w:rPr>
          <w:spacing w:val="-4"/>
        </w:rPr>
        <w:t xml:space="preserve"> </w:t>
      </w:r>
      <w:r>
        <w:t>from</w:t>
      </w:r>
      <w:r>
        <w:rPr>
          <w:spacing w:val="-3"/>
        </w:rPr>
        <w:t xml:space="preserve"> </w:t>
      </w:r>
      <w:r>
        <w:t>non-tonal</w:t>
      </w:r>
      <w:r>
        <w:rPr>
          <w:spacing w:val="-3"/>
        </w:rPr>
        <w:t xml:space="preserve"> </w:t>
      </w:r>
      <w:r>
        <w:t>L1</w:t>
      </w:r>
      <w:r>
        <w:rPr>
          <w:spacing w:val="-3"/>
        </w:rPr>
        <w:t xml:space="preserve"> </w:t>
      </w:r>
      <w:r>
        <w:t>backgrounds</w:t>
      </w:r>
      <w:r>
        <w:rPr>
          <w:spacing w:val="-4"/>
        </w:rPr>
        <w:t xml:space="preserve"> </w:t>
      </w:r>
      <w:r>
        <w:t>but develops</w:t>
      </w:r>
      <w:r>
        <w:rPr>
          <w:spacing w:val="-6"/>
        </w:rPr>
        <w:t xml:space="preserve"> </w:t>
      </w:r>
      <w:r>
        <w:t>with</w:t>
      </w:r>
      <w:r>
        <w:rPr>
          <w:spacing w:val="-5"/>
        </w:rPr>
        <w:t xml:space="preserve"> </w:t>
      </w:r>
      <w:r>
        <w:t>increased</w:t>
      </w:r>
      <w:r>
        <w:rPr>
          <w:spacing w:val="-4"/>
        </w:rPr>
        <w:t xml:space="preserve"> </w:t>
      </w:r>
      <w:r>
        <w:t>L2</w:t>
      </w:r>
      <w:r>
        <w:rPr>
          <w:spacing w:val="-5"/>
        </w:rPr>
        <w:t xml:space="preserve"> </w:t>
      </w:r>
      <w:r>
        <w:t>proficiency</w:t>
      </w:r>
      <w:r>
        <w:rPr>
          <w:spacing w:val="-4"/>
        </w:rPr>
        <w:t xml:space="preserve"> </w:t>
      </w:r>
      <w:r>
        <w:t>–</w:t>
      </w:r>
      <w:r>
        <w:rPr>
          <w:spacing w:val="-4"/>
        </w:rPr>
        <w:t xml:space="preserve"> </w:t>
      </w:r>
      <w:r>
        <w:t>a</w:t>
      </w:r>
      <w:r>
        <w:rPr>
          <w:spacing w:val="-6"/>
        </w:rPr>
        <w:t xml:space="preserve"> </w:t>
      </w:r>
      <w:r>
        <w:t>novel</w:t>
      </w:r>
      <w:r>
        <w:rPr>
          <w:spacing w:val="-4"/>
        </w:rPr>
        <w:t xml:space="preserve"> </w:t>
      </w:r>
      <w:r>
        <w:t>finding.</w:t>
      </w:r>
      <w:r>
        <w:rPr>
          <w:spacing w:val="-5"/>
        </w:rPr>
        <w:t xml:space="preserve"> </w:t>
      </w:r>
      <w:r>
        <w:t>Ultimately,</w:t>
      </w:r>
      <w:r>
        <w:rPr>
          <w:spacing w:val="-5"/>
        </w:rPr>
        <w:t xml:space="preserve"> </w:t>
      </w:r>
      <w:r>
        <w:t>advanced</w:t>
      </w:r>
      <w:r>
        <w:rPr>
          <w:spacing w:val="-5"/>
        </w:rPr>
        <w:t xml:space="preserve"> </w:t>
      </w:r>
      <w:r>
        <w:t>learners</w:t>
      </w:r>
      <w:r>
        <w:rPr>
          <w:spacing w:val="-6"/>
        </w:rPr>
        <w:t xml:space="preserve"> </w:t>
      </w:r>
      <w:r>
        <w:t>may approach tonal perception patterns found in L1 Mandarin speakers.</w:t>
      </w:r>
    </w:p>
    <w:p w14:paraId="6349AAFD" w14:textId="77777777" w:rsidR="00F97395" w:rsidRDefault="00000000">
      <w:pPr>
        <w:pStyle w:val="BodyText"/>
        <w:spacing w:line="276" w:lineRule="auto"/>
        <w:ind w:left="1440" w:right="1100"/>
      </w:pPr>
      <w:r>
        <w:t>Additional</w:t>
      </w:r>
      <w:r>
        <w:rPr>
          <w:spacing w:val="-3"/>
        </w:rPr>
        <w:t xml:space="preserve"> </w:t>
      </w:r>
      <w:r>
        <w:t>participants</w:t>
      </w:r>
      <w:r>
        <w:rPr>
          <w:spacing w:val="-3"/>
        </w:rPr>
        <w:t xml:space="preserve"> </w:t>
      </w:r>
      <w:r>
        <w:t>of</w:t>
      </w:r>
      <w:r>
        <w:rPr>
          <w:spacing w:val="-3"/>
        </w:rPr>
        <w:t xml:space="preserve"> </w:t>
      </w:r>
      <w:r>
        <w:t>a</w:t>
      </w:r>
      <w:r>
        <w:rPr>
          <w:spacing w:val="-4"/>
        </w:rPr>
        <w:t xml:space="preserve"> </w:t>
      </w:r>
      <w:r>
        <w:t>tonal</w:t>
      </w:r>
      <w:r>
        <w:rPr>
          <w:spacing w:val="-3"/>
        </w:rPr>
        <w:t xml:space="preserve"> </w:t>
      </w:r>
      <w:r>
        <w:t>L1</w:t>
      </w:r>
      <w:r>
        <w:rPr>
          <w:spacing w:val="-3"/>
        </w:rPr>
        <w:t xml:space="preserve"> </w:t>
      </w:r>
      <w:r>
        <w:t>group</w:t>
      </w:r>
      <w:r>
        <w:rPr>
          <w:spacing w:val="-4"/>
        </w:rPr>
        <w:t xml:space="preserve"> </w:t>
      </w:r>
      <w:r>
        <w:t>(Thai</w:t>
      </w:r>
      <w:r>
        <w:rPr>
          <w:spacing w:val="-3"/>
        </w:rPr>
        <w:t xml:space="preserve"> </w:t>
      </w:r>
      <w:r>
        <w:t>learners</w:t>
      </w:r>
      <w:r>
        <w:rPr>
          <w:spacing w:val="-4"/>
        </w:rPr>
        <w:t xml:space="preserve"> </w:t>
      </w:r>
      <w:r>
        <w:t>of</w:t>
      </w:r>
      <w:r>
        <w:rPr>
          <w:spacing w:val="-4"/>
        </w:rPr>
        <w:t xml:space="preserve"> </w:t>
      </w:r>
      <w:r>
        <w:t>Mandarin)</w:t>
      </w:r>
      <w:r>
        <w:rPr>
          <w:spacing w:val="-4"/>
        </w:rPr>
        <w:t xml:space="preserve"> </w:t>
      </w:r>
      <w:r>
        <w:t>will</w:t>
      </w:r>
      <w:r>
        <w:rPr>
          <w:spacing w:val="-3"/>
        </w:rPr>
        <w:t xml:space="preserve"> </w:t>
      </w:r>
      <w:r>
        <w:t>be</w:t>
      </w:r>
      <w:r>
        <w:rPr>
          <w:spacing w:val="-3"/>
        </w:rPr>
        <w:t xml:space="preserve"> </w:t>
      </w:r>
      <w:r>
        <w:t>recruited</w:t>
      </w:r>
      <w:r>
        <w:rPr>
          <w:spacing w:val="-3"/>
        </w:rPr>
        <w:t xml:space="preserve"> </w:t>
      </w:r>
      <w:r>
        <w:t>to</w:t>
      </w:r>
      <w:r>
        <w:rPr>
          <w:spacing w:val="-3"/>
        </w:rPr>
        <w:t xml:space="preserve"> </w:t>
      </w:r>
      <w:r>
        <w:t>shed light on the initial state of tone perception across L1 backgrounds and to test whether L1 tone categories facilitate or</w:t>
      </w:r>
      <w:r>
        <w:rPr>
          <w:spacing w:val="-2"/>
        </w:rPr>
        <w:t xml:space="preserve"> </w:t>
      </w:r>
      <w:r>
        <w:t>interfere</w:t>
      </w:r>
      <w:r>
        <w:rPr>
          <w:spacing w:val="-2"/>
        </w:rPr>
        <w:t xml:space="preserve"> </w:t>
      </w:r>
      <w:r>
        <w:t>with tone</w:t>
      </w:r>
      <w:r>
        <w:rPr>
          <w:spacing w:val="-1"/>
        </w:rPr>
        <w:t xml:space="preserve"> </w:t>
      </w:r>
      <w:r>
        <w:t>acquisition in L2. Possible mechanisms</w:t>
      </w:r>
      <w:r>
        <w:rPr>
          <w:spacing w:val="-1"/>
        </w:rPr>
        <w:t xml:space="preserve"> </w:t>
      </w:r>
      <w:r>
        <w:t>of categorical perception emergence will be discussed.</w:t>
      </w:r>
    </w:p>
    <w:p w14:paraId="1C31A080" w14:textId="77777777" w:rsidR="00F97395" w:rsidRDefault="00F97395">
      <w:pPr>
        <w:pStyle w:val="BodyText"/>
        <w:spacing w:line="276" w:lineRule="auto"/>
        <w:sectPr w:rsidR="00F97395">
          <w:pgSz w:w="12240" w:h="15840"/>
          <w:pgMar w:top="1000" w:right="360" w:bottom="280" w:left="0" w:header="720" w:footer="720" w:gutter="0"/>
          <w:cols w:space="720"/>
        </w:sectPr>
      </w:pPr>
    </w:p>
    <w:p w14:paraId="36E71A41" w14:textId="77777777" w:rsidR="00F97395" w:rsidRDefault="00000000">
      <w:pPr>
        <w:pStyle w:val="Heading3"/>
        <w:tabs>
          <w:tab w:val="left" w:pos="2717"/>
        </w:tabs>
        <w:spacing w:before="65" w:line="351" w:lineRule="exact"/>
        <w:ind w:left="1331"/>
      </w:pPr>
      <w:r>
        <w:rPr>
          <w:rFonts w:ascii="Arial"/>
          <w:b w:val="0"/>
          <w:color w:val="D3383F"/>
          <w:spacing w:val="-5"/>
          <w:position w:val="-5"/>
          <w:sz w:val="34"/>
        </w:rPr>
        <w:lastRenderedPageBreak/>
        <w:t>17</w:t>
      </w:r>
      <w:r>
        <w:rPr>
          <w:rFonts w:ascii="Arial"/>
          <w:b w:val="0"/>
          <w:color w:val="D3383F"/>
          <w:position w:val="-5"/>
          <w:sz w:val="34"/>
        </w:rPr>
        <w:tab/>
      </w:r>
      <w:r>
        <w:t>Does</w:t>
      </w:r>
      <w:r>
        <w:rPr>
          <w:spacing w:val="-6"/>
        </w:rPr>
        <w:t xml:space="preserve"> </w:t>
      </w:r>
      <w:r>
        <w:t>sub-segmental</w:t>
      </w:r>
      <w:r>
        <w:rPr>
          <w:spacing w:val="-4"/>
        </w:rPr>
        <w:t xml:space="preserve"> </w:t>
      </w:r>
      <w:r>
        <w:t>variation</w:t>
      </w:r>
      <w:r>
        <w:rPr>
          <w:spacing w:val="-5"/>
        </w:rPr>
        <w:t xml:space="preserve"> </w:t>
      </w:r>
      <w:r>
        <w:t>affect</w:t>
      </w:r>
      <w:r>
        <w:rPr>
          <w:spacing w:val="-3"/>
        </w:rPr>
        <w:t xml:space="preserve"> </w:t>
      </w:r>
      <w:r>
        <w:t>perception</w:t>
      </w:r>
      <w:r>
        <w:rPr>
          <w:spacing w:val="-5"/>
        </w:rPr>
        <w:t xml:space="preserve"> </w:t>
      </w:r>
      <w:r>
        <w:t>of</w:t>
      </w:r>
      <w:r>
        <w:rPr>
          <w:spacing w:val="-4"/>
        </w:rPr>
        <w:t xml:space="preserve"> </w:t>
      </w:r>
      <w:r>
        <w:t>voiceless</w:t>
      </w:r>
      <w:r>
        <w:rPr>
          <w:spacing w:val="-4"/>
        </w:rPr>
        <w:t xml:space="preserve"> </w:t>
      </w:r>
      <w:r>
        <w:rPr>
          <w:spacing w:val="-2"/>
        </w:rPr>
        <w:t>nasals?</w:t>
      </w:r>
    </w:p>
    <w:p w14:paraId="5AE6FB97" w14:textId="77777777" w:rsidR="00F97395" w:rsidRDefault="00000000">
      <w:pPr>
        <w:pStyle w:val="BodyText"/>
        <w:spacing w:line="236" w:lineRule="exact"/>
        <w:ind w:left="362"/>
        <w:jc w:val="center"/>
      </w:pPr>
      <w:r>
        <w:t>Grayson</w:t>
      </w:r>
      <w:r>
        <w:rPr>
          <w:spacing w:val="-1"/>
        </w:rPr>
        <w:t xml:space="preserve"> </w:t>
      </w:r>
      <w:r>
        <w:t>Ziegler (</w:t>
      </w:r>
      <w:hyperlink r:id="rId97">
        <w:r w:rsidR="00F97395">
          <w:rPr>
            <w:color w:val="0000FF"/>
            <w:u w:val="single" w:color="0000FF"/>
          </w:rPr>
          <w:t>grzieg@iu.edu</w:t>
        </w:r>
      </w:hyperlink>
      <w:r>
        <w:t>)</w:t>
      </w:r>
      <w:r>
        <w:rPr>
          <w:spacing w:val="-1"/>
        </w:rPr>
        <w:t xml:space="preserve"> </w:t>
      </w:r>
      <w:r>
        <w:t>—</w:t>
      </w:r>
      <w:r>
        <w:rPr>
          <w:spacing w:val="-2"/>
        </w:rPr>
        <w:t xml:space="preserve"> </w:t>
      </w:r>
      <w:r>
        <w:t xml:space="preserve">Indiana </w:t>
      </w:r>
      <w:r>
        <w:rPr>
          <w:spacing w:val="-2"/>
        </w:rPr>
        <w:t>University</w:t>
      </w:r>
    </w:p>
    <w:p w14:paraId="6A4EB0BC" w14:textId="77777777" w:rsidR="00F97395" w:rsidRDefault="00000000">
      <w:pPr>
        <w:pStyle w:val="BodyText"/>
        <w:spacing w:before="168"/>
        <w:ind w:left="2160"/>
      </w:pPr>
      <w:r>
        <w:t>Phonemic</w:t>
      </w:r>
      <w:r>
        <w:rPr>
          <w:spacing w:val="24"/>
        </w:rPr>
        <w:t xml:space="preserve"> </w:t>
      </w:r>
      <w:r>
        <w:t>voiceless</w:t>
      </w:r>
      <w:r>
        <w:rPr>
          <w:spacing w:val="28"/>
        </w:rPr>
        <w:t xml:space="preserve"> </w:t>
      </w:r>
      <w:r>
        <w:t>nasals</w:t>
      </w:r>
      <w:r>
        <w:rPr>
          <w:spacing w:val="27"/>
        </w:rPr>
        <w:t xml:space="preserve"> </w:t>
      </w:r>
      <w:r>
        <w:t>in</w:t>
      </w:r>
      <w:r>
        <w:rPr>
          <w:spacing w:val="30"/>
        </w:rPr>
        <w:t xml:space="preserve"> </w:t>
      </w:r>
      <w:r>
        <w:t>languages</w:t>
      </w:r>
      <w:r>
        <w:rPr>
          <w:spacing w:val="28"/>
        </w:rPr>
        <w:t xml:space="preserve"> </w:t>
      </w:r>
      <w:r>
        <w:t>of</w:t>
      </w:r>
      <w:r>
        <w:rPr>
          <w:spacing w:val="27"/>
        </w:rPr>
        <w:t xml:space="preserve"> </w:t>
      </w:r>
      <w:r>
        <w:t>the</w:t>
      </w:r>
      <w:r>
        <w:rPr>
          <w:spacing w:val="27"/>
        </w:rPr>
        <w:t xml:space="preserve"> </w:t>
      </w:r>
      <w:r>
        <w:t>South-Central</w:t>
      </w:r>
      <w:r>
        <w:rPr>
          <w:spacing w:val="28"/>
        </w:rPr>
        <w:t xml:space="preserve"> </w:t>
      </w:r>
      <w:r>
        <w:t>branch</w:t>
      </w:r>
      <w:r>
        <w:rPr>
          <w:spacing w:val="27"/>
        </w:rPr>
        <w:t xml:space="preserve"> </w:t>
      </w:r>
      <w:r>
        <w:t>of</w:t>
      </w:r>
      <w:r>
        <w:rPr>
          <w:spacing w:val="28"/>
        </w:rPr>
        <w:t xml:space="preserve"> </w:t>
      </w:r>
      <w:r>
        <w:t>Tibeto-</w:t>
      </w:r>
      <w:r>
        <w:rPr>
          <w:spacing w:val="-2"/>
        </w:rPr>
        <w:t>Burman</w:t>
      </w:r>
    </w:p>
    <w:p w14:paraId="67DF172D" w14:textId="77777777" w:rsidR="00F97395" w:rsidRDefault="00000000">
      <w:pPr>
        <w:pStyle w:val="BodyText"/>
        <w:ind w:left="1440" w:right="1076"/>
        <w:jc w:val="both"/>
      </w:pPr>
      <w:r>
        <w:t>(SCTB)</w:t>
      </w:r>
      <w:r>
        <w:rPr>
          <w:spacing w:val="-15"/>
        </w:rPr>
        <w:t xml:space="preserve"> </w:t>
      </w:r>
      <w:r>
        <w:t>are</w:t>
      </w:r>
      <w:r>
        <w:rPr>
          <w:spacing w:val="-15"/>
        </w:rPr>
        <w:t xml:space="preserve"> </w:t>
      </w:r>
      <w:r>
        <w:t>found</w:t>
      </w:r>
      <w:r>
        <w:rPr>
          <w:spacing w:val="-15"/>
        </w:rPr>
        <w:t xml:space="preserve"> </w:t>
      </w:r>
      <w:r>
        <w:t>to</w:t>
      </w:r>
      <w:r>
        <w:rPr>
          <w:spacing w:val="-15"/>
        </w:rPr>
        <w:t xml:space="preserve"> </w:t>
      </w:r>
      <w:r>
        <w:t>exhibit</w:t>
      </w:r>
      <w:r>
        <w:rPr>
          <w:spacing w:val="-14"/>
        </w:rPr>
        <w:t xml:space="preserve"> </w:t>
      </w:r>
      <w:r>
        <w:t>considerable</w:t>
      </w:r>
      <w:r>
        <w:rPr>
          <w:spacing w:val="-15"/>
        </w:rPr>
        <w:t xml:space="preserve"> </w:t>
      </w:r>
      <w:r>
        <w:t>variation</w:t>
      </w:r>
      <w:r>
        <w:rPr>
          <w:spacing w:val="-15"/>
        </w:rPr>
        <w:t xml:space="preserve"> </w:t>
      </w:r>
      <w:r>
        <w:t>in</w:t>
      </w:r>
      <w:r>
        <w:rPr>
          <w:spacing w:val="-15"/>
        </w:rPr>
        <w:t xml:space="preserve"> </w:t>
      </w:r>
      <w:r>
        <w:t>the</w:t>
      </w:r>
      <w:r>
        <w:rPr>
          <w:spacing w:val="-14"/>
        </w:rPr>
        <w:t xml:space="preserve"> </w:t>
      </w:r>
      <w:r>
        <w:t>timing</w:t>
      </w:r>
      <w:r>
        <w:rPr>
          <w:spacing w:val="-15"/>
        </w:rPr>
        <w:t xml:space="preserve"> </w:t>
      </w:r>
      <w:r>
        <w:t>of</w:t>
      </w:r>
      <w:r>
        <w:rPr>
          <w:spacing w:val="-15"/>
        </w:rPr>
        <w:t xml:space="preserve"> </w:t>
      </w:r>
      <w:r>
        <w:t>glottal</w:t>
      </w:r>
      <w:r>
        <w:rPr>
          <w:spacing w:val="-15"/>
        </w:rPr>
        <w:t xml:space="preserve"> </w:t>
      </w:r>
      <w:r>
        <w:t>and</w:t>
      </w:r>
      <w:r>
        <w:rPr>
          <w:spacing w:val="-15"/>
        </w:rPr>
        <w:t xml:space="preserve"> </w:t>
      </w:r>
      <w:r>
        <w:t>oral</w:t>
      </w:r>
      <w:r>
        <w:rPr>
          <w:spacing w:val="-15"/>
        </w:rPr>
        <w:t xml:space="preserve"> </w:t>
      </w:r>
      <w:r>
        <w:t>gestures</w:t>
      </w:r>
      <w:r>
        <w:rPr>
          <w:spacing w:val="-13"/>
        </w:rPr>
        <w:t xml:space="preserve"> </w:t>
      </w:r>
      <w:r>
        <w:t xml:space="preserve">(contra </w:t>
      </w:r>
      <w:r>
        <w:rPr>
          <w:spacing w:val="-2"/>
        </w:rPr>
        <w:t>descriptions</w:t>
      </w:r>
      <w:r>
        <w:rPr>
          <w:spacing w:val="-6"/>
        </w:rPr>
        <w:t xml:space="preserve"> </w:t>
      </w:r>
      <w:r>
        <w:rPr>
          <w:spacing w:val="-2"/>
        </w:rPr>
        <w:t>of</w:t>
      </w:r>
      <w:r>
        <w:rPr>
          <w:spacing w:val="-4"/>
        </w:rPr>
        <w:t xml:space="preserve"> </w:t>
      </w:r>
      <w:r>
        <w:rPr>
          <w:spacing w:val="-2"/>
        </w:rPr>
        <w:t>voiceless</w:t>
      </w:r>
      <w:r>
        <w:rPr>
          <w:spacing w:val="-5"/>
        </w:rPr>
        <w:t xml:space="preserve"> </w:t>
      </w:r>
      <w:r>
        <w:rPr>
          <w:spacing w:val="-2"/>
        </w:rPr>
        <w:t>nasals</w:t>
      </w:r>
      <w:r>
        <w:rPr>
          <w:spacing w:val="-6"/>
        </w:rPr>
        <w:t xml:space="preserve"> </w:t>
      </w:r>
      <w:r>
        <w:rPr>
          <w:spacing w:val="-2"/>
        </w:rPr>
        <w:t>in</w:t>
      </w:r>
      <w:r>
        <w:rPr>
          <w:spacing w:val="-4"/>
        </w:rPr>
        <w:t xml:space="preserve"> </w:t>
      </w:r>
      <w:r>
        <w:rPr>
          <w:spacing w:val="-2"/>
        </w:rPr>
        <w:t>other</w:t>
      </w:r>
      <w:r>
        <w:rPr>
          <w:spacing w:val="-4"/>
        </w:rPr>
        <w:t xml:space="preserve"> </w:t>
      </w:r>
      <w:r>
        <w:rPr>
          <w:spacing w:val="-2"/>
        </w:rPr>
        <w:t>languages,</w:t>
      </w:r>
      <w:r>
        <w:rPr>
          <w:spacing w:val="-5"/>
        </w:rPr>
        <w:t xml:space="preserve"> </w:t>
      </w:r>
      <w:r>
        <w:rPr>
          <w:spacing w:val="-2"/>
        </w:rPr>
        <w:t>e.g.</w:t>
      </w:r>
      <w:r>
        <w:rPr>
          <w:spacing w:val="-5"/>
        </w:rPr>
        <w:t xml:space="preserve"> </w:t>
      </w:r>
      <w:r>
        <w:rPr>
          <w:spacing w:val="-2"/>
        </w:rPr>
        <w:t>Chirkova</w:t>
      </w:r>
      <w:r>
        <w:rPr>
          <w:spacing w:val="-5"/>
        </w:rPr>
        <w:t xml:space="preserve"> </w:t>
      </w:r>
      <w:r>
        <w:rPr>
          <w:spacing w:val="-2"/>
        </w:rPr>
        <w:t>et</w:t>
      </w:r>
      <w:r>
        <w:rPr>
          <w:spacing w:val="-4"/>
        </w:rPr>
        <w:t xml:space="preserve"> </w:t>
      </w:r>
      <w:r>
        <w:rPr>
          <w:spacing w:val="-2"/>
        </w:rPr>
        <w:t>al.</w:t>
      </w:r>
      <w:r>
        <w:rPr>
          <w:spacing w:val="-4"/>
        </w:rPr>
        <w:t xml:space="preserve"> </w:t>
      </w:r>
      <w:r>
        <w:rPr>
          <w:spacing w:val="-2"/>
        </w:rPr>
        <w:t>2019),</w:t>
      </w:r>
      <w:r>
        <w:rPr>
          <w:spacing w:val="-5"/>
        </w:rPr>
        <w:t xml:space="preserve"> </w:t>
      </w:r>
      <w:r>
        <w:rPr>
          <w:spacing w:val="-2"/>
        </w:rPr>
        <w:t>resulting</w:t>
      </w:r>
      <w:r>
        <w:rPr>
          <w:spacing w:val="-6"/>
        </w:rPr>
        <w:t xml:space="preserve"> </w:t>
      </w:r>
      <w:r>
        <w:rPr>
          <w:spacing w:val="-2"/>
        </w:rPr>
        <w:t>in</w:t>
      </w:r>
      <w:r>
        <w:rPr>
          <w:spacing w:val="-4"/>
        </w:rPr>
        <w:t xml:space="preserve"> </w:t>
      </w:r>
      <w:r>
        <w:rPr>
          <w:spacing w:val="-2"/>
        </w:rPr>
        <w:t xml:space="preserve">phonetic- </w:t>
      </w:r>
      <w:r>
        <w:t>level variation ranging from pre-voiced [ⁿn̥] to aspirated [</w:t>
      </w:r>
      <w:proofErr w:type="spellStart"/>
      <w:r>
        <w:t>n̥ʰ</w:t>
      </w:r>
      <w:proofErr w:type="spellEnd"/>
      <w:r>
        <w:t>] (Hoffman 2018; Ziegler et al. 2023; Ziegler 2024). Voiced sub-segments in voiceless nasals are described as contributing crucial acoustic</w:t>
      </w:r>
      <w:r>
        <w:rPr>
          <w:spacing w:val="-15"/>
        </w:rPr>
        <w:t xml:space="preserve"> </w:t>
      </w:r>
      <w:r>
        <w:t>cues</w:t>
      </w:r>
      <w:r>
        <w:rPr>
          <w:spacing w:val="-15"/>
        </w:rPr>
        <w:t xml:space="preserve"> </w:t>
      </w:r>
      <w:r>
        <w:t>to</w:t>
      </w:r>
      <w:r>
        <w:rPr>
          <w:spacing w:val="-15"/>
        </w:rPr>
        <w:t xml:space="preserve"> </w:t>
      </w:r>
      <w:r>
        <w:t>phonemic</w:t>
      </w:r>
      <w:r>
        <w:rPr>
          <w:spacing w:val="-15"/>
        </w:rPr>
        <w:t xml:space="preserve"> </w:t>
      </w:r>
      <w:r>
        <w:t>place</w:t>
      </w:r>
      <w:r>
        <w:rPr>
          <w:spacing w:val="-15"/>
        </w:rPr>
        <w:t xml:space="preserve"> </w:t>
      </w:r>
      <w:r>
        <w:t>or</w:t>
      </w:r>
      <w:r>
        <w:rPr>
          <w:spacing w:val="-15"/>
        </w:rPr>
        <w:t xml:space="preserve"> </w:t>
      </w:r>
      <w:r>
        <w:t>voicing</w:t>
      </w:r>
      <w:r>
        <w:rPr>
          <w:spacing w:val="-15"/>
        </w:rPr>
        <w:t xml:space="preserve"> </w:t>
      </w:r>
      <w:r>
        <w:t>contrasts</w:t>
      </w:r>
      <w:r>
        <w:rPr>
          <w:spacing w:val="-15"/>
        </w:rPr>
        <w:t xml:space="preserve"> </w:t>
      </w:r>
      <w:r>
        <w:t>(e.g.,</w:t>
      </w:r>
      <w:r>
        <w:rPr>
          <w:spacing w:val="-15"/>
        </w:rPr>
        <w:t xml:space="preserve"> </w:t>
      </w:r>
      <w:r>
        <w:t>/n̥/–/n/</w:t>
      </w:r>
      <w:r>
        <w:rPr>
          <w:spacing w:val="-15"/>
        </w:rPr>
        <w:t xml:space="preserve"> </w:t>
      </w:r>
      <w:r>
        <w:t>or</w:t>
      </w:r>
      <w:r>
        <w:rPr>
          <w:spacing w:val="-15"/>
        </w:rPr>
        <w:t xml:space="preserve"> </w:t>
      </w:r>
      <w:r>
        <w:t>/n̥/–/m̥/)</w:t>
      </w:r>
      <w:r>
        <w:rPr>
          <w:spacing w:val="-15"/>
        </w:rPr>
        <w:t xml:space="preserve"> </w:t>
      </w:r>
      <w:r>
        <w:t>(Ohala</w:t>
      </w:r>
      <w:r>
        <w:rPr>
          <w:spacing w:val="-15"/>
        </w:rPr>
        <w:t xml:space="preserve"> </w:t>
      </w:r>
      <w:r>
        <w:t>&amp;</w:t>
      </w:r>
      <w:r>
        <w:rPr>
          <w:spacing w:val="-15"/>
        </w:rPr>
        <w:t xml:space="preserve"> </w:t>
      </w:r>
      <w:r>
        <w:t>Ohala</w:t>
      </w:r>
      <w:r>
        <w:rPr>
          <w:spacing w:val="-15"/>
        </w:rPr>
        <w:t xml:space="preserve"> </w:t>
      </w:r>
      <w:r>
        <w:t>1993; Silverman</w:t>
      </w:r>
      <w:r>
        <w:rPr>
          <w:spacing w:val="-9"/>
        </w:rPr>
        <w:t xml:space="preserve"> </w:t>
      </w:r>
      <w:r>
        <w:t>1996),</w:t>
      </w:r>
      <w:r>
        <w:rPr>
          <w:spacing w:val="-9"/>
        </w:rPr>
        <w:t xml:space="preserve"> </w:t>
      </w:r>
      <w:r>
        <w:t>raising</w:t>
      </w:r>
      <w:r>
        <w:rPr>
          <w:spacing w:val="-10"/>
        </w:rPr>
        <w:t xml:space="preserve"> </w:t>
      </w:r>
      <w:r>
        <w:t>the</w:t>
      </w:r>
      <w:r>
        <w:rPr>
          <w:spacing w:val="-9"/>
        </w:rPr>
        <w:t xml:space="preserve"> </w:t>
      </w:r>
      <w:r>
        <w:t>questions</w:t>
      </w:r>
      <w:r>
        <w:rPr>
          <w:spacing w:val="-9"/>
        </w:rPr>
        <w:t xml:space="preserve"> </w:t>
      </w:r>
      <w:r>
        <w:t>of</w:t>
      </w:r>
      <w:r>
        <w:rPr>
          <w:spacing w:val="-9"/>
        </w:rPr>
        <w:t xml:space="preserve"> </w:t>
      </w:r>
      <w:r>
        <w:t>whether</w:t>
      </w:r>
      <w:r>
        <w:rPr>
          <w:spacing w:val="-11"/>
        </w:rPr>
        <w:t xml:space="preserve"> </w:t>
      </w:r>
      <w:r>
        <w:t>non-pre-voiced</w:t>
      </w:r>
      <w:r>
        <w:rPr>
          <w:spacing w:val="-10"/>
        </w:rPr>
        <w:t xml:space="preserve"> </w:t>
      </w:r>
      <w:r>
        <w:t>(i.e.,</w:t>
      </w:r>
      <w:r>
        <w:rPr>
          <w:spacing w:val="-11"/>
        </w:rPr>
        <w:t xml:space="preserve"> </w:t>
      </w:r>
      <w:r>
        <w:t>[n̥</w:t>
      </w:r>
      <w:r>
        <w:rPr>
          <w:vertAlign w:val="superscript"/>
        </w:rPr>
        <w:t>(h)</w:t>
      </w:r>
      <w:r>
        <w:t>])</w:t>
      </w:r>
      <w:r>
        <w:rPr>
          <w:spacing w:val="-9"/>
        </w:rPr>
        <w:t xml:space="preserve"> </w:t>
      </w:r>
      <w:r>
        <w:t>variants</w:t>
      </w:r>
      <w:r>
        <w:rPr>
          <w:spacing w:val="-9"/>
        </w:rPr>
        <w:t xml:space="preserve"> </w:t>
      </w:r>
      <w:r>
        <w:t>of</w:t>
      </w:r>
      <w:r>
        <w:rPr>
          <w:spacing w:val="-9"/>
        </w:rPr>
        <w:t xml:space="preserve"> </w:t>
      </w:r>
      <w:r>
        <w:t>voiceless nasals in SCTB languages are less categorically perceptible than pre-voiced variants. This paper presents</w:t>
      </w:r>
      <w:r>
        <w:rPr>
          <w:spacing w:val="-11"/>
        </w:rPr>
        <w:t xml:space="preserve"> </w:t>
      </w:r>
      <w:r>
        <w:t>a</w:t>
      </w:r>
      <w:r>
        <w:rPr>
          <w:spacing w:val="-10"/>
        </w:rPr>
        <w:t xml:space="preserve"> </w:t>
      </w:r>
      <w:r>
        <w:t>pilot</w:t>
      </w:r>
      <w:r>
        <w:rPr>
          <w:spacing w:val="-10"/>
        </w:rPr>
        <w:t xml:space="preserve"> </w:t>
      </w:r>
      <w:r>
        <w:t>investigation</w:t>
      </w:r>
      <w:r>
        <w:rPr>
          <w:spacing w:val="-11"/>
        </w:rPr>
        <w:t xml:space="preserve"> </w:t>
      </w:r>
      <w:r>
        <w:t>on</w:t>
      </w:r>
      <w:r>
        <w:rPr>
          <w:spacing w:val="-12"/>
        </w:rPr>
        <w:t xml:space="preserve"> </w:t>
      </w:r>
      <w:r>
        <w:t>the</w:t>
      </w:r>
      <w:r>
        <w:rPr>
          <w:spacing w:val="-10"/>
        </w:rPr>
        <w:t xml:space="preserve"> </w:t>
      </w:r>
      <w:r>
        <w:t>effect</w:t>
      </w:r>
      <w:r>
        <w:rPr>
          <w:spacing w:val="-10"/>
        </w:rPr>
        <w:t xml:space="preserve"> </w:t>
      </w:r>
      <w:r>
        <w:t>of</w:t>
      </w:r>
      <w:r>
        <w:rPr>
          <w:spacing w:val="-10"/>
        </w:rPr>
        <w:t xml:space="preserve"> </w:t>
      </w:r>
      <w:r>
        <w:t>variation</w:t>
      </w:r>
      <w:r>
        <w:rPr>
          <w:spacing w:val="-11"/>
        </w:rPr>
        <w:t xml:space="preserve"> </w:t>
      </w:r>
      <w:r>
        <w:t>on</w:t>
      </w:r>
      <w:r>
        <w:rPr>
          <w:spacing w:val="-12"/>
        </w:rPr>
        <w:t xml:space="preserve"> </w:t>
      </w:r>
      <w:r>
        <w:t>the</w:t>
      </w:r>
      <w:r>
        <w:rPr>
          <w:spacing w:val="-10"/>
        </w:rPr>
        <w:t xml:space="preserve"> </w:t>
      </w:r>
      <w:r>
        <w:t>categorical</w:t>
      </w:r>
      <w:r>
        <w:rPr>
          <w:spacing w:val="-10"/>
        </w:rPr>
        <w:t xml:space="preserve"> </w:t>
      </w:r>
      <w:r>
        <w:t>perception</w:t>
      </w:r>
      <w:r>
        <w:rPr>
          <w:spacing w:val="-10"/>
        </w:rPr>
        <w:t xml:space="preserve"> </w:t>
      </w:r>
      <w:r>
        <w:t>of</w:t>
      </w:r>
      <w:r>
        <w:rPr>
          <w:spacing w:val="-10"/>
        </w:rPr>
        <w:t xml:space="preserve"> </w:t>
      </w:r>
      <w:r>
        <w:t>voicing</w:t>
      </w:r>
      <w:r>
        <w:rPr>
          <w:spacing w:val="-11"/>
        </w:rPr>
        <w:t xml:space="preserve"> </w:t>
      </w:r>
      <w:r>
        <w:t>and place contrasts in phonemic voiceless nasals in SCTB languages.</w:t>
      </w:r>
    </w:p>
    <w:p w14:paraId="7489155A" w14:textId="77777777" w:rsidR="00F97395" w:rsidRDefault="00000000">
      <w:pPr>
        <w:pStyle w:val="BodyText"/>
        <w:spacing w:before="1"/>
        <w:ind w:left="1440" w:right="1076" w:firstLine="720"/>
        <w:jc w:val="both"/>
      </w:pPr>
      <w:r>
        <w:t>Voiceless nasals are often characterized as multi-phasic due to a temporal offset between two gestures: (1) voicelessness and (2) oral consonantal constriction (</w:t>
      </w:r>
      <w:proofErr w:type="spellStart"/>
      <w:r>
        <w:t>Bhaskararao</w:t>
      </w:r>
      <w:proofErr w:type="spellEnd"/>
      <w:r>
        <w:t xml:space="preserve"> &amp; Ladefoged 1991; Chirkova et al. 2019). This offset can produce segments ranging from post-voiced [n̥ⁿ] (as is common in Burmese) to aspirated [</w:t>
      </w:r>
      <w:proofErr w:type="spellStart"/>
      <w:r>
        <w:t>n̥ʰ</w:t>
      </w:r>
      <w:proofErr w:type="spellEnd"/>
      <w:r>
        <w:t>] or pre-voiced and aspirated [ⁿ</w:t>
      </w:r>
      <w:proofErr w:type="spellStart"/>
      <w:r>
        <w:t>n̥ʰ</w:t>
      </w:r>
      <w:proofErr w:type="spellEnd"/>
      <w:r>
        <w:t>] (as are common in Angami)</w:t>
      </w:r>
      <w:r>
        <w:rPr>
          <w:spacing w:val="-4"/>
        </w:rPr>
        <w:t xml:space="preserve"> </w:t>
      </w:r>
      <w:r>
        <w:t>(</w:t>
      </w:r>
      <w:proofErr w:type="spellStart"/>
      <w:r>
        <w:t>Bhaskararao</w:t>
      </w:r>
      <w:proofErr w:type="spellEnd"/>
      <w:r>
        <w:rPr>
          <w:spacing w:val="-6"/>
        </w:rPr>
        <w:t xml:space="preserve"> </w:t>
      </w:r>
      <w:r>
        <w:t>&amp;</w:t>
      </w:r>
      <w:r>
        <w:rPr>
          <w:spacing w:val="-4"/>
        </w:rPr>
        <w:t xml:space="preserve"> </w:t>
      </w:r>
      <w:r>
        <w:t>Ladefoged</w:t>
      </w:r>
      <w:r>
        <w:rPr>
          <w:spacing w:val="-5"/>
        </w:rPr>
        <w:t xml:space="preserve"> </w:t>
      </w:r>
      <w:r>
        <w:t>1991).</w:t>
      </w:r>
      <w:r>
        <w:rPr>
          <w:spacing w:val="-5"/>
        </w:rPr>
        <w:t xml:space="preserve"> </w:t>
      </w:r>
      <w:r>
        <w:t>Ohala</w:t>
      </w:r>
      <w:r>
        <w:rPr>
          <w:spacing w:val="-3"/>
        </w:rPr>
        <w:t xml:space="preserve"> </w:t>
      </w:r>
      <w:r>
        <w:t>&amp;</w:t>
      </w:r>
      <w:r>
        <w:rPr>
          <w:spacing w:val="-5"/>
        </w:rPr>
        <w:t xml:space="preserve"> </w:t>
      </w:r>
      <w:r>
        <w:t>Ohala</w:t>
      </w:r>
      <w:r>
        <w:rPr>
          <w:spacing w:val="-5"/>
        </w:rPr>
        <w:t xml:space="preserve"> </w:t>
      </w:r>
      <w:r>
        <w:t>(1993)</w:t>
      </w:r>
      <w:r>
        <w:rPr>
          <w:spacing w:val="-4"/>
        </w:rPr>
        <w:t xml:space="preserve"> </w:t>
      </w:r>
      <w:r>
        <w:t>argue</w:t>
      </w:r>
      <w:r>
        <w:rPr>
          <w:spacing w:val="-3"/>
        </w:rPr>
        <w:t xml:space="preserve"> </w:t>
      </w:r>
      <w:r>
        <w:t>that</w:t>
      </w:r>
      <w:r>
        <w:rPr>
          <w:spacing w:val="-4"/>
        </w:rPr>
        <w:t xml:space="preserve"> </w:t>
      </w:r>
      <w:r>
        <w:t>voiceless</w:t>
      </w:r>
      <w:r>
        <w:rPr>
          <w:spacing w:val="-4"/>
        </w:rPr>
        <w:t xml:space="preserve"> </w:t>
      </w:r>
      <w:r>
        <w:t>nasals</w:t>
      </w:r>
      <w:r>
        <w:rPr>
          <w:spacing w:val="-4"/>
        </w:rPr>
        <w:t xml:space="preserve"> </w:t>
      </w:r>
      <w:r>
        <w:t>are multi-phasic due to low-intensity noise and lack of spectral shaping in the voiceless closure portion, making voiceless nasals auditorily non-optimal and encouraging offsetting gestures to create a more acoustically salient (voiced) phase. Furthermore, Ohala and Ohala (1993) and Silverman</w:t>
      </w:r>
      <w:r>
        <w:rPr>
          <w:spacing w:val="-13"/>
        </w:rPr>
        <w:t xml:space="preserve"> </w:t>
      </w:r>
      <w:r>
        <w:t>(1996)</w:t>
      </w:r>
      <w:r>
        <w:rPr>
          <w:spacing w:val="-13"/>
        </w:rPr>
        <w:t xml:space="preserve"> </w:t>
      </w:r>
      <w:r>
        <w:t>argue</w:t>
      </w:r>
      <w:r>
        <w:rPr>
          <w:spacing w:val="-14"/>
        </w:rPr>
        <w:t xml:space="preserve"> </w:t>
      </w:r>
      <w:r>
        <w:t>that</w:t>
      </w:r>
      <w:r>
        <w:rPr>
          <w:spacing w:val="-12"/>
        </w:rPr>
        <w:t xml:space="preserve"> </w:t>
      </w:r>
      <w:r>
        <w:t>voiceless</w:t>
      </w:r>
      <w:r>
        <w:rPr>
          <w:spacing w:val="-13"/>
        </w:rPr>
        <w:t xml:space="preserve"> </w:t>
      </w:r>
      <w:r>
        <w:t>closure</w:t>
      </w:r>
      <w:r>
        <w:rPr>
          <w:spacing w:val="-13"/>
        </w:rPr>
        <w:t xml:space="preserve"> </w:t>
      </w:r>
      <w:r>
        <w:t>is</w:t>
      </w:r>
      <w:r>
        <w:rPr>
          <w:spacing w:val="-14"/>
        </w:rPr>
        <w:t xml:space="preserve"> </w:t>
      </w:r>
      <w:r>
        <w:t>poor</w:t>
      </w:r>
      <w:r>
        <w:rPr>
          <w:spacing w:val="-13"/>
        </w:rPr>
        <w:t xml:space="preserve"> </w:t>
      </w:r>
      <w:r>
        <w:t>at</w:t>
      </w:r>
      <w:r>
        <w:rPr>
          <w:spacing w:val="-12"/>
        </w:rPr>
        <w:t xml:space="preserve"> </w:t>
      </w:r>
      <w:r>
        <w:t>encoding</w:t>
      </w:r>
      <w:r>
        <w:rPr>
          <w:spacing w:val="-13"/>
        </w:rPr>
        <w:t xml:space="preserve"> </w:t>
      </w:r>
      <w:r>
        <w:t>formant</w:t>
      </w:r>
      <w:r>
        <w:rPr>
          <w:spacing w:val="-14"/>
        </w:rPr>
        <w:t xml:space="preserve"> </w:t>
      </w:r>
      <w:r>
        <w:t>transitions,</w:t>
      </w:r>
      <w:r>
        <w:rPr>
          <w:spacing w:val="-13"/>
        </w:rPr>
        <w:t xml:space="preserve"> </w:t>
      </w:r>
      <w:r>
        <w:t>encouraging a voiced phase (either pre- or post-voiceless closure) to encode phonemic place of articulation contrasts. However, no perceptual research has been conducted to confirm (a) whether speakers better perceive voiceless nasals with more gestural offset (and therefore a voiced or aspirated phase) or (b) whether a voiced phase aids in the perception of place of articulation contrasts.</w:t>
      </w:r>
    </w:p>
    <w:p w14:paraId="4A050F23" w14:textId="77777777" w:rsidR="00F97395" w:rsidRDefault="00000000">
      <w:pPr>
        <w:pStyle w:val="BodyText"/>
        <w:ind w:left="1440" w:right="1076" w:firstLine="720"/>
        <w:jc w:val="both"/>
      </w:pPr>
      <w:r>
        <w:t>Voiceless</w:t>
      </w:r>
      <w:r>
        <w:rPr>
          <w:spacing w:val="-11"/>
        </w:rPr>
        <w:t xml:space="preserve"> </w:t>
      </w:r>
      <w:r>
        <w:t>nasals</w:t>
      </w:r>
      <w:r>
        <w:rPr>
          <w:spacing w:val="-11"/>
        </w:rPr>
        <w:t xml:space="preserve"> </w:t>
      </w:r>
      <w:r>
        <w:t>in</w:t>
      </w:r>
      <w:r>
        <w:rPr>
          <w:spacing w:val="-10"/>
        </w:rPr>
        <w:t xml:space="preserve"> </w:t>
      </w:r>
      <w:r>
        <w:t>SCTB</w:t>
      </w:r>
      <w:r>
        <w:rPr>
          <w:spacing w:val="-11"/>
        </w:rPr>
        <w:t xml:space="preserve"> </w:t>
      </w:r>
      <w:r>
        <w:t>languages</w:t>
      </w:r>
      <w:r>
        <w:rPr>
          <w:spacing w:val="-12"/>
        </w:rPr>
        <w:t xml:space="preserve"> </w:t>
      </w:r>
      <w:r>
        <w:t>tend</w:t>
      </w:r>
      <w:r>
        <w:rPr>
          <w:spacing w:val="-10"/>
        </w:rPr>
        <w:t xml:space="preserve"> </w:t>
      </w:r>
      <w:r>
        <w:t>towards</w:t>
      </w:r>
      <w:r>
        <w:rPr>
          <w:spacing w:val="-11"/>
        </w:rPr>
        <w:t xml:space="preserve"> </w:t>
      </w:r>
      <w:r>
        <w:t>a</w:t>
      </w:r>
      <w:r>
        <w:rPr>
          <w:spacing w:val="-10"/>
        </w:rPr>
        <w:t xml:space="preserve"> </w:t>
      </w:r>
      <w:r>
        <w:t>pre-voiced</w:t>
      </w:r>
      <w:r>
        <w:rPr>
          <w:spacing w:val="-10"/>
        </w:rPr>
        <w:t xml:space="preserve"> </w:t>
      </w:r>
      <w:r>
        <w:t>unaspirated</w:t>
      </w:r>
      <w:r>
        <w:rPr>
          <w:spacing w:val="-10"/>
        </w:rPr>
        <w:t xml:space="preserve"> </w:t>
      </w:r>
      <w:r>
        <w:t>voiceless</w:t>
      </w:r>
      <w:r>
        <w:rPr>
          <w:spacing w:val="-11"/>
        </w:rPr>
        <w:t xml:space="preserve"> </w:t>
      </w:r>
      <w:r>
        <w:t>nasal [ⁿn̥] but can surface as monophasic voiceless [n̥] or aspirated [</w:t>
      </w:r>
      <w:proofErr w:type="spellStart"/>
      <w:r>
        <w:t>n̥ʰ</w:t>
      </w:r>
      <w:proofErr w:type="spellEnd"/>
      <w:r>
        <w:t xml:space="preserve">], suggesting that a voiced component could be beneficial but not </w:t>
      </w:r>
      <w:r>
        <w:rPr>
          <w:i/>
        </w:rPr>
        <w:t xml:space="preserve">required </w:t>
      </w:r>
      <w:r>
        <w:t>for perception of place and/or voicing contrasts. To</w:t>
      </w:r>
      <w:r>
        <w:rPr>
          <w:spacing w:val="-12"/>
        </w:rPr>
        <w:t xml:space="preserve"> </w:t>
      </w:r>
      <w:r>
        <w:t>probe</w:t>
      </w:r>
      <w:r>
        <w:rPr>
          <w:spacing w:val="-12"/>
        </w:rPr>
        <w:t xml:space="preserve"> </w:t>
      </w:r>
      <w:r>
        <w:t>whether</w:t>
      </w:r>
      <w:r>
        <w:rPr>
          <w:spacing w:val="-12"/>
        </w:rPr>
        <w:t xml:space="preserve"> </w:t>
      </w:r>
      <w:r>
        <w:t>pre-voiced</w:t>
      </w:r>
      <w:r>
        <w:rPr>
          <w:spacing w:val="-12"/>
        </w:rPr>
        <w:t xml:space="preserve"> </w:t>
      </w:r>
      <w:r>
        <w:t>voiceless</w:t>
      </w:r>
      <w:r>
        <w:rPr>
          <w:spacing w:val="-12"/>
        </w:rPr>
        <w:t xml:space="preserve"> </w:t>
      </w:r>
      <w:r>
        <w:t>nasals</w:t>
      </w:r>
      <w:r>
        <w:rPr>
          <w:spacing w:val="-12"/>
        </w:rPr>
        <w:t xml:space="preserve"> </w:t>
      </w:r>
      <w:r>
        <w:t>facilitate</w:t>
      </w:r>
      <w:r>
        <w:rPr>
          <w:spacing w:val="-11"/>
        </w:rPr>
        <w:t xml:space="preserve"> </w:t>
      </w:r>
      <w:r>
        <w:t>perception</w:t>
      </w:r>
      <w:r>
        <w:rPr>
          <w:spacing w:val="-12"/>
        </w:rPr>
        <w:t xml:space="preserve"> </w:t>
      </w:r>
      <w:r>
        <w:t>more</w:t>
      </w:r>
      <w:r>
        <w:rPr>
          <w:spacing w:val="-12"/>
        </w:rPr>
        <w:t xml:space="preserve"> </w:t>
      </w:r>
      <w:r>
        <w:t>accurately</w:t>
      </w:r>
      <w:r>
        <w:rPr>
          <w:spacing w:val="-12"/>
        </w:rPr>
        <w:t xml:space="preserve"> </w:t>
      </w:r>
      <w:r>
        <w:t>or</w:t>
      </w:r>
      <w:r>
        <w:rPr>
          <w:spacing w:val="-12"/>
        </w:rPr>
        <w:t xml:space="preserve"> </w:t>
      </w:r>
      <w:r>
        <w:t>quickly</w:t>
      </w:r>
      <w:r>
        <w:rPr>
          <w:spacing w:val="-13"/>
        </w:rPr>
        <w:t xml:space="preserve"> </w:t>
      </w:r>
      <w:r>
        <w:t>than true</w:t>
      </w:r>
      <w:r>
        <w:rPr>
          <w:spacing w:val="-9"/>
        </w:rPr>
        <w:t xml:space="preserve"> </w:t>
      </w:r>
      <w:r>
        <w:t>voiceless</w:t>
      </w:r>
      <w:r>
        <w:rPr>
          <w:spacing w:val="-9"/>
        </w:rPr>
        <w:t xml:space="preserve"> </w:t>
      </w:r>
      <w:r>
        <w:t>nasals,</w:t>
      </w:r>
      <w:r>
        <w:rPr>
          <w:spacing w:val="-11"/>
        </w:rPr>
        <w:t xml:space="preserve"> </w:t>
      </w:r>
      <w:r>
        <w:t>the</w:t>
      </w:r>
      <w:r>
        <w:rPr>
          <w:spacing w:val="-10"/>
        </w:rPr>
        <w:t xml:space="preserve"> </w:t>
      </w:r>
      <w:r>
        <w:t>following</w:t>
      </w:r>
      <w:r>
        <w:rPr>
          <w:spacing w:val="-9"/>
        </w:rPr>
        <w:t xml:space="preserve"> </w:t>
      </w:r>
      <w:r>
        <w:t>categorical</w:t>
      </w:r>
      <w:r>
        <w:rPr>
          <w:spacing w:val="-9"/>
        </w:rPr>
        <w:t xml:space="preserve"> </w:t>
      </w:r>
      <w:r>
        <w:t>perception</w:t>
      </w:r>
      <w:r>
        <w:rPr>
          <w:spacing w:val="-9"/>
        </w:rPr>
        <w:t xml:space="preserve"> </w:t>
      </w:r>
      <w:r>
        <w:t>study</w:t>
      </w:r>
      <w:r>
        <w:rPr>
          <w:spacing w:val="-9"/>
        </w:rPr>
        <w:t xml:space="preserve"> </w:t>
      </w:r>
      <w:r>
        <w:t>was</w:t>
      </w:r>
      <w:r>
        <w:rPr>
          <w:spacing w:val="-10"/>
        </w:rPr>
        <w:t xml:space="preserve"> </w:t>
      </w:r>
      <w:r>
        <w:t>designed.</w:t>
      </w:r>
      <w:r>
        <w:rPr>
          <w:spacing w:val="-9"/>
        </w:rPr>
        <w:t xml:space="preserve"> </w:t>
      </w:r>
      <w:r>
        <w:t>6</w:t>
      </w:r>
      <w:r>
        <w:rPr>
          <w:spacing w:val="-9"/>
        </w:rPr>
        <w:t xml:space="preserve"> </w:t>
      </w:r>
      <w:r>
        <w:t>speakers</w:t>
      </w:r>
      <w:r>
        <w:rPr>
          <w:spacing w:val="-9"/>
        </w:rPr>
        <w:t xml:space="preserve"> </w:t>
      </w:r>
      <w:r>
        <w:t>(6F,</w:t>
      </w:r>
      <w:r>
        <w:rPr>
          <w:spacing w:val="-9"/>
        </w:rPr>
        <w:t xml:space="preserve"> </w:t>
      </w:r>
      <w:r>
        <w:t>18- 28)</w:t>
      </w:r>
      <w:r>
        <w:rPr>
          <w:spacing w:val="1"/>
        </w:rPr>
        <w:t xml:space="preserve"> </w:t>
      </w:r>
      <w:r>
        <w:t>of</w:t>
      </w:r>
      <w:r>
        <w:rPr>
          <w:spacing w:val="3"/>
        </w:rPr>
        <w:t xml:space="preserve"> </w:t>
      </w:r>
      <w:r>
        <w:t>4</w:t>
      </w:r>
      <w:r>
        <w:rPr>
          <w:spacing w:val="2"/>
        </w:rPr>
        <w:t xml:space="preserve"> </w:t>
      </w:r>
      <w:r>
        <w:t>SCTB</w:t>
      </w:r>
      <w:r>
        <w:rPr>
          <w:spacing w:val="1"/>
        </w:rPr>
        <w:t xml:space="preserve"> </w:t>
      </w:r>
      <w:r>
        <w:t>languages</w:t>
      </w:r>
      <w:r>
        <w:rPr>
          <w:spacing w:val="2"/>
        </w:rPr>
        <w:t xml:space="preserve"> </w:t>
      </w:r>
      <w:r>
        <w:t>(1</w:t>
      </w:r>
      <w:r>
        <w:rPr>
          <w:spacing w:val="2"/>
        </w:rPr>
        <w:t xml:space="preserve"> </w:t>
      </w:r>
      <w:proofErr w:type="spellStart"/>
      <w:r>
        <w:t>Lutuv</w:t>
      </w:r>
      <w:proofErr w:type="spellEnd"/>
      <w:r>
        <w:rPr>
          <w:spacing w:val="2"/>
        </w:rPr>
        <w:t xml:space="preserve"> </w:t>
      </w:r>
      <w:r>
        <w:t>(or</w:t>
      </w:r>
      <w:r>
        <w:rPr>
          <w:spacing w:val="2"/>
        </w:rPr>
        <w:t xml:space="preserve"> </w:t>
      </w:r>
      <w:proofErr w:type="spellStart"/>
      <w:r>
        <w:t>Lautu</w:t>
      </w:r>
      <w:proofErr w:type="spellEnd"/>
      <w:r>
        <w:t>),</w:t>
      </w:r>
      <w:r>
        <w:rPr>
          <w:spacing w:val="2"/>
        </w:rPr>
        <w:t xml:space="preserve"> </w:t>
      </w:r>
      <w:r>
        <w:t xml:space="preserve">1 </w:t>
      </w:r>
      <w:proofErr w:type="spellStart"/>
      <w:r>
        <w:t>Falam</w:t>
      </w:r>
      <w:proofErr w:type="spellEnd"/>
      <w:r>
        <w:t>,</w:t>
      </w:r>
      <w:r>
        <w:rPr>
          <w:spacing w:val="2"/>
        </w:rPr>
        <w:t xml:space="preserve"> </w:t>
      </w:r>
      <w:r>
        <w:t>2</w:t>
      </w:r>
      <w:r>
        <w:rPr>
          <w:spacing w:val="2"/>
        </w:rPr>
        <w:t xml:space="preserve"> </w:t>
      </w:r>
      <w:r>
        <w:t>Mizo,</w:t>
      </w:r>
      <w:r>
        <w:rPr>
          <w:spacing w:val="2"/>
        </w:rPr>
        <w:t xml:space="preserve"> </w:t>
      </w:r>
      <w:r>
        <w:t>and</w:t>
      </w:r>
      <w:r>
        <w:rPr>
          <w:spacing w:val="3"/>
        </w:rPr>
        <w:t xml:space="preserve"> </w:t>
      </w:r>
      <w:r>
        <w:t>2</w:t>
      </w:r>
      <w:r>
        <w:rPr>
          <w:spacing w:val="2"/>
        </w:rPr>
        <w:t xml:space="preserve"> </w:t>
      </w:r>
      <w:proofErr w:type="spellStart"/>
      <w:r>
        <w:t>Zophei</w:t>
      </w:r>
      <w:proofErr w:type="spellEnd"/>
      <w:r>
        <w:t>)</w:t>
      </w:r>
      <w:r>
        <w:rPr>
          <w:spacing w:val="3"/>
        </w:rPr>
        <w:t xml:space="preserve"> </w:t>
      </w:r>
      <w:r>
        <w:t>which</w:t>
      </w:r>
      <w:r>
        <w:rPr>
          <w:spacing w:val="2"/>
        </w:rPr>
        <w:t xml:space="preserve"> </w:t>
      </w:r>
      <w:r>
        <w:t>all</w:t>
      </w:r>
      <w:r>
        <w:rPr>
          <w:spacing w:val="3"/>
        </w:rPr>
        <w:t xml:space="preserve"> </w:t>
      </w:r>
      <w:r>
        <w:rPr>
          <w:spacing w:val="-2"/>
        </w:rPr>
        <w:t>contrast</w:t>
      </w:r>
    </w:p>
    <w:p w14:paraId="3F228BDB" w14:textId="77777777" w:rsidR="00F97395" w:rsidRDefault="00000000">
      <w:pPr>
        <w:pStyle w:val="BodyText"/>
        <w:spacing w:before="1"/>
        <w:ind w:left="1440" w:right="1076"/>
        <w:jc w:val="both"/>
      </w:pPr>
      <w:r>
        <w:t>/m</w:t>
      </w:r>
      <w:r>
        <w:rPr>
          <w:spacing w:val="-15"/>
        </w:rPr>
        <w:t xml:space="preserve"> </w:t>
      </w:r>
      <w:proofErr w:type="spellStart"/>
      <w:r>
        <w:t>m</w:t>
      </w:r>
      <w:proofErr w:type="spellEnd"/>
      <w:r>
        <w:t>̥</w:t>
      </w:r>
      <w:r>
        <w:rPr>
          <w:spacing w:val="-15"/>
        </w:rPr>
        <w:t xml:space="preserve"> </w:t>
      </w:r>
      <w:r>
        <w:t>n</w:t>
      </w:r>
      <w:r>
        <w:rPr>
          <w:spacing w:val="-15"/>
        </w:rPr>
        <w:t xml:space="preserve"> </w:t>
      </w:r>
      <w:r>
        <w:t>n̥/</w:t>
      </w:r>
      <w:r>
        <w:rPr>
          <w:spacing w:val="-15"/>
        </w:rPr>
        <w:t xml:space="preserve"> </w:t>
      </w:r>
      <w:r>
        <w:t>will</w:t>
      </w:r>
      <w:r>
        <w:rPr>
          <w:spacing w:val="-15"/>
        </w:rPr>
        <w:t xml:space="preserve"> </w:t>
      </w:r>
      <w:r>
        <w:t>participate</w:t>
      </w:r>
      <w:r>
        <w:rPr>
          <w:spacing w:val="-15"/>
        </w:rPr>
        <w:t xml:space="preserve"> </w:t>
      </w:r>
      <w:r>
        <w:t>in</w:t>
      </w:r>
      <w:r>
        <w:rPr>
          <w:spacing w:val="-15"/>
        </w:rPr>
        <w:t xml:space="preserve"> </w:t>
      </w:r>
      <w:r>
        <w:t>an</w:t>
      </w:r>
      <w:r>
        <w:rPr>
          <w:spacing w:val="-15"/>
        </w:rPr>
        <w:t xml:space="preserve"> </w:t>
      </w:r>
      <w:r>
        <w:t>AX</w:t>
      </w:r>
      <w:r>
        <w:rPr>
          <w:spacing w:val="-15"/>
        </w:rPr>
        <w:t xml:space="preserve"> </w:t>
      </w:r>
      <w:r>
        <w:t>categorical</w:t>
      </w:r>
      <w:r>
        <w:rPr>
          <w:spacing w:val="-15"/>
        </w:rPr>
        <w:t xml:space="preserve"> </w:t>
      </w:r>
      <w:r>
        <w:t>discrimination</w:t>
      </w:r>
      <w:r>
        <w:rPr>
          <w:spacing w:val="-15"/>
        </w:rPr>
        <w:t xml:space="preserve"> </w:t>
      </w:r>
      <w:r>
        <w:t>task</w:t>
      </w:r>
      <w:r>
        <w:rPr>
          <w:spacing w:val="-15"/>
        </w:rPr>
        <w:t xml:space="preserve"> </w:t>
      </w:r>
      <w:r>
        <w:t>consisting</w:t>
      </w:r>
      <w:r>
        <w:rPr>
          <w:spacing w:val="-15"/>
        </w:rPr>
        <w:t xml:space="preserve"> </w:t>
      </w:r>
      <w:r>
        <w:t>of</w:t>
      </w:r>
      <w:r>
        <w:rPr>
          <w:spacing w:val="-15"/>
        </w:rPr>
        <w:t xml:space="preserve"> </w:t>
      </w:r>
      <w:r>
        <w:t>two</w:t>
      </w:r>
      <w:r>
        <w:rPr>
          <w:spacing w:val="-15"/>
        </w:rPr>
        <w:t xml:space="preserve"> </w:t>
      </w:r>
      <w:r>
        <w:t>stimuli</w:t>
      </w:r>
      <w:r>
        <w:rPr>
          <w:spacing w:val="-15"/>
        </w:rPr>
        <w:t xml:space="preserve"> </w:t>
      </w:r>
      <w:r>
        <w:t>blocks. Block 1 contains 72 stimuli, 18 of which are voiced-voiceless alveolar nasal pairs /</w:t>
      </w:r>
      <w:proofErr w:type="spellStart"/>
      <w:r>
        <w:t>əna</w:t>
      </w:r>
      <w:proofErr w:type="spellEnd"/>
      <w:r>
        <w:t>/~/</w:t>
      </w:r>
      <w:proofErr w:type="spellStart"/>
      <w:r>
        <w:t>ən̥a</w:t>
      </w:r>
      <w:proofErr w:type="spellEnd"/>
      <w:r>
        <w:t xml:space="preserve">/ where voiceless sonorants were (a) </w:t>
      </w:r>
      <w:proofErr w:type="spellStart"/>
      <w:r>
        <w:t>prevoiced</w:t>
      </w:r>
      <w:proofErr w:type="spellEnd"/>
      <w:r>
        <w:t xml:space="preserve"> [ⁿn̥], (b) true voiceless [n̥], or (c) </w:t>
      </w:r>
      <w:proofErr w:type="spellStart"/>
      <w:r>
        <w:t>prevoiced</w:t>
      </w:r>
      <w:proofErr w:type="spellEnd"/>
      <w:r>
        <w:t xml:space="preserve"> and aspirated</w:t>
      </w:r>
      <w:r>
        <w:rPr>
          <w:spacing w:val="69"/>
        </w:rPr>
        <w:t xml:space="preserve"> </w:t>
      </w:r>
      <w:r>
        <w:t>[ⁿ</w:t>
      </w:r>
      <w:proofErr w:type="spellStart"/>
      <w:r>
        <w:t>n̥ʰ</w:t>
      </w:r>
      <w:proofErr w:type="spellEnd"/>
      <w:r>
        <w:t>].</w:t>
      </w:r>
      <w:r>
        <w:rPr>
          <w:spacing w:val="69"/>
        </w:rPr>
        <w:t xml:space="preserve"> </w:t>
      </w:r>
      <w:r>
        <w:t>Block</w:t>
      </w:r>
      <w:r>
        <w:rPr>
          <w:spacing w:val="69"/>
        </w:rPr>
        <w:t xml:space="preserve"> </w:t>
      </w:r>
      <w:r>
        <w:t>2</w:t>
      </w:r>
      <w:r>
        <w:rPr>
          <w:spacing w:val="69"/>
        </w:rPr>
        <w:t xml:space="preserve"> </w:t>
      </w:r>
      <w:r>
        <w:t>contains</w:t>
      </w:r>
      <w:r>
        <w:rPr>
          <w:spacing w:val="68"/>
        </w:rPr>
        <w:t xml:space="preserve"> </w:t>
      </w:r>
      <w:r>
        <w:t>72</w:t>
      </w:r>
      <w:r>
        <w:rPr>
          <w:spacing w:val="69"/>
        </w:rPr>
        <w:t xml:space="preserve"> </w:t>
      </w:r>
      <w:r>
        <w:t>stimuli,</w:t>
      </w:r>
      <w:r>
        <w:rPr>
          <w:spacing w:val="67"/>
        </w:rPr>
        <w:t xml:space="preserve"> </w:t>
      </w:r>
      <w:r>
        <w:t>18</w:t>
      </w:r>
      <w:r>
        <w:rPr>
          <w:spacing w:val="69"/>
        </w:rPr>
        <w:t xml:space="preserve"> </w:t>
      </w:r>
      <w:r>
        <w:t>of</w:t>
      </w:r>
      <w:r>
        <w:rPr>
          <w:spacing w:val="69"/>
        </w:rPr>
        <w:t xml:space="preserve"> </w:t>
      </w:r>
      <w:r>
        <w:t>which</w:t>
      </w:r>
      <w:r>
        <w:rPr>
          <w:spacing w:val="69"/>
        </w:rPr>
        <w:t xml:space="preserve"> </w:t>
      </w:r>
      <w:r>
        <w:t>are</w:t>
      </w:r>
      <w:r>
        <w:rPr>
          <w:spacing w:val="70"/>
        </w:rPr>
        <w:t xml:space="preserve"> </w:t>
      </w:r>
      <w:r>
        <w:t>bilabial-alveolar</w:t>
      </w:r>
      <w:r>
        <w:rPr>
          <w:spacing w:val="68"/>
        </w:rPr>
        <w:t xml:space="preserve"> </w:t>
      </w:r>
      <w:r>
        <w:t>nasal</w:t>
      </w:r>
      <w:r>
        <w:rPr>
          <w:spacing w:val="70"/>
        </w:rPr>
        <w:t xml:space="preserve"> </w:t>
      </w:r>
      <w:r>
        <w:rPr>
          <w:spacing w:val="-2"/>
        </w:rPr>
        <w:t>pairs</w:t>
      </w:r>
    </w:p>
    <w:p w14:paraId="2B5C17BE" w14:textId="77777777" w:rsidR="00F97395" w:rsidRDefault="00000000">
      <w:pPr>
        <w:pStyle w:val="BodyText"/>
        <w:ind w:left="1440" w:right="1076"/>
        <w:jc w:val="both"/>
      </w:pPr>
      <w:r>
        <w:t>/</w:t>
      </w:r>
      <w:proofErr w:type="spellStart"/>
      <w:r>
        <w:t>ən̥a</w:t>
      </w:r>
      <w:proofErr w:type="spellEnd"/>
      <w:r>
        <w:t>/~/</w:t>
      </w:r>
      <w:proofErr w:type="spellStart"/>
      <w:r>
        <w:t>əm̥a</w:t>
      </w:r>
      <w:proofErr w:type="spellEnd"/>
      <w:r>
        <w:t>/</w:t>
      </w:r>
      <w:r>
        <w:rPr>
          <w:spacing w:val="-13"/>
        </w:rPr>
        <w:t xml:space="preserve"> </w:t>
      </w:r>
      <w:r>
        <w:t>where</w:t>
      </w:r>
      <w:r>
        <w:rPr>
          <w:spacing w:val="-11"/>
        </w:rPr>
        <w:t xml:space="preserve"> </w:t>
      </w:r>
      <w:r>
        <w:t>both</w:t>
      </w:r>
      <w:r>
        <w:rPr>
          <w:spacing w:val="-11"/>
        </w:rPr>
        <w:t xml:space="preserve"> </w:t>
      </w:r>
      <w:r>
        <w:t>sounds</w:t>
      </w:r>
      <w:r>
        <w:rPr>
          <w:spacing w:val="-12"/>
        </w:rPr>
        <w:t xml:space="preserve"> </w:t>
      </w:r>
      <w:r>
        <w:t>are</w:t>
      </w:r>
      <w:r>
        <w:rPr>
          <w:spacing w:val="-11"/>
        </w:rPr>
        <w:t xml:space="preserve"> </w:t>
      </w:r>
      <w:r>
        <w:t>(a)</w:t>
      </w:r>
      <w:r>
        <w:rPr>
          <w:spacing w:val="-12"/>
        </w:rPr>
        <w:t xml:space="preserve"> </w:t>
      </w:r>
      <w:proofErr w:type="spellStart"/>
      <w:r>
        <w:t>prevoiced</w:t>
      </w:r>
      <w:proofErr w:type="spellEnd"/>
      <w:r>
        <w:rPr>
          <w:spacing w:val="-11"/>
        </w:rPr>
        <w:t xml:space="preserve"> </w:t>
      </w:r>
      <w:r>
        <w:t>[ⁿm̥-ⁿn̥]</w:t>
      </w:r>
      <w:r>
        <w:rPr>
          <w:spacing w:val="-11"/>
        </w:rPr>
        <w:t xml:space="preserve"> </w:t>
      </w:r>
      <w:r>
        <w:t>or</w:t>
      </w:r>
      <w:r>
        <w:rPr>
          <w:spacing w:val="-11"/>
        </w:rPr>
        <w:t xml:space="preserve"> </w:t>
      </w:r>
      <w:r>
        <w:t>(b)</w:t>
      </w:r>
      <w:r>
        <w:rPr>
          <w:spacing w:val="-12"/>
        </w:rPr>
        <w:t xml:space="preserve"> </w:t>
      </w:r>
      <w:r>
        <w:t>true</w:t>
      </w:r>
      <w:r>
        <w:rPr>
          <w:spacing w:val="-12"/>
        </w:rPr>
        <w:t xml:space="preserve"> </w:t>
      </w:r>
      <w:r>
        <w:t>voiceless</w:t>
      </w:r>
      <w:r>
        <w:rPr>
          <w:spacing w:val="-11"/>
        </w:rPr>
        <w:t xml:space="preserve"> </w:t>
      </w:r>
      <w:r>
        <w:t>[m̥-n̥]</w:t>
      </w:r>
      <w:r>
        <w:rPr>
          <w:spacing w:val="-11"/>
        </w:rPr>
        <w:t xml:space="preserve"> </w:t>
      </w:r>
      <w:r>
        <w:t>with</w:t>
      </w:r>
      <w:r>
        <w:rPr>
          <w:spacing w:val="-12"/>
        </w:rPr>
        <w:t xml:space="preserve"> </w:t>
      </w:r>
      <w:r>
        <w:t>(c)</w:t>
      </w:r>
      <w:r>
        <w:rPr>
          <w:spacing w:val="-11"/>
        </w:rPr>
        <w:t xml:space="preserve"> </w:t>
      </w:r>
      <w:r>
        <w:t>modal [m-n] as a control. Speakers are asked to categorize pairs of stimuli as same or different. Stimuli came from wordlist recordings of 4 male adult Hakha Lai speakers. To prevent phonetic-level categorization, A and X stimuli in each trial were produced by different talkers.</w:t>
      </w:r>
    </w:p>
    <w:p w14:paraId="07079CEF" w14:textId="77777777" w:rsidR="00F97395" w:rsidRDefault="00000000">
      <w:pPr>
        <w:pStyle w:val="BodyText"/>
        <w:ind w:left="1440" w:right="1076" w:firstLine="720"/>
        <w:jc w:val="both"/>
      </w:pPr>
      <w:r>
        <w:t>Data collection is ongoing, but preliminary results suggest discrimination of both /n/-/n̥/ and</w:t>
      </w:r>
      <w:r>
        <w:rPr>
          <w:spacing w:val="-10"/>
        </w:rPr>
        <w:t xml:space="preserve"> </w:t>
      </w:r>
      <w:r>
        <w:t>/m̥/-/n̥/</w:t>
      </w:r>
      <w:r>
        <w:rPr>
          <w:spacing w:val="-11"/>
        </w:rPr>
        <w:t xml:space="preserve"> </w:t>
      </w:r>
      <w:r>
        <w:t>contrasts</w:t>
      </w:r>
      <w:r>
        <w:rPr>
          <w:spacing w:val="-11"/>
        </w:rPr>
        <w:t xml:space="preserve"> </w:t>
      </w:r>
      <w:r>
        <w:t>is</w:t>
      </w:r>
      <w:r>
        <w:rPr>
          <w:spacing w:val="-10"/>
        </w:rPr>
        <w:t xml:space="preserve"> </w:t>
      </w:r>
      <w:r>
        <w:t>only</w:t>
      </w:r>
      <w:r>
        <w:rPr>
          <w:spacing w:val="-10"/>
        </w:rPr>
        <w:t xml:space="preserve"> </w:t>
      </w:r>
      <w:r>
        <w:t>marginally</w:t>
      </w:r>
      <w:r>
        <w:rPr>
          <w:spacing w:val="-10"/>
        </w:rPr>
        <w:t xml:space="preserve"> </w:t>
      </w:r>
      <w:r>
        <w:t>aided</w:t>
      </w:r>
      <w:r>
        <w:rPr>
          <w:spacing w:val="-10"/>
        </w:rPr>
        <w:t xml:space="preserve"> </w:t>
      </w:r>
      <w:r>
        <w:t>by</w:t>
      </w:r>
      <w:r>
        <w:rPr>
          <w:spacing w:val="-10"/>
        </w:rPr>
        <w:t xml:space="preserve"> </w:t>
      </w:r>
      <w:r>
        <w:t>pre-voicing—participant</w:t>
      </w:r>
      <w:r>
        <w:rPr>
          <w:spacing w:val="-10"/>
        </w:rPr>
        <w:t xml:space="preserve"> </w:t>
      </w:r>
      <w:r>
        <w:t>accuracy</w:t>
      </w:r>
      <w:r>
        <w:rPr>
          <w:spacing w:val="-11"/>
        </w:rPr>
        <w:t xml:space="preserve"> </w:t>
      </w:r>
      <w:r>
        <w:t>is</w:t>
      </w:r>
      <w:r>
        <w:rPr>
          <w:spacing w:val="-11"/>
        </w:rPr>
        <w:t xml:space="preserve"> </w:t>
      </w:r>
      <w:r>
        <w:t>near-ceiling in both blocks, but reaction time is faster for pre-voiced nasals (x̄ = 140ms) than true voiceless nasals</w:t>
      </w:r>
      <w:r>
        <w:rPr>
          <w:spacing w:val="-6"/>
        </w:rPr>
        <w:t xml:space="preserve"> </w:t>
      </w:r>
      <w:r>
        <w:t>(x̄</w:t>
      </w:r>
      <w:r>
        <w:rPr>
          <w:spacing w:val="-5"/>
        </w:rPr>
        <w:t xml:space="preserve"> </w:t>
      </w:r>
      <w:r>
        <w:t>=</w:t>
      </w:r>
      <w:r>
        <w:rPr>
          <w:spacing w:val="-4"/>
        </w:rPr>
        <w:t xml:space="preserve"> </w:t>
      </w:r>
      <w:r>
        <w:t>167ms).</w:t>
      </w:r>
      <w:r>
        <w:rPr>
          <w:spacing w:val="-3"/>
        </w:rPr>
        <w:t xml:space="preserve"> </w:t>
      </w:r>
      <w:r>
        <w:t>Further</w:t>
      </w:r>
      <w:r>
        <w:rPr>
          <w:spacing w:val="-4"/>
        </w:rPr>
        <w:t xml:space="preserve"> </w:t>
      </w:r>
      <w:r>
        <w:t>piloting</w:t>
      </w:r>
      <w:r>
        <w:rPr>
          <w:spacing w:val="-6"/>
        </w:rPr>
        <w:t xml:space="preserve"> </w:t>
      </w:r>
      <w:r>
        <w:t>is</w:t>
      </w:r>
      <w:r>
        <w:rPr>
          <w:spacing w:val="-4"/>
        </w:rPr>
        <w:t xml:space="preserve"> </w:t>
      </w:r>
      <w:r>
        <w:t>required</w:t>
      </w:r>
      <w:r>
        <w:rPr>
          <w:spacing w:val="-6"/>
        </w:rPr>
        <w:t xml:space="preserve"> </w:t>
      </w:r>
      <w:r>
        <w:t>to</w:t>
      </w:r>
      <w:r>
        <w:rPr>
          <w:spacing w:val="-5"/>
        </w:rPr>
        <w:t xml:space="preserve"> </w:t>
      </w:r>
      <w:r>
        <w:t>determine</w:t>
      </w:r>
      <w:r>
        <w:rPr>
          <w:spacing w:val="-6"/>
        </w:rPr>
        <w:t xml:space="preserve"> </w:t>
      </w:r>
      <w:r>
        <w:t>whether</w:t>
      </w:r>
      <w:r>
        <w:rPr>
          <w:spacing w:val="-4"/>
        </w:rPr>
        <w:t xml:space="preserve"> </w:t>
      </w:r>
      <w:r>
        <w:t>near-ceiling</w:t>
      </w:r>
      <w:r>
        <w:rPr>
          <w:spacing w:val="-4"/>
        </w:rPr>
        <w:t xml:space="preserve"> </w:t>
      </w:r>
      <w:r>
        <w:t>accuracy</w:t>
      </w:r>
      <w:r>
        <w:rPr>
          <w:spacing w:val="-4"/>
        </w:rPr>
        <w:t xml:space="preserve"> </w:t>
      </w:r>
      <w:r>
        <w:t>is</w:t>
      </w:r>
      <w:r>
        <w:rPr>
          <w:spacing w:val="-5"/>
        </w:rPr>
        <w:t xml:space="preserve"> </w:t>
      </w:r>
      <w:r>
        <w:t>due to task-related effects or whether voicing plays a minimal role in speakers’ perception of /n̥/–/n/ and</w:t>
      </w:r>
      <w:r>
        <w:rPr>
          <w:spacing w:val="-6"/>
        </w:rPr>
        <w:t xml:space="preserve"> </w:t>
      </w:r>
      <w:r>
        <w:t>/n̥/–/m̥/</w:t>
      </w:r>
      <w:r>
        <w:rPr>
          <w:spacing w:val="-7"/>
        </w:rPr>
        <w:t xml:space="preserve"> </w:t>
      </w:r>
      <w:r>
        <w:t>contrasts,</w:t>
      </w:r>
      <w:r>
        <w:rPr>
          <w:spacing w:val="-5"/>
        </w:rPr>
        <w:t xml:space="preserve"> </w:t>
      </w:r>
      <w:r>
        <w:t>contrasting</w:t>
      </w:r>
      <w:r>
        <w:rPr>
          <w:spacing w:val="-6"/>
        </w:rPr>
        <w:t xml:space="preserve"> </w:t>
      </w:r>
      <w:r>
        <w:t>with</w:t>
      </w:r>
      <w:r>
        <w:rPr>
          <w:spacing w:val="-6"/>
        </w:rPr>
        <w:t xml:space="preserve"> </w:t>
      </w:r>
      <w:r>
        <w:t>Ohala</w:t>
      </w:r>
      <w:r>
        <w:rPr>
          <w:spacing w:val="-5"/>
        </w:rPr>
        <w:t xml:space="preserve"> </w:t>
      </w:r>
      <w:r>
        <w:t>&amp;</w:t>
      </w:r>
      <w:r>
        <w:rPr>
          <w:spacing w:val="-5"/>
        </w:rPr>
        <w:t xml:space="preserve"> </w:t>
      </w:r>
      <w:r>
        <w:t>Ohala’s</w:t>
      </w:r>
      <w:r>
        <w:rPr>
          <w:spacing w:val="-7"/>
        </w:rPr>
        <w:t xml:space="preserve"> </w:t>
      </w:r>
      <w:r>
        <w:t>(1993)</w:t>
      </w:r>
      <w:r>
        <w:rPr>
          <w:spacing w:val="-5"/>
        </w:rPr>
        <w:t xml:space="preserve"> </w:t>
      </w:r>
      <w:r>
        <w:t>claims.</w:t>
      </w:r>
      <w:r>
        <w:rPr>
          <w:spacing w:val="-5"/>
        </w:rPr>
        <w:t xml:space="preserve"> </w:t>
      </w:r>
      <w:r>
        <w:t>If</w:t>
      </w:r>
      <w:r>
        <w:rPr>
          <w:spacing w:val="-5"/>
        </w:rPr>
        <w:t xml:space="preserve"> </w:t>
      </w:r>
      <w:r>
        <w:t>so,</w:t>
      </w:r>
      <w:r>
        <w:rPr>
          <w:spacing w:val="-6"/>
        </w:rPr>
        <w:t xml:space="preserve"> </w:t>
      </w:r>
      <w:r>
        <w:t>SCTB</w:t>
      </w:r>
      <w:r>
        <w:rPr>
          <w:spacing w:val="-6"/>
        </w:rPr>
        <w:t xml:space="preserve"> </w:t>
      </w:r>
      <w:r>
        <w:t>speakers</w:t>
      </w:r>
      <w:r>
        <w:rPr>
          <w:spacing w:val="-6"/>
        </w:rPr>
        <w:t xml:space="preserve"> </w:t>
      </w:r>
      <w:r>
        <w:t>may be</w:t>
      </w:r>
      <w:r>
        <w:rPr>
          <w:spacing w:val="-13"/>
        </w:rPr>
        <w:t xml:space="preserve"> </w:t>
      </w:r>
      <w:r>
        <w:t>accommodating</w:t>
      </w:r>
      <w:r>
        <w:rPr>
          <w:spacing w:val="-13"/>
        </w:rPr>
        <w:t xml:space="preserve"> </w:t>
      </w:r>
      <w:r>
        <w:t>rampant</w:t>
      </w:r>
      <w:r>
        <w:rPr>
          <w:spacing w:val="-12"/>
        </w:rPr>
        <w:t xml:space="preserve"> </w:t>
      </w:r>
      <w:r>
        <w:t>free</w:t>
      </w:r>
      <w:r>
        <w:rPr>
          <w:spacing w:val="-13"/>
        </w:rPr>
        <w:t xml:space="preserve"> </w:t>
      </w:r>
      <w:r>
        <w:t>variation</w:t>
      </w:r>
      <w:r>
        <w:rPr>
          <w:spacing w:val="-13"/>
        </w:rPr>
        <w:t xml:space="preserve"> </w:t>
      </w:r>
      <w:r>
        <w:t>by</w:t>
      </w:r>
      <w:r>
        <w:rPr>
          <w:spacing w:val="-13"/>
        </w:rPr>
        <w:t xml:space="preserve"> </w:t>
      </w:r>
      <w:r>
        <w:t>attuning</w:t>
      </w:r>
      <w:r>
        <w:rPr>
          <w:spacing w:val="-13"/>
        </w:rPr>
        <w:t xml:space="preserve"> </w:t>
      </w:r>
      <w:r>
        <w:t>to</w:t>
      </w:r>
      <w:r>
        <w:rPr>
          <w:spacing w:val="-12"/>
        </w:rPr>
        <w:t xml:space="preserve"> </w:t>
      </w:r>
      <w:r>
        <w:t>acoustic</w:t>
      </w:r>
      <w:r>
        <w:rPr>
          <w:spacing w:val="-13"/>
        </w:rPr>
        <w:t xml:space="preserve"> </w:t>
      </w:r>
      <w:r>
        <w:t>cues</w:t>
      </w:r>
      <w:r>
        <w:rPr>
          <w:spacing w:val="-13"/>
        </w:rPr>
        <w:t xml:space="preserve"> </w:t>
      </w:r>
      <w:r>
        <w:t>to</w:t>
      </w:r>
      <w:r>
        <w:rPr>
          <w:spacing w:val="-13"/>
        </w:rPr>
        <w:t xml:space="preserve"> </w:t>
      </w:r>
      <w:r>
        <w:t>contrast</w:t>
      </w:r>
      <w:r>
        <w:rPr>
          <w:spacing w:val="-13"/>
        </w:rPr>
        <w:t xml:space="preserve"> </w:t>
      </w:r>
      <w:r>
        <w:t>(both</w:t>
      </w:r>
      <w:r>
        <w:rPr>
          <w:spacing w:val="-13"/>
        </w:rPr>
        <w:t xml:space="preserve"> </w:t>
      </w:r>
      <w:r>
        <w:t>for</w:t>
      </w:r>
      <w:r>
        <w:rPr>
          <w:spacing w:val="-12"/>
        </w:rPr>
        <w:t xml:space="preserve"> </w:t>
      </w:r>
      <w:r>
        <w:t>voicing and place contrasts) that are not restricted to the voiced sub-segment of voiceless nasals.</w:t>
      </w:r>
    </w:p>
    <w:p w14:paraId="4A1C262F" w14:textId="77777777" w:rsidR="00F97395" w:rsidRDefault="00F97395">
      <w:pPr>
        <w:pStyle w:val="BodyText"/>
        <w:jc w:val="both"/>
        <w:sectPr w:rsidR="00F97395">
          <w:pgSz w:w="12240" w:h="15840"/>
          <w:pgMar w:top="620" w:right="360" w:bottom="280" w:left="0" w:header="720" w:footer="720" w:gutter="0"/>
          <w:cols w:space="720"/>
        </w:sectPr>
      </w:pPr>
    </w:p>
    <w:p w14:paraId="34F1BD1B" w14:textId="77777777" w:rsidR="00F97395" w:rsidRDefault="00000000">
      <w:pPr>
        <w:pStyle w:val="Heading3"/>
        <w:spacing w:before="60"/>
        <w:ind w:left="5560"/>
      </w:pPr>
      <w:r>
        <w:rPr>
          <w:spacing w:val="-2"/>
        </w:rPr>
        <w:lastRenderedPageBreak/>
        <w:t>References</w:t>
      </w:r>
    </w:p>
    <w:p w14:paraId="38F07B18" w14:textId="77777777" w:rsidR="00F97395" w:rsidRDefault="00000000">
      <w:pPr>
        <w:ind w:left="2160" w:right="1100" w:hanging="721"/>
        <w:rPr>
          <w:sz w:val="24"/>
        </w:rPr>
      </w:pPr>
      <w:proofErr w:type="spellStart"/>
      <w:r>
        <w:rPr>
          <w:sz w:val="24"/>
        </w:rPr>
        <w:t>Bhaskararao</w:t>
      </w:r>
      <w:proofErr w:type="spellEnd"/>
      <w:r>
        <w:rPr>
          <w:sz w:val="24"/>
        </w:rPr>
        <w:t>,</w:t>
      </w:r>
      <w:r>
        <w:rPr>
          <w:spacing w:val="-3"/>
          <w:sz w:val="24"/>
        </w:rPr>
        <w:t xml:space="preserve"> </w:t>
      </w:r>
      <w:r>
        <w:rPr>
          <w:sz w:val="24"/>
        </w:rPr>
        <w:t>P.,</w:t>
      </w:r>
      <w:r>
        <w:rPr>
          <w:spacing w:val="-3"/>
          <w:sz w:val="24"/>
        </w:rPr>
        <w:t xml:space="preserve"> </w:t>
      </w:r>
      <w:r>
        <w:rPr>
          <w:sz w:val="24"/>
        </w:rPr>
        <w:t>&amp;</w:t>
      </w:r>
      <w:r>
        <w:rPr>
          <w:spacing w:val="-3"/>
          <w:sz w:val="24"/>
        </w:rPr>
        <w:t xml:space="preserve"> </w:t>
      </w:r>
      <w:r>
        <w:rPr>
          <w:sz w:val="24"/>
        </w:rPr>
        <w:t>Ladefoged,</w:t>
      </w:r>
      <w:r>
        <w:rPr>
          <w:spacing w:val="-3"/>
          <w:sz w:val="24"/>
        </w:rPr>
        <w:t xml:space="preserve"> </w:t>
      </w:r>
      <w:r>
        <w:rPr>
          <w:sz w:val="24"/>
        </w:rPr>
        <w:t>P.</w:t>
      </w:r>
      <w:r>
        <w:rPr>
          <w:spacing w:val="-3"/>
          <w:sz w:val="24"/>
        </w:rPr>
        <w:t xml:space="preserve"> </w:t>
      </w:r>
      <w:r>
        <w:rPr>
          <w:sz w:val="24"/>
        </w:rPr>
        <w:t>(1991).</w:t>
      </w:r>
      <w:r>
        <w:rPr>
          <w:spacing w:val="-3"/>
          <w:sz w:val="24"/>
        </w:rPr>
        <w:t xml:space="preserve"> </w:t>
      </w:r>
      <w:r>
        <w:rPr>
          <w:sz w:val="24"/>
        </w:rPr>
        <w:t>Two</w:t>
      </w:r>
      <w:r>
        <w:rPr>
          <w:spacing w:val="-3"/>
          <w:sz w:val="24"/>
        </w:rPr>
        <w:t xml:space="preserve"> </w:t>
      </w:r>
      <w:r>
        <w:rPr>
          <w:sz w:val="24"/>
        </w:rPr>
        <w:t>types</w:t>
      </w:r>
      <w:r>
        <w:rPr>
          <w:spacing w:val="-3"/>
          <w:sz w:val="24"/>
        </w:rPr>
        <w:t xml:space="preserve"> </w:t>
      </w:r>
      <w:r>
        <w:rPr>
          <w:sz w:val="24"/>
        </w:rPr>
        <w:t>of</w:t>
      </w:r>
      <w:r>
        <w:rPr>
          <w:spacing w:val="-3"/>
          <w:sz w:val="24"/>
        </w:rPr>
        <w:t xml:space="preserve"> </w:t>
      </w:r>
      <w:r>
        <w:rPr>
          <w:sz w:val="24"/>
        </w:rPr>
        <w:t>voiceless</w:t>
      </w:r>
      <w:r>
        <w:rPr>
          <w:spacing w:val="-4"/>
          <w:sz w:val="24"/>
        </w:rPr>
        <w:t xml:space="preserve"> </w:t>
      </w:r>
      <w:r>
        <w:rPr>
          <w:sz w:val="24"/>
        </w:rPr>
        <w:t>nasals.</w:t>
      </w:r>
      <w:r>
        <w:rPr>
          <w:spacing w:val="-2"/>
          <w:sz w:val="24"/>
        </w:rPr>
        <w:t xml:space="preserve"> </w:t>
      </w:r>
      <w:r>
        <w:rPr>
          <w:i/>
          <w:sz w:val="24"/>
        </w:rPr>
        <w:t>Journal</w:t>
      </w:r>
      <w:r>
        <w:rPr>
          <w:i/>
          <w:spacing w:val="-3"/>
          <w:sz w:val="24"/>
        </w:rPr>
        <w:t xml:space="preserve"> </w:t>
      </w:r>
      <w:r>
        <w:rPr>
          <w:i/>
          <w:sz w:val="24"/>
        </w:rPr>
        <w:t>of</w:t>
      </w:r>
      <w:r>
        <w:rPr>
          <w:i/>
          <w:spacing w:val="-4"/>
          <w:sz w:val="24"/>
        </w:rPr>
        <w:t xml:space="preserve"> </w:t>
      </w:r>
      <w:r>
        <w:rPr>
          <w:i/>
          <w:sz w:val="24"/>
        </w:rPr>
        <w:t>the International Phonetic Association</w:t>
      </w:r>
      <w:r>
        <w:rPr>
          <w:sz w:val="24"/>
        </w:rPr>
        <w:t xml:space="preserve">, </w:t>
      </w:r>
      <w:r>
        <w:rPr>
          <w:i/>
          <w:sz w:val="24"/>
        </w:rPr>
        <w:t>21</w:t>
      </w:r>
      <w:r>
        <w:rPr>
          <w:sz w:val="24"/>
        </w:rPr>
        <w:t xml:space="preserve">(2), 80–88. </w:t>
      </w:r>
      <w:hyperlink r:id="rId98">
        <w:r w:rsidR="00F97395">
          <w:rPr>
            <w:color w:val="800080"/>
            <w:spacing w:val="-2"/>
            <w:sz w:val="24"/>
            <w:u w:val="single" w:color="800080"/>
          </w:rPr>
          <w:t>https://doi.org/10.1017/S0025100300004424</w:t>
        </w:r>
      </w:hyperlink>
    </w:p>
    <w:p w14:paraId="7CAF09BA" w14:textId="77777777" w:rsidR="00F97395" w:rsidRDefault="00000000">
      <w:pPr>
        <w:spacing w:before="121"/>
        <w:ind w:left="2160" w:right="1100" w:hanging="721"/>
        <w:rPr>
          <w:sz w:val="24"/>
        </w:rPr>
      </w:pPr>
      <w:r>
        <w:rPr>
          <w:sz w:val="24"/>
        </w:rPr>
        <w:t>Chirkova,</w:t>
      </w:r>
      <w:r>
        <w:rPr>
          <w:spacing w:val="-3"/>
          <w:sz w:val="24"/>
        </w:rPr>
        <w:t xml:space="preserve"> </w:t>
      </w:r>
      <w:r>
        <w:rPr>
          <w:sz w:val="24"/>
        </w:rPr>
        <w:t>K.,</w:t>
      </w:r>
      <w:r>
        <w:rPr>
          <w:spacing w:val="-3"/>
          <w:sz w:val="24"/>
        </w:rPr>
        <w:t xml:space="preserve"> </w:t>
      </w:r>
      <w:r>
        <w:rPr>
          <w:sz w:val="24"/>
        </w:rPr>
        <w:t>Basset,</w:t>
      </w:r>
      <w:r>
        <w:rPr>
          <w:spacing w:val="-3"/>
          <w:sz w:val="24"/>
        </w:rPr>
        <w:t xml:space="preserve"> </w:t>
      </w:r>
      <w:r>
        <w:rPr>
          <w:sz w:val="24"/>
        </w:rPr>
        <w:t>P.,</w:t>
      </w:r>
      <w:r>
        <w:rPr>
          <w:spacing w:val="-5"/>
          <w:sz w:val="24"/>
        </w:rPr>
        <w:t xml:space="preserve"> </w:t>
      </w:r>
      <w:r>
        <w:rPr>
          <w:sz w:val="24"/>
        </w:rPr>
        <w:t>&amp;</w:t>
      </w:r>
      <w:r>
        <w:rPr>
          <w:spacing w:val="-3"/>
          <w:sz w:val="24"/>
        </w:rPr>
        <w:t xml:space="preserve"> </w:t>
      </w:r>
      <w:proofErr w:type="spellStart"/>
      <w:r>
        <w:rPr>
          <w:sz w:val="24"/>
        </w:rPr>
        <w:t>Amelot</w:t>
      </w:r>
      <w:proofErr w:type="spellEnd"/>
      <w:r>
        <w:rPr>
          <w:sz w:val="24"/>
        </w:rPr>
        <w:t>,</w:t>
      </w:r>
      <w:r>
        <w:rPr>
          <w:spacing w:val="-4"/>
          <w:sz w:val="24"/>
        </w:rPr>
        <w:t xml:space="preserve"> </w:t>
      </w:r>
      <w:r>
        <w:rPr>
          <w:sz w:val="24"/>
        </w:rPr>
        <w:t>A.</w:t>
      </w:r>
      <w:r>
        <w:rPr>
          <w:spacing w:val="-3"/>
          <w:sz w:val="24"/>
        </w:rPr>
        <w:t xml:space="preserve"> </w:t>
      </w:r>
      <w:r>
        <w:rPr>
          <w:sz w:val="24"/>
        </w:rPr>
        <w:t>(2019).</w:t>
      </w:r>
      <w:r>
        <w:rPr>
          <w:spacing w:val="-3"/>
          <w:sz w:val="24"/>
        </w:rPr>
        <w:t xml:space="preserve"> </w:t>
      </w:r>
      <w:r>
        <w:rPr>
          <w:sz w:val="24"/>
        </w:rPr>
        <w:t>Voiceless</w:t>
      </w:r>
      <w:r>
        <w:rPr>
          <w:spacing w:val="-4"/>
          <w:sz w:val="24"/>
        </w:rPr>
        <w:t xml:space="preserve"> </w:t>
      </w:r>
      <w:r>
        <w:rPr>
          <w:sz w:val="24"/>
        </w:rPr>
        <w:t>nasal</w:t>
      </w:r>
      <w:r>
        <w:rPr>
          <w:spacing w:val="-3"/>
          <w:sz w:val="24"/>
        </w:rPr>
        <w:t xml:space="preserve"> </w:t>
      </w:r>
      <w:r>
        <w:rPr>
          <w:sz w:val="24"/>
        </w:rPr>
        <w:t>sounds</w:t>
      </w:r>
      <w:r>
        <w:rPr>
          <w:spacing w:val="-4"/>
          <w:sz w:val="24"/>
        </w:rPr>
        <w:t xml:space="preserve"> </w:t>
      </w:r>
      <w:r>
        <w:rPr>
          <w:sz w:val="24"/>
        </w:rPr>
        <w:t>in</w:t>
      </w:r>
      <w:r>
        <w:rPr>
          <w:spacing w:val="-5"/>
          <w:sz w:val="24"/>
        </w:rPr>
        <w:t xml:space="preserve"> </w:t>
      </w:r>
      <w:r>
        <w:rPr>
          <w:sz w:val="24"/>
        </w:rPr>
        <w:t>three</w:t>
      </w:r>
      <w:r>
        <w:rPr>
          <w:spacing w:val="-3"/>
          <w:sz w:val="24"/>
        </w:rPr>
        <w:t xml:space="preserve"> </w:t>
      </w:r>
      <w:r>
        <w:rPr>
          <w:sz w:val="24"/>
        </w:rPr>
        <w:t xml:space="preserve">Tibeto-Burman languages. </w:t>
      </w:r>
      <w:r>
        <w:rPr>
          <w:i/>
          <w:sz w:val="24"/>
        </w:rPr>
        <w:t>Journal of the International Phonetic Association</w:t>
      </w:r>
      <w:r>
        <w:rPr>
          <w:sz w:val="24"/>
        </w:rPr>
        <w:t xml:space="preserve">, </w:t>
      </w:r>
      <w:r>
        <w:rPr>
          <w:i/>
          <w:sz w:val="24"/>
        </w:rPr>
        <w:t>49</w:t>
      </w:r>
      <w:r>
        <w:rPr>
          <w:sz w:val="24"/>
        </w:rPr>
        <w:t xml:space="preserve">(1), 1–32. </w:t>
      </w:r>
      <w:hyperlink r:id="rId99">
        <w:r w:rsidR="00F97395">
          <w:rPr>
            <w:color w:val="0000FF"/>
            <w:spacing w:val="-2"/>
            <w:sz w:val="24"/>
            <w:u w:val="single" w:color="0000FF"/>
          </w:rPr>
          <w:t>https://doi.org/10.1017/S0025100317000615</w:t>
        </w:r>
      </w:hyperlink>
    </w:p>
    <w:p w14:paraId="621525BF" w14:textId="77777777" w:rsidR="00F97395" w:rsidRDefault="00000000">
      <w:pPr>
        <w:spacing w:before="120"/>
        <w:ind w:left="2160" w:right="1154" w:hanging="721"/>
        <w:rPr>
          <w:sz w:val="24"/>
        </w:rPr>
      </w:pPr>
      <w:r>
        <w:rPr>
          <w:sz w:val="24"/>
        </w:rPr>
        <w:t xml:space="preserve">Hoffmann, M. E. (2018). </w:t>
      </w:r>
      <w:r>
        <w:rPr>
          <w:i/>
          <w:sz w:val="24"/>
        </w:rPr>
        <w:t xml:space="preserve">Speaking and Being Chin in America: A Linguistic and Anthropological Look at a Refugee Community from Burma (Myanmar) </w:t>
      </w:r>
      <w:r>
        <w:rPr>
          <w:sz w:val="24"/>
        </w:rPr>
        <w:t xml:space="preserve">[Doctoral dissertation, The University of Arizona]. </w:t>
      </w:r>
      <w:hyperlink r:id="rId100">
        <w:r w:rsidR="00F97395">
          <w:rPr>
            <w:color w:val="0000FF"/>
            <w:spacing w:val="-2"/>
            <w:sz w:val="24"/>
            <w:u w:val="single" w:color="0000FF"/>
          </w:rPr>
          <w:t>https://www.proquest.com/docview/2164266965/abstract/E49457D85889442APQ/1</w:t>
        </w:r>
      </w:hyperlink>
    </w:p>
    <w:p w14:paraId="6055EFEB" w14:textId="77777777" w:rsidR="00F97395" w:rsidRDefault="00000000">
      <w:pPr>
        <w:pStyle w:val="BodyText"/>
        <w:spacing w:before="120"/>
        <w:ind w:left="2160" w:right="1701" w:hanging="721"/>
      </w:pPr>
      <w:r>
        <w:t>Ohala,</w:t>
      </w:r>
      <w:r>
        <w:rPr>
          <w:spacing w:val="-3"/>
        </w:rPr>
        <w:t xml:space="preserve"> </w:t>
      </w:r>
      <w:r>
        <w:t>J.</w:t>
      </w:r>
      <w:r>
        <w:rPr>
          <w:spacing w:val="-3"/>
        </w:rPr>
        <w:t xml:space="preserve"> </w:t>
      </w:r>
      <w:r>
        <w:t>J.,</w:t>
      </w:r>
      <w:r>
        <w:rPr>
          <w:spacing w:val="-5"/>
        </w:rPr>
        <w:t xml:space="preserve"> </w:t>
      </w:r>
      <w:r>
        <w:t>&amp;</w:t>
      </w:r>
      <w:r>
        <w:rPr>
          <w:spacing w:val="-3"/>
        </w:rPr>
        <w:t xml:space="preserve"> </w:t>
      </w:r>
      <w:r>
        <w:t>Ohala,</w:t>
      </w:r>
      <w:r>
        <w:rPr>
          <w:spacing w:val="-3"/>
        </w:rPr>
        <w:t xml:space="preserve"> </w:t>
      </w:r>
      <w:r>
        <w:t>M.</w:t>
      </w:r>
      <w:r>
        <w:rPr>
          <w:spacing w:val="-4"/>
        </w:rPr>
        <w:t xml:space="preserve"> </w:t>
      </w:r>
      <w:r>
        <w:t>(1993).</w:t>
      </w:r>
      <w:r>
        <w:rPr>
          <w:spacing w:val="-3"/>
        </w:rPr>
        <w:t xml:space="preserve"> </w:t>
      </w:r>
      <w:r>
        <w:t>The</w:t>
      </w:r>
      <w:r>
        <w:rPr>
          <w:spacing w:val="-5"/>
        </w:rPr>
        <w:t xml:space="preserve"> </w:t>
      </w:r>
      <w:r>
        <w:t>phonetics</w:t>
      </w:r>
      <w:r>
        <w:rPr>
          <w:spacing w:val="-4"/>
        </w:rPr>
        <w:t xml:space="preserve"> </w:t>
      </w:r>
      <w:r>
        <w:t>of</w:t>
      </w:r>
      <w:r>
        <w:rPr>
          <w:spacing w:val="-3"/>
        </w:rPr>
        <w:t xml:space="preserve"> </w:t>
      </w:r>
      <w:r>
        <w:t>nasal</w:t>
      </w:r>
      <w:r>
        <w:rPr>
          <w:spacing w:val="-3"/>
        </w:rPr>
        <w:t xml:space="preserve"> </w:t>
      </w:r>
      <w:r>
        <w:t>phonology:</w:t>
      </w:r>
      <w:r>
        <w:rPr>
          <w:spacing w:val="-3"/>
        </w:rPr>
        <w:t xml:space="preserve"> </w:t>
      </w:r>
      <w:r>
        <w:t>Theorems</w:t>
      </w:r>
      <w:r>
        <w:rPr>
          <w:spacing w:val="-4"/>
        </w:rPr>
        <w:t xml:space="preserve"> </w:t>
      </w:r>
      <w:r>
        <w:t>and</w:t>
      </w:r>
      <w:r>
        <w:rPr>
          <w:spacing w:val="-3"/>
        </w:rPr>
        <w:t xml:space="preserve"> </w:t>
      </w:r>
      <w:r>
        <w:t>data.</w:t>
      </w:r>
      <w:r>
        <w:rPr>
          <w:spacing w:val="-3"/>
        </w:rPr>
        <w:t xml:space="preserve"> </w:t>
      </w:r>
      <w:r>
        <w:t xml:space="preserve">In </w:t>
      </w:r>
      <w:r>
        <w:rPr>
          <w:i/>
        </w:rPr>
        <w:t xml:space="preserve">Nasals, Nasalization, and the Velum </w:t>
      </w:r>
      <w:r>
        <w:t xml:space="preserve">(Vol. 5, pp. 225–249). Elsevier. </w:t>
      </w:r>
      <w:hyperlink r:id="rId101">
        <w:r w:rsidR="00F97395">
          <w:rPr>
            <w:color w:val="0000FF"/>
            <w:spacing w:val="-2"/>
            <w:u w:val="single" w:color="0000FF"/>
          </w:rPr>
          <w:t>https://doi.org/10.1016/B978-0-12-360380-7.50013-2</w:t>
        </w:r>
      </w:hyperlink>
    </w:p>
    <w:p w14:paraId="5BE1FAE9" w14:textId="77777777" w:rsidR="00F97395" w:rsidRDefault="00000000">
      <w:pPr>
        <w:spacing w:before="120"/>
        <w:ind w:left="2160" w:right="1100" w:hanging="721"/>
        <w:rPr>
          <w:sz w:val="24"/>
        </w:rPr>
      </w:pPr>
      <w:r>
        <w:rPr>
          <w:sz w:val="24"/>
        </w:rPr>
        <w:t>Silverman,</w:t>
      </w:r>
      <w:r>
        <w:rPr>
          <w:spacing w:val="-4"/>
          <w:sz w:val="24"/>
        </w:rPr>
        <w:t xml:space="preserve"> </w:t>
      </w:r>
      <w:r>
        <w:rPr>
          <w:sz w:val="24"/>
        </w:rPr>
        <w:t>D.</w:t>
      </w:r>
      <w:r>
        <w:rPr>
          <w:spacing w:val="-3"/>
          <w:sz w:val="24"/>
        </w:rPr>
        <w:t xml:space="preserve"> </w:t>
      </w:r>
      <w:r>
        <w:rPr>
          <w:sz w:val="24"/>
        </w:rPr>
        <w:t>(1996).</w:t>
      </w:r>
      <w:r>
        <w:rPr>
          <w:spacing w:val="-3"/>
          <w:sz w:val="24"/>
        </w:rPr>
        <w:t xml:space="preserve"> </w:t>
      </w:r>
      <w:r>
        <w:rPr>
          <w:sz w:val="24"/>
        </w:rPr>
        <w:t>Voiceless</w:t>
      </w:r>
      <w:r>
        <w:rPr>
          <w:spacing w:val="-4"/>
          <w:sz w:val="24"/>
        </w:rPr>
        <w:t xml:space="preserve"> </w:t>
      </w:r>
      <w:r>
        <w:rPr>
          <w:sz w:val="24"/>
        </w:rPr>
        <w:t>Nasals</w:t>
      </w:r>
      <w:r>
        <w:rPr>
          <w:spacing w:val="-3"/>
          <w:sz w:val="24"/>
        </w:rPr>
        <w:t xml:space="preserve"> </w:t>
      </w:r>
      <w:r>
        <w:rPr>
          <w:sz w:val="24"/>
        </w:rPr>
        <w:t>in</w:t>
      </w:r>
      <w:r>
        <w:rPr>
          <w:spacing w:val="-3"/>
          <w:sz w:val="24"/>
        </w:rPr>
        <w:t xml:space="preserve"> </w:t>
      </w:r>
      <w:r>
        <w:rPr>
          <w:sz w:val="24"/>
        </w:rPr>
        <w:t>Auditory</w:t>
      </w:r>
      <w:r>
        <w:rPr>
          <w:spacing w:val="-3"/>
          <w:sz w:val="24"/>
        </w:rPr>
        <w:t xml:space="preserve"> </w:t>
      </w:r>
      <w:r>
        <w:rPr>
          <w:sz w:val="24"/>
        </w:rPr>
        <w:t>Phonology.</w:t>
      </w:r>
      <w:r>
        <w:rPr>
          <w:spacing w:val="-2"/>
          <w:sz w:val="24"/>
        </w:rPr>
        <w:t xml:space="preserve"> </w:t>
      </w:r>
      <w:r>
        <w:rPr>
          <w:i/>
          <w:sz w:val="24"/>
        </w:rPr>
        <w:t>Annual</w:t>
      </w:r>
      <w:r>
        <w:rPr>
          <w:i/>
          <w:spacing w:val="-3"/>
          <w:sz w:val="24"/>
        </w:rPr>
        <w:t xml:space="preserve"> </w:t>
      </w:r>
      <w:r>
        <w:rPr>
          <w:i/>
          <w:sz w:val="24"/>
        </w:rPr>
        <w:t>Meeting</w:t>
      </w:r>
      <w:r>
        <w:rPr>
          <w:i/>
          <w:spacing w:val="-3"/>
          <w:sz w:val="24"/>
        </w:rPr>
        <w:t xml:space="preserve"> </w:t>
      </w:r>
      <w:r>
        <w:rPr>
          <w:i/>
          <w:sz w:val="24"/>
        </w:rPr>
        <w:t>of</w:t>
      </w:r>
      <w:r>
        <w:rPr>
          <w:i/>
          <w:spacing w:val="-3"/>
          <w:sz w:val="24"/>
        </w:rPr>
        <w:t xml:space="preserve"> </w:t>
      </w:r>
      <w:r>
        <w:rPr>
          <w:i/>
          <w:sz w:val="24"/>
        </w:rPr>
        <w:t>the</w:t>
      </w:r>
      <w:r>
        <w:rPr>
          <w:i/>
          <w:spacing w:val="-3"/>
          <w:sz w:val="24"/>
        </w:rPr>
        <w:t xml:space="preserve"> </w:t>
      </w:r>
      <w:r>
        <w:rPr>
          <w:i/>
          <w:sz w:val="24"/>
        </w:rPr>
        <w:t>Berkeley Linguistics Society</w:t>
      </w:r>
      <w:r>
        <w:rPr>
          <w:sz w:val="24"/>
        </w:rPr>
        <w:t xml:space="preserve">, </w:t>
      </w:r>
      <w:r>
        <w:rPr>
          <w:i/>
          <w:sz w:val="24"/>
        </w:rPr>
        <w:t>22</w:t>
      </w:r>
      <w:r>
        <w:rPr>
          <w:sz w:val="24"/>
        </w:rPr>
        <w:t xml:space="preserve">(1), 364. </w:t>
      </w:r>
      <w:hyperlink r:id="rId102">
        <w:r w:rsidR="00F97395">
          <w:rPr>
            <w:color w:val="0000FF"/>
            <w:sz w:val="24"/>
            <w:u w:val="single" w:color="0000FF"/>
          </w:rPr>
          <w:t>https://doi.org/10.3765/bls.v22i1.1357</w:t>
        </w:r>
      </w:hyperlink>
    </w:p>
    <w:p w14:paraId="0763B61B" w14:textId="77777777" w:rsidR="00F97395" w:rsidRDefault="00000000">
      <w:pPr>
        <w:spacing w:before="120"/>
        <w:ind w:left="2160" w:right="1100" w:hanging="721"/>
        <w:rPr>
          <w:sz w:val="24"/>
        </w:rPr>
      </w:pPr>
      <w:r>
        <w:rPr>
          <w:sz w:val="24"/>
        </w:rPr>
        <w:t>Ziegler,</w:t>
      </w:r>
      <w:r>
        <w:rPr>
          <w:spacing w:val="-4"/>
          <w:sz w:val="24"/>
        </w:rPr>
        <w:t xml:space="preserve"> </w:t>
      </w:r>
      <w:r>
        <w:rPr>
          <w:sz w:val="24"/>
        </w:rPr>
        <w:t>G.</w:t>
      </w:r>
      <w:r>
        <w:rPr>
          <w:spacing w:val="-4"/>
          <w:sz w:val="24"/>
        </w:rPr>
        <w:t xml:space="preserve"> </w:t>
      </w:r>
      <w:r>
        <w:rPr>
          <w:sz w:val="24"/>
        </w:rPr>
        <w:t>(2024).</w:t>
      </w:r>
      <w:r>
        <w:rPr>
          <w:spacing w:val="-4"/>
          <w:sz w:val="24"/>
        </w:rPr>
        <w:t xml:space="preserve"> </w:t>
      </w:r>
      <w:r>
        <w:rPr>
          <w:i/>
          <w:sz w:val="24"/>
        </w:rPr>
        <w:t>Acoustic</w:t>
      </w:r>
      <w:r>
        <w:rPr>
          <w:i/>
          <w:spacing w:val="-5"/>
          <w:sz w:val="24"/>
        </w:rPr>
        <w:t xml:space="preserve"> </w:t>
      </w:r>
      <w:proofErr w:type="spellStart"/>
      <w:r>
        <w:rPr>
          <w:i/>
          <w:sz w:val="24"/>
        </w:rPr>
        <w:t>invariablity</w:t>
      </w:r>
      <w:proofErr w:type="spellEnd"/>
      <w:r>
        <w:rPr>
          <w:i/>
          <w:spacing w:val="-4"/>
          <w:sz w:val="24"/>
        </w:rPr>
        <w:t xml:space="preserve"> </w:t>
      </w:r>
      <w:r>
        <w:rPr>
          <w:i/>
          <w:sz w:val="24"/>
        </w:rPr>
        <w:t>with</w:t>
      </w:r>
      <w:r>
        <w:rPr>
          <w:i/>
          <w:spacing w:val="-4"/>
          <w:sz w:val="24"/>
        </w:rPr>
        <w:t xml:space="preserve"> </w:t>
      </w:r>
      <w:r>
        <w:rPr>
          <w:i/>
          <w:sz w:val="24"/>
        </w:rPr>
        <w:t>high</w:t>
      </w:r>
      <w:r>
        <w:rPr>
          <w:i/>
          <w:spacing w:val="-4"/>
          <w:sz w:val="24"/>
        </w:rPr>
        <w:t xml:space="preserve"> </w:t>
      </w:r>
      <w:r>
        <w:rPr>
          <w:i/>
          <w:sz w:val="24"/>
        </w:rPr>
        <w:t>articulatory</w:t>
      </w:r>
      <w:r>
        <w:rPr>
          <w:i/>
          <w:spacing w:val="-4"/>
          <w:sz w:val="24"/>
        </w:rPr>
        <w:t xml:space="preserve"> </w:t>
      </w:r>
      <w:r>
        <w:rPr>
          <w:i/>
          <w:sz w:val="24"/>
        </w:rPr>
        <w:t>ability:</w:t>
      </w:r>
      <w:r>
        <w:rPr>
          <w:i/>
          <w:spacing w:val="-4"/>
          <w:sz w:val="24"/>
        </w:rPr>
        <w:t xml:space="preserve"> </w:t>
      </w:r>
      <w:r>
        <w:rPr>
          <w:i/>
          <w:sz w:val="24"/>
        </w:rPr>
        <w:t>voiceless</w:t>
      </w:r>
      <w:r>
        <w:rPr>
          <w:i/>
          <w:spacing w:val="-5"/>
          <w:sz w:val="24"/>
        </w:rPr>
        <w:t xml:space="preserve"> </w:t>
      </w:r>
      <w:r>
        <w:rPr>
          <w:i/>
          <w:sz w:val="24"/>
        </w:rPr>
        <w:t>sonorants</w:t>
      </w:r>
      <w:r>
        <w:rPr>
          <w:i/>
          <w:spacing w:val="-5"/>
          <w:sz w:val="24"/>
        </w:rPr>
        <w:t xml:space="preserve"> </w:t>
      </w:r>
      <w:r>
        <w:rPr>
          <w:i/>
          <w:sz w:val="24"/>
        </w:rPr>
        <w:t xml:space="preserve">in Hakha Lai. </w:t>
      </w:r>
      <w:r>
        <w:rPr>
          <w:sz w:val="24"/>
        </w:rPr>
        <w:t xml:space="preserve">[Conference presentation] </w:t>
      </w:r>
      <w:proofErr w:type="spellStart"/>
      <w:r>
        <w:rPr>
          <w:sz w:val="24"/>
        </w:rPr>
        <w:t>MidPhon</w:t>
      </w:r>
      <w:proofErr w:type="spellEnd"/>
      <w:r>
        <w:rPr>
          <w:sz w:val="24"/>
        </w:rPr>
        <w:t xml:space="preserve"> 29.</w:t>
      </w:r>
    </w:p>
    <w:p w14:paraId="174DEE25" w14:textId="77777777" w:rsidR="00F97395" w:rsidRDefault="00000000">
      <w:pPr>
        <w:spacing w:before="120"/>
        <w:ind w:left="2160" w:right="1100" w:hanging="721"/>
        <w:rPr>
          <w:sz w:val="24"/>
        </w:rPr>
      </w:pPr>
      <w:r>
        <w:rPr>
          <w:sz w:val="24"/>
        </w:rPr>
        <w:t>Ziegler,</w:t>
      </w:r>
      <w:r>
        <w:rPr>
          <w:spacing w:val="-3"/>
          <w:sz w:val="24"/>
        </w:rPr>
        <w:t xml:space="preserve"> </w:t>
      </w:r>
      <w:r>
        <w:rPr>
          <w:sz w:val="24"/>
        </w:rPr>
        <w:t>G.,</w:t>
      </w:r>
      <w:r>
        <w:rPr>
          <w:spacing w:val="-3"/>
          <w:sz w:val="24"/>
        </w:rPr>
        <w:t xml:space="preserve"> </w:t>
      </w:r>
      <w:r>
        <w:rPr>
          <w:sz w:val="24"/>
        </w:rPr>
        <w:t>Berkson,</w:t>
      </w:r>
      <w:r>
        <w:rPr>
          <w:spacing w:val="-3"/>
          <w:sz w:val="24"/>
        </w:rPr>
        <w:t xml:space="preserve"> </w:t>
      </w:r>
      <w:r>
        <w:rPr>
          <w:sz w:val="24"/>
        </w:rPr>
        <w:t>K.</w:t>
      </w:r>
      <w:r>
        <w:rPr>
          <w:spacing w:val="-3"/>
          <w:sz w:val="24"/>
        </w:rPr>
        <w:t xml:space="preserve"> </w:t>
      </w:r>
      <w:r>
        <w:rPr>
          <w:sz w:val="24"/>
        </w:rPr>
        <w:t>&amp;</w:t>
      </w:r>
      <w:r>
        <w:rPr>
          <w:spacing w:val="-3"/>
          <w:sz w:val="24"/>
        </w:rPr>
        <w:t xml:space="preserve"> </w:t>
      </w:r>
      <w:proofErr w:type="spellStart"/>
      <w:r>
        <w:rPr>
          <w:sz w:val="24"/>
        </w:rPr>
        <w:t>Flego</w:t>
      </w:r>
      <w:proofErr w:type="spellEnd"/>
      <w:r>
        <w:rPr>
          <w:sz w:val="24"/>
        </w:rPr>
        <w:t>,</w:t>
      </w:r>
      <w:r>
        <w:rPr>
          <w:spacing w:val="-3"/>
          <w:sz w:val="24"/>
        </w:rPr>
        <w:t xml:space="preserve"> </w:t>
      </w:r>
      <w:r>
        <w:rPr>
          <w:sz w:val="24"/>
        </w:rPr>
        <w:t>S.</w:t>
      </w:r>
      <w:r>
        <w:rPr>
          <w:spacing w:val="-5"/>
          <w:sz w:val="24"/>
        </w:rPr>
        <w:t xml:space="preserve"> </w:t>
      </w:r>
      <w:r>
        <w:rPr>
          <w:sz w:val="24"/>
        </w:rPr>
        <w:t>(2023).</w:t>
      </w:r>
      <w:r>
        <w:rPr>
          <w:spacing w:val="-3"/>
          <w:sz w:val="24"/>
        </w:rPr>
        <w:t xml:space="preserve"> </w:t>
      </w:r>
      <w:r>
        <w:rPr>
          <w:sz w:val="24"/>
        </w:rPr>
        <w:t>Variable</w:t>
      </w:r>
      <w:r>
        <w:rPr>
          <w:spacing w:val="-3"/>
          <w:sz w:val="24"/>
        </w:rPr>
        <w:t xml:space="preserve"> </w:t>
      </w:r>
      <w:r>
        <w:rPr>
          <w:sz w:val="24"/>
        </w:rPr>
        <w:t>production</w:t>
      </w:r>
      <w:r>
        <w:rPr>
          <w:spacing w:val="-3"/>
          <w:sz w:val="24"/>
        </w:rPr>
        <w:t xml:space="preserve"> </w:t>
      </w:r>
      <w:r>
        <w:rPr>
          <w:sz w:val="24"/>
        </w:rPr>
        <w:t>of</w:t>
      </w:r>
      <w:r>
        <w:rPr>
          <w:spacing w:val="-3"/>
          <w:sz w:val="24"/>
        </w:rPr>
        <w:t xml:space="preserve"> </w:t>
      </w:r>
      <w:r>
        <w:rPr>
          <w:sz w:val="24"/>
        </w:rPr>
        <w:t>voiceless</w:t>
      </w:r>
      <w:r>
        <w:rPr>
          <w:spacing w:val="-4"/>
          <w:sz w:val="24"/>
        </w:rPr>
        <w:t xml:space="preserve"> </w:t>
      </w:r>
      <w:r>
        <w:rPr>
          <w:sz w:val="24"/>
        </w:rPr>
        <w:t>sonorants</w:t>
      </w:r>
      <w:r>
        <w:rPr>
          <w:spacing w:val="-4"/>
          <w:sz w:val="24"/>
        </w:rPr>
        <w:t xml:space="preserve"> </w:t>
      </w:r>
      <w:r>
        <w:rPr>
          <w:sz w:val="24"/>
        </w:rPr>
        <w:t>in</w:t>
      </w:r>
      <w:r>
        <w:rPr>
          <w:spacing w:val="-3"/>
          <w:sz w:val="24"/>
        </w:rPr>
        <w:t xml:space="preserve"> </w:t>
      </w:r>
      <w:r>
        <w:rPr>
          <w:sz w:val="24"/>
        </w:rPr>
        <w:t xml:space="preserve">Hakha Lai. </w:t>
      </w:r>
      <w:r>
        <w:rPr>
          <w:i/>
          <w:sz w:val="24"/>
        </w:rPr>
        <w:t>184th Meeting of the Acoustical Society of America</w:t>
      </w:r>
      <w:r>
        <w:rPr>
          <w:sz w:val="24"/>
        </w:rPr>
        <w:t xml:space="preserve">. </w:t>
      </w:r>
      <w:hyperlink r:id="rId103">
        <w:r w:rsidR="00F97395">
          <w:rPr>
            <w:color w:val="0000FF"/>
            <w:spacing w:val="-2"/>
            <w:sz w:val="24"/>
            <w:u w:val="single" w:color="0000FF"/>
          </w:rPr>
          <w:t>https://doi.org/10.1121/10.0018886</w:t>
        </w:r>
      </w:hyperlink>
    </w:p>
    <w:p w14:paraId="23B5CE18" w14:textId="77777777" w:rsidR="00F97395" w:rsidRDefault="00F97395">
      <w:pPr>
        <w:rPr>
          <w:sz w:val="24"/>
        </w:rPr>
        <w:sectPr w:rsidR="00F97395">
          <w:pgSz w:w="12240" w:h="15840"/>
          <w:pgMar w:top="1380" w:right="360" w:bottom="280" w:left="0" w:header="720" w:footer="720" w:gutter="0"/>
          <w:cols w:space="720"/>
        </w:sectPr>
      </w:pPr>
    </w:p>
    <w:p w14:paraId="10B04198" w14:textId="77777777" w:rsidR="00F97395" w:rsidRDefault="00000000">
      <w:pPr>
        <w:pStyle w:val="Heading3"/>
        <w:tabs>
          <w:tab w:val="left" w:pos="2751"/>
        </w:tabs>
        <w:spacing w:before="78"/>
        <w:ind w:left="1391"/>
      </w:pPr>
      <w:r>
        <w:rPr>
          <w:rFonts w:ascii="Arial"/>
          <w:b w:val="0"/>
          <w:color w:val="D3383F"/>
          <w:spacing w:val="-5"/>
          <w:position w:val="6"/>
          <w:sz w:val="34"/>
        </w:rPr>
        <w:lastRenderedPageBreak/>
        <w:t>18</w:t>
      </w:r>
      <w:r>
        <w:rPr>
          <w:rFonts w:ascii="Arial"/>
          <w:b w:val="0"/>
          <w:color w:val="D3383F"/>
          <w:position w:val="6"/>
          <w:sz w:val="34"/>
        </w:rPr>
        <w:tab/>
      </w:r>
      <w:r>
        <w:t>High</w:t>
      </w:r>
      <w:r>
        <w:rPr>
          <w:spacing w:val="-5"/>
        </w:rPr>
        <w:t xml:space="preserve"> </w:t>
      </w:r>
      <w:r>
        <w:t>vowel</w:t>
      </w:r>
      <w:r>
        <w:rPr>
          <w:spacing w:val="-2"/>
        </w:rPr>
        <w:t xml:space="preserve"> </w:t>
      </w:r>
      <w:r>
        <w:t>transparency</w:t>
      </w:r>
      <w:r>
        <w:rPr>
          <w:spacing w:val="-2"/>
        </w:rPr>
        <w:t xml:space="preserve"> </w:t>
      </w:r>
      <w:r>
        <w:t>in</w:t>
      </w:r>
      <w:r>
        <w:rPr>
          <w:spacing w:val="-2"/>
        </w:rPr>
        <w:t xml:space="preserve"> </w:t>
      </w:r>
      <w:r>
        <w:t>Eastern</w:t>
      </w:r>
      <w:r>
        <w:rPr>
          <w:spacing w:val="-3"/>
        </w:rPr>
        <w:t xml:space="preserve"> </w:t>
      </w:r>
      <w:r>
        <w:t>Andalusian</w:t>
      </w:r>
      <w:r>
        <w:rPr>
          <w:spacing w:val="-2"/>
        </w:rPr>
        <w:t xml:space="preserve"> </w:t>
      </w:r>
      <w:r>
        <w:t>Spanish</w:t>
      </w:r>
      <w:r>
        <w:rPr>
          <w:spacing w:val="-2"/>
        </w:rPr>
        <w:t xml:space="preserve"> </w:t>
      </w:r>
      <w:r>
        <w:t>vowel</w:t>
      </w:r>
      <w:r>
        <w:rPr>
          <w:spacing w:val="-2"/>
        </w:rPr>
        <w:t xml:space="preserve"> harmony</w:t>
      </w:r>
    </w:p>
    <w:p w14:paraId="54D113A6" w14:textId="77777777" w:rsidR="00F97395" w:rsidRDefault="00000000">
      <w:pPr>
        <w:pStyle w:val="BodyText"/>
        <w:spacing w:before="276" w:line="242" w:lineRule="auto"/>
        <w:ind w:left="2051" w:right="1100" w:firstLine="46"/>
      </w:pPr>
      <w:r>
        <w:t>Maialen</w:t>
      </w:r>
      <w:r>
        <w:rPr>
          <w:spacing w:val="-6"/>
        </w:rPr>
        <w:t xml:space="preserve"> </w:t>
      </w:r>
      <w:proofErr w:type="spellStart"/>
      <w:r>
        <w:t>Casquete</w:t>
      </w:r>
      <w:proofErr w:type="spellEnd"/>
      <w:r>
        <w:rPr>
          <w:spacing w:val="-6"/>
        </w:rPr>
        <w:t xml:space="preserve"> </w:t>
      </w:r>
      <w:hyperlink r:id="rId104">
        <w:r w:rsidR="00F97395">
          <w:t>(</w:t>
        </w:r>
        <w:r w:rsidR="00F97395">
          <w:rPr>
            <w:color w:val="467886"/>
            <w:u w:val="single" w:color="467886"/>
          </w:rPr>
          <w:t>maialen2@illinois.edu</w:t>
        </w:r>
        <w:r w:rsidR="00F97395">
          <w:t>),</w:t>
        </w:r>
      </w:hyperlink>
      <w:r>
        <w:rPr>
          <w:spacing w:val="-6"/>
        </w:rPr>
        <w:t xml:space="preserve"> </w:t>
      </w:r>
      <w:r>
        <w:t>University</w:t>
      </w:r>
      <w:r>
        <w:rPr>
          <w:spacing w:val="-6"/>
        </w:rPr>
        <w:t xml:space="preserve"> </w:t>
      </w:r>
      <w:r>
        <w:t>of</w:t>
      </w:r>
      <w:r>
        <w:rPr>
          <w:spacing w:val="-6"/>
        </w:rPr>
        <w:t xml:space="preserve"> </w:t>
      </w:r>
      <w:r>
        <w:t>Illinois</w:t>
      </w:r>
      <w:r>
        <w:rPr>
          <w:spacing w:val="-6"/>
        </w:rPr>
        <w:t xml:space="preserve"> </w:t>
      </w:r>
      <w:r>
        <w:t>at</w:t>
      </w:r>
      <w:r>
        <w:rPr>
          <w:spacing w:val="-6"/>
        </w:rPr>
        <w:t xml:space="preserve"> </w:t>
      </w:r>
      <w:r>
        <w:t>Urbana-Champaign José</w:t>
      </w:r>
      <w:r>
        <w:rPr>
          <w:spacing w:val="-3"/>
        </w:rPr>
        <w:t xml:space="preserve"> </w:t>
      </w:r>
      <w:r>
        <w:t>Ignacio</w:t>
      </w:r>
      <w:r>
        <w:rPr>
          <w:spacing w:val="-2"/>
        </w:rPr>
        <w:t xml:space="preserve"> </w:t>
      </w:r>
      <w:proofErr w:type="spellStart"/>
      <w:r>
        <w:t>Hualde</w:t>
      </w:r>
      <w:proofErr w:type="spellEnd"/>
      <w:r>
        <w:rPr>
          <w:spacing w:val="-3"/>
        </w:rPr>
        <w:t xml:space="preserve"> </w:t>
      </w:r>
      <w:hyperlink r:id="rId105">
        <w:r w:rsidR="00F97395">
          <w:t>(</w:t>
        </w:r>
        <w:r w:rsidR="00F97395">
          <w:rPr>
            <w:color w:val="467886"/>
            <w:u w:val="single" w:color="467886"/>
          </w:rPr>
          <w:t>jihuade@illinois.edu</w:t>
        </w:r>
        <w:r w:rsidR="00F97395">
          <w:t>),</w:t>
        </w:r>
      </w:hyperlink>
      <w:r>
        <w:rPr>
          <w:spacing w:val="-1"/>
        </w:rPr>
        <w:t xml:space="preserve"> </w:t>
      </w:r>
      <w:r>
        <w:t>University</w:t>
      </w:r>
      <w:r>
        <w:rPr>
          <w:spacing w:val="-2"/>
        </w:rPr>
        <w:t xml:space="preserve"> </w:t>
      </w:r>
      <w:r>
        <w:t>of</w:t>
      </w:r>
      <w:r>
        <w:rPr>
          <w:spacing w:val="-2"/>
        </w:rPr>
        <w:t xml:space="preserve"> </w:t>
      </w:r>
      <w:r>
        <w:t>Illinois</w:t>
      </w:r>
      <w:r>
        <w:rPr>
          <w:spacing w:val="-2"/>
        </w:rPr>
        <w:t xml:space="preserve"> </w:t>
      </w:r>
      <w:r>
        <w:t>at</w:t>
      </w:r>
      <w:r>
        <w:rPr>
          <w:spacing w:val="-1"/>
        </w:rPr>
        <w:t xml:space="preserve"> </w:t>
      </w:r>
      <w:r>
        <w:t>Urbana-</w:t>
      </w:r>
      <w:r>
        <w:rPr>
          <w:spacing w:val="-2"/>
        </w:rPr>
        <w:t>Champaign</w:t>
      </w:r>
    </w:p>
    <w:p w14:paraId="73EBA051" w14:textId="77777777" w:rsidR="00F97395" w:rsidRDefault="00000000">
      <w:pPr>
        <w:pStyle w:val="BodyText"/>
        <w:spacing w:before="273"/>
        <w:ind w:left="1699" w:right="1340" w:firstLine="708"/>
        <w:jc w:val="both"/>
      </w:pPr>
      <w:r>
        <w:t>Eastern Andalusian Spanish (EAS), a dialect spoken in southern Spain, is characterized</w:t>
      </w:r>
      <w:r>
        <w:rPr>
          <w:spacing w:val="-15"/>
        </w:rPr>
        <w:t xml:space="preserve"> </w:t>
      </w:r>
      <w:r>
        <w:t>by</w:t>
      </w:r>
      <w:r>
        <w:rPr>
          <w:spacing w:val="-15"/>
        </w:rPr>
        <w:t xml:space="preserve"> </w:t>
      </w:r>
      <w:r>
        <w:t>the</w:t>
      </w:r>
      <w:r>
        <w:rPr>
          <w:spacing w:val="-15"/>
        </w:rPr>
        <w:t xml:space="preserve"> </w:t>
      </w:r>
      <w:r>
        <w:t>reduction</w:t>
      </w:r>
      <w:r>
        <w:rPr>
          <w:spacing w:val="-15"/>
        </w:rPr>
        <w:t xml:space="preserve"> </w:t>
      </w:r>
      <w:r>
        <w:t>or</w:t>
      </w:r>
      <w:r>
        <w:rPr>
          <w:spacing w:val="-15"/>
        </w:rPr>
        <w:t xml:space="preserve"> </w:t>
      </w:r>
      <w:r>
        <w:t>loss</w:t>
      </w:r>
      <w:r>
        <w:rPr>
          <w:spacing w:val="-15"/>
        </w:rPr>
        <w:t xml:space="preserve"> </w:t>
      </w:r>
      <w:r>
        <w:t>of</w:t>
      </w:r>
      <w:r>
        <w:rPr>
          <w:spacing w:val="-15"/>
        </w:rPr>
        <w:t xml:space="preserve"> </w:t>
      </w:r>
      <w:r>
        <w:t>most</w:t>
      </w:r>
      <w:r>
        <w:rPr>
          <w:spacing w:val="-15"/>
        </w:rPr>
        <w:t xml:space="preserve"> </w:t>
      </w:r>
      <w:r>
        <w:t>word-final</w:t>
      </w:r>
      <w:r>
        <w:rPr>
          <w:spacing w:val="-15"/>
        </w:rPr>
        <w:t xml:space="preserve"> </w:t>
      </w:r>
      <w:r>
        <w:t>consonants.</w:t>
      </w:r>
      <w:r>
        <w:rPr>
          <w:spacing w:val="-15"/>
        </w:rPr>
        <w:t xml:space="preserve"> </w:t>
      </w:r>
      <w:r>
        <w:t>This</w:t>
      </w:r>
      <w:r>
        <w:rPr>
          <w:spacing w:val="-15"/>
        </w:rPr>
        <w:t xml:space="preserve"> </w:t>
      </w:r>
      <w:r>
        <w:t>consonant</w:t>
      </w:r>
      <w:r>
        <w:rPr>
          <w:spacing w:val="-15"/>
        </w:rPr>
        <w:t xml:space="preserve"> </w:t>
      </w:r>
      <w:r>
        <w:t>deletion triggers laxing of adjacent non-high vowels, which in turn drives vowel harmony: the open quality of the final, lax vowel spreads leftward, typically targeting the stressed syllable (Navarro</w:t>
      </w:r>
      <w:r>
        <w:rPr>
          <w:spacing w:val="-6"/>
        </w:rPr>
        <w:t xml:space="preserve"> </w:t>
      </w:r>
      <w:r>
        <w:t>Tomás,</w:t>
      </w:r>
      <w:r>
        <w:rPr>
          <w:spacing w:val="-6"/>
        </w:rPr>
        <w:t xml:space="preserve"> </w:t>
      </w:r>
      <w:r>
        <w:t>1939;</w:t>
      </w:r>
      <w:r>
        <w:rPr>
          <w:spacing w:val="-6"/>
        </w:rPr>
        <w:t xml:space="preserve"> </w:t>
      </w:r>
      <w:r>
        <w:t>Rodríguez</w:t>
      </w:r>
      <w:r>
        <w:rPr>
          <w:spacing w:val="-6"/>
        </w:rPr>
        <w:t xml:space="preserve"> </w:t>
      </w:r>
      <w:r>
        <w:t>Castellano</w:t>
      </w:r>
      <w:r>
        <w:rPr>
          <w:spacing w:val="-6"/>
        </w:rPr>
        <w:t xml:space="preserve"> </w:t>
      </w:r>
      <w:r>
        <w:t>&amp;</w:t>
      </w:r>
      <w:r>
        <w:rPr>
          <w:spacing w:val="-6"/>
        </w:rPr>
        <w:t xml:space="preserve"> </w:t>
      </w:r>
      <w:r>
        <w:t>Palacio,</w:t>
      </w:r>
      <w:r>
        <w:rPr>
          <w:spacing w:val="-6"/>
        </w:rPr>
        <w:t xml:space="preserve"> </w:t>
      </w:r>
      <w:r>
        <w:t>1948;</w:t>
      </w:r>
      <w:r>
        <w:rPr>
          <w:spacing w:val="-6"/>
        </w:rPr>
        <w:t xml:space="preserve"> </w:t>
      </w:r>
      <w:r>
        <w:t>Henriksen,</w:t>
      </w:r>
      <w:r>
        <w:rPr>
          <w:spacing w:val="-6"/>
        </w:rPr>
        <w:t xml:space="preserve"> </w:t>
      </w:r>
      <w:r>
        <w:t>2017;</w:t>
      </w:r>
      <w:r>
        <w:rPr>
          <w:spacing w:val="-6"/>
        </w:rPr>
        <w:t xml:space="preserve"> </w:t>
      </w:r>
      <w:r>
        <w:t>Herrero</w:t>
      </w:r>
      <w:r>
        <w:rPr>
          <w:spacing w:val="-6"/>
        </w:rPr>
        <w:t xml:space="preserve"> </w:t>
      </w:r>
      <w:r>
        <w:t>de Haro,</w:t>
      </w:r>
      <w:r>
        <w:rPr>
          <w:spacing w:val="-14"/>
        </w:rPr>
        <w:t xml:space="preserve"> </w:t>
      </w:r>
      <w:r>
        <w:t>2019).</w:t>
      </w:r>
      <w:r>
        <w:rPr>
          <w:spacing w:val="-14"/>
        </w:rPr>
        <w:t xml:space="preserve"> </w:t>
      </w:r>
      <w:r>
        <w:t>High</w:t>
      </w:r>
      <w:r>
        <w:rPr>
          <w:spacing w:val="-14"/>
        </w:rPr>
        <w:t xml:space="preserve"> </w:t>
      </w:r>
      <w:r>
        <w:t>vowels,</w:t>
      </w:r>
      <w:r>
        <w:rPr>
          <w:spacing w:val="-14"/>
        </w:rPr>
        <w:t xml:space="preserve"> </w:t>
      </w:r>
      <w:r>
        <w:t>which</w:t>
      </w:r>
      <w:r>
        <w:rPr>
          <w:spacing w:val="-14"/>
        </w:rPr>
        <w:t xml:space="preserve"> </w:t>
      </w:r>
      <w:r>
        <w:t>do</w:t>
      </w:r>
      <w:r>
        <w:rPr>
          <w:spacing w:val="-14"/>
        </w:rPr>
        <w:t xml:space="preserve"> </w:t>
      </w:r>
      <w:r>
        <w:t>not</w:t>
      </w:r>
      <w:r>
        <w:rPr>
          <w:spacing w:val="-14"/>
        </w:rPr>
        <w:t xml:space="preserve"> </w:t>
      </w:r>
      <w:r>
        <w:t>undergo</w:t>
      </w:r>
      <w:r>
        <w:rPr>
          <w:spacing w:val="-14"/>
        </w:rPr>
        <w:t xml:space="preserve"> </w:t>
      </w:r>
      <w:r>
        <w:t>or</w:t>
      </w:r>
      <w:r>
        <w:rPr>
          <w:spacing w:val="-14"/>
        </w:rPr>
        <w:t xml:space="preserve"> </w:t>
      </w:r>
      <w:r>
        <w:t>trigger</w:t>
      </w:r>
      <w:r>
        <w:rPr>
          <w:spacing w:val="-14"/>
        </w:rPr>
        <w:t xml:space="preserve"> </w:t>
      </w:r>
      <w:r>
        <w:t>laxing,</w:t>
      </w:r>
      <w:r>
        <w:rPr>
          <w:spacing w:val="-14"/>
        </w:rPr>
        <w:t xml:space="preserve"> </w:t>
      </w:r>
      <w:r>
        <w:t>are</w:t>
      </w:r>
      <w:r>
        <w:rPr>
          <w:spacing w:val="-14"/>
        </w:rPr>
        <w:t xml:space="preserve"> </w:t>
      </w:r>
      <w:r>
        <w:t>considered</w:t>
      </w:r>
      <w:r>
        <w:rPr>
          <w:spacing w:val="-14"/>
        </w:rPr>
        <w:t xml:space="preserve"> </w:t>
      </w:r>
      <w:r>
        <w:t xml:space="preserve">transparent to harmony in words such as </w:t>
      </w:r>
      <w:proofErr w:type="spellStart"/>
      <w:r>
        <w:rPr>
          <w:i/>
        </w:rPr>
        <w:t>cómicos</w:t>
      </w:r>
      <w:proofErr w:type="spellEnd"/>
      <w:r>
        <w:rPr>
          <w:i/>
        </w:rPr>
        <w:t xml:space="preserve"> </w:t>
      </w:r>
      <w:r>
        <w:t>[ˈ</w:t>
      </w:r>
      <w:proofErr w:type="spellStart"/>
      <w:r>
        <w:t>kɔmikɔ</w:t>
      </w:r>
      <w:proofErr w:type="spellEnd"/>
      <w:r>
        <w:t>] (Jiménez &amp; Lloret, 2020).</w:t>
      </w:r>
    </w:p>
    <w:p w14:paraId="31723B89" w14:textId="77777777" w:rsidR="00F97395" w:rsidRDefault="00000000">
      <w:pPr>
        <w:pStyle w:val="BodyText"/>
        <w:spacing w:before="237"/>
        <w:ind w:left="1699" w:right="1340" w:firstLine="708"/>
        <w:jc w:val="both"/>
      </w:pPr>
      <w:r>
        <w:t>High vowel transparency in EAS challenges the principle of locality, which predicts that non-participating vowels should block harmony from spreading (</w:t>
      </w:r>
      <w:proofErr w:type="spellStart"/>
      <w:r>
        <w:t>Archangeli</w:t>
      </w:r>
      <w:proofErr w:type="spellEnd"/>
      <w:r>
        <w:t xml:space="preserve"> &amp; </w:t>
      </w:r>
      <w:proofErr w:type="spellStart"/>
      <w:r>
        <w:t>Pulleyblank</w:t>
      </w:r>
      <w:proofErr w:type="spellEnd"/>
      <w:r>
        <w:t>, 1994, 2007). Solutions such as bridge or relativized locality (Nevins, 2010; Asahi, 2012; Van der Hulst, 2018) hold that harmony can “skip” intervening incompatible vowels in some cases, such as when the harmonic target is stressed, as described for EAS (Jiménez</w:t>
      </w:r>
      <w:r>
        <w:rPr>
          <w:spacing w:val="-4"/>
        </w:rPr>
        <w:t xml:space="preserve"> </w:t>
      </w:r>
      <w:r>
        <w:t>&amp;</w:t>
      </w:r>
      <w:r>
        <w:rPr>
          <w:spacing w:val="-3"/>
        </w:rPr>
        <w:t xml:space="preserve"> </w:t>
      </w:r>
      <w:r>
        <w:t>Lloret,</w:t>
      </w:r>
      <w:r>
        <w:rPr>
          <w:spacing w:val="-3"/>
        </w:rPr>
        <w:t xml:space="preserve"> </w:t>
      </w:r>
      <w:r>
        <w:t>2009,</w:t>
      </w:r>
      <w:r>
        <w:rPr>
          <w:spacing w:val="-3"/>
        </w:rPr>
        <w:t xml:space="preserve"> </w:t>
      </w:r>
      <w:r>
        <w:t>2018;</w:t>
      </w:r>
      <w:r>
        <w:rPr>
          <w:spacing w:val="-4"/>
        </w:rPr>
        <w:t xml:space="preserve"> </w:t>
      </w:r>
      <w:r>
        <w:t>van</w:t>
      </w:r>
      <w:r>
        <w:rPr>
          <w:spacing w:val="-3"/>
        </w:rPr>
        <w:t xml:space="preserve"> </w:t>
      </w:r>
      <w:r>
        <w:t>der</w:t>
      </w:r>
      <w:r>
        <w:rPr>
          <w:spacing w:val="-3"/>
        </w:rPr>
        <w:t xml:space="preserve"> </w:t>
      </w:r>
      <w:r>
        <w:t>Hulst,</w:t>
      </w:r>
      <w:r>
        <w:rPr>
          <w:spacing w:val="-3"/>
        </w:rPr>
        <w:t xml:space="preserve"> </w:t>
      </w:r>
      <w:r>
        <w:t>2018;</w:t>
      </w:r>
      <w:r>
        <w:rPr>
          <w:spacing w:val="-4"/>
        </w:rPr>
        <w:t xml:space="preserve"> </w:t>
      </w:r>
      <w:r>
        <w:t>Kaplan,</w:t>
      </w:r>
      <w:r>
        <w:rPr>
          <w:spacing w:val="-3"/>
        </w:rPr>
        <w:t xml:space="preserve"> </w:t>
      </w:r>
      <w:r>
        <w:t>2020).</w:t>
      </w:r>
      <w:r>
        <w:rPr>
          <w:spacing w:val="-3"/>
        </w:rPr>
        <w:t xml:space="preserve"> </w:t>
      </w:r>
      <w:r>
        <w:t>However,</w:t>
      </w:r>
      <w:r>
        <w:rPr>
          <w:spacing w:val="-3"/>
        </w:rPr>
        <w:t xml:space="preserve"> </w:t>
      </w:r>
      <w:r>
        <w:t>in</w:t>
      </w:r>
      <w:r>
        <w:rPr>
          <w:spacing w:val="-3"/>
        </w:rPr>
        <w:t xml:space="preserve"> </w:t>
      </w:r>
      <w:r>
        <w:t>a</w:t>
      </w:r>
      <w:r>
        <w:rPr>
          <w:spacing w:val="-3"/>
        </w:rPr>
        <w:t xml:space="preserve"> </w:t>
      </w:r>
      <w:r>
        <w:t xml:space="preserve">previous study (currently under revision in JIPA), I found harmony triggered by stressed vowels in EAS (e.g., </w:t>
      </w:r>
      <w:proofErr w:type="spellStart"/>
      <w:r>
        <w:rPr>
          <w:i/>
        </w:rPr>
        <w:t>bebés</w:t>
      </w:r>
      <w:proofErr w:type="spellEnd"/>
      <w:r>
        <w:rPr>
          <w:i/>
        </w:rPr>
        <w:t xml:space="preserve"> </w:t>
      </w:r>
      <w:r>
        <w:t>[</w:t>
      </w:r>
      <w:proofErr w:type="spellStart"/>
      <w:r>
        <w:t>bɛˈbɛ</w:t>
      </w:r>
      <w:proofErr w:type="spellEnd"/>
      <w:r>
        <w:t xml:space="preserve">] ‘babies’; cf. </w:t>
      </w:r>
      <w:proofErr w:type="spellStart"/>
      <w:r>
        <w:rPr>
          <w:i/>
        </w:rPr>
        <w:t>bebé</w:t>
      </w:r>
      <w:proofErr w:type="spellEnd"/>
      <w:r>
        <w:rPr>
          <w:i/>
        </w:rPr>
        <w:t xml:space="preserve"> </w:t>
      </w:r>
      <w:r>
        <w:t>[</w:t>
      </w:r>
      <w:proofErr w:type="spellStart"/>
      <w:r>
        <w:t>beˈbe</w:t>
      </w:r>
      <w:proofErr w:type="spellEnd"/>
      <w:r>
        <w:t>] ‘baby’). This raises the question of whether</w:t>
      </w:r>
      <w:r>
        <w:rPr>
          <w:spacing w:val="-16"/>
        </w:rPr>
        <w:t xml:space="preserve"> </w:t>
      </w:r>
      <w:r>
        <w:t>high</w:t>
      </w:r>
      <w:r>
        <w:rPr>
          <w:spacing w:val="-13"/>
        </w:rPr>
        <w:t xml:space="preserve"> </w:t>
      </w:r>
      <w:r>
        <w:t>vowels</w:t>
      </w:r>
      <w:r>
        <w:rPr>
          <w:spacing w:val="-14"/>
        </w:rPr>
        <w:t xml:space="preserve"> </w:t>
      </w:r>
      <w:r>
        <w:t>are</w:t>
      </w:r>
      <w:r>
        <w:rPr>
          <w:spacing w:val="-13"/>
        </w:rPr>
        <w:t xml:space="preserve"> </w:t>
      </w:r>
      <w:r>
        <w:t>transparent</w:t>
      </w:r>
      <w:r>
        <w:rPr>
          <w:spacing w:val="-13"/>
        </w:rPr>
        <w:t xml:space="preserve"> </w:t>
      </w:r>
      <w:r>
        <w:t>in</w:t>
      </w:r>
      <w:r>
        <w:rPr>
          <w:spacing w:val="-14"/>
        </w:rPr>
        <w:t xml:space="preserve"> </w:t>
      </w:r>
      <w:r>
        <w:t>words</w:t>
      </w:r>
      <w:r>
        <w:rPr>
          <w:spacing w:val="-13"/>
        </w:rPr>
        <w:t xml:space="preserve"> </w:t>
      </w:r>
      <w:r>
        <w:t>with</w:t>
      </w:r>
      <w:r>
        <w:rPr>
          <w:spacing w:val="-13"/>
        </w:rPr>
        <w:t xml:space="preserve"> </w:t>
      </w:r>
      <w:r>
        <w:t>final</w:t>
      </w:r>
      <w:r>
        <w:rPr>
          <w:spacing w:val="-14"/>
        </w:rPr>
        <w:t xml:space="preserve"> </w:t>
      </w:r>
      <w:r>
        <w:t>stress</w:t>
      </w:r>
      <w:r>
        <w:rPr>
          <w:spacing w:val="-13"/>
        </w:rPr>
        <w:t xml:space="preserve"> </w:t>
      </w:r>
      <w:r>
        <w:t>(</w:t>
      </w:r>
      <w:proofErr w:type="spellStart"/>
      <w:r>
        <w:rPr>
          <w:i/>
        </w:rPr>
        <w:t>pediréis</w:t>
      </w:r>
      <w:proofErr w:type="spellEnd"/>
      <w:r>
        <w:rPr>
          <w:i/>
          <w:spacing w:val="-13"/>
        </w:rPr>
        <w:t xml:space="preserve"> </w:t>
      </w:r>
      <w:r>
        <w:t>[</w:t>
      </w:r>
      <w:proofErr w:type="spellStart"/>
      <w:r>
        <w:t>pɛdiˈɾɛj</w:t>
      </w:r>
      <w:proofErr w:type="spellEnd"/>
      <w:r>
        <w:t>]</w:t>
      </w:r>
      <w:r>
        <w:rPr>
          <w:spacing w:val="-3"/>
        </w:rPr>
        <w:t xml:space="preserve"> </w:t>
      </w:r>
      <w:r>
        <w:t>̴</w:t>
      </w:r>
      <w:r>
        <w:rPr>
          <w:spacing w:val="-13"/>
        </w:rPr>
        <w:t xml:space="preserve"> </w:t>
      </w:r>
      <w:r>
        <w:rPr>
          <w:spacing w:val="-2"/>
        </w:rPr>
        <w:t>[</w:t>
      </w:r>
      <w:proofErr w:type="spellStart"/>
      <w:r>
        <w:rPr>
          <w:spacing w:val="-2"/>
        </w:rPr>
        <w:t>pedı</w:t>
      </w:r>
      <w:proofErr w:type="spellEnd"/>
      <w:r>
        <w:rPr>
          <w:spacing w:val="-2"/>
        </w:rPr>
        <w:t>̇ˈ</w:t>
      </w:r>
      <w:proofErr w:type="spellStart"/>
      <w:r>
        <w:rPr>
          <w:spacing w:val="-2"/>
        </w:rPr>
        <w:t>ɾɛj</w:t>
      </w:r>
      <w:proofErr w:type="spellEnd"/>
      <w:r>
        <w:rPr>
          <w:spacing w:val="-2"/>
        </w:rPr>
        <w:t>]).</w:t>
      </w:r>
    </w:p>
    <w:p w14:paraId="0662D735" w14:textId="77777777" w:rsidR="00F97395" w:rsidRDefault="00000000">
      <w:pPr>
        <w:pStyle w:val="BodyText"/>
        <w:spacing w:before="243"/>
        <w:ind w:left="1699" w:right="1340" w:firstLine="708"/>
        <w:jc w:val="both"/>
      </w:pPr>
      <w:r>
        <w:t>For</w:t>
      </w:r>
      <w:r>
        <w:rPr>
          <w:spacing w:val="-15"/>
        </w:rPr>
        <w:t xml:space="preserve"> </w:t>
      </w:r>
      <w:r>
        <w:t>this</w:t>
      </w:r>
      <w:r>
        <w:rPr>
          <w:spacing w:val="-15"/>
        </w:rPr>
        <w:t xml:space="preserve"> </w:t>
      </w:r>
      <w:r>
        <w:t>experiment,</w:t>
      </w:r>
      <w:r>
        <w:rPr>
          <w:spacing w:val="-15"/>
        </w:rPr>
        <w:t xml:space="preserve"> </w:t>
      </w:r>
      <w:r>
        <w:t>I</w:t>
      </w:r>
      <w:r>
        <w:rPr>
          <w:spacing w:val="-15"/>
        </w:rPr>
        <w:t xml:space="preserve"> </w:t>
      </w:r>
      <w:r>
        <w:t>recorded</w:t>
      </w:r>
      <w:r>
        <w:rPr>
          <w:spacing w:val="-15"/>
        </w:rPr>
        <w:t xml:space="preserve"> </w:t>
      </w:r>
      <w:r>
        <w:t>19</w:t>
      </w:r>
      <w:r>
        <w:rPr>
          <w:spacing w:val="-15"/>
        </w:rPr>
        <w:t xml:space="preserve"> </w:t>
      </w:r>
      <w:r>
        <w:t>speakers</w:t>
      </w:r>
      <w:r>
        <w:rPr>
          <w:spacing w:val="-14"/>
        </w:rPr>
        <w:t xml:space="preserve"> </w:t>
      </w:r>
      <w:r>
        <w:t>(10F,</w:t>
      </w:r>
      <w:r>
        <w:rPr>
          <w:spacing w:val="-15"/>
        </w:rPr>
        <w:t xml:space="preserve"> </w:t>
      </w:r>
      <w:r>
        <w:t>9M)</w:t>
      </w:r>
      <w:r>
        <w:rPr>
          <w:spacing w:val="-15"/>
        </w:rPr>
        <w:t xml:space="preserve"> </w:t>
      </w:r>
      <w:r>
        <w:t>of</w:t>
      </w:r>
      <w:r>
        <w:rPr>
          <w:spacing w:val="-15"/>
        </w:rPr>
        <w:t xml:space="preserve"> </w:t>
      </w:r>
      <w:r>
        <w:t>EAS</w:t>
      </w:r>
      <w:r>
        <w:rPr>
          <w:spacing w:val="-15"/>
        </w:rPr>
        <w:t xml:space="preserve"> </w:t>
      </w:r>
      <w:r>
        <w:t>from</w:t>
      </w:r>
      <w:r>
        <w:rPr>
          <w:spacing w:val="-14"/>
        </w:rPr>
        <w:t xml:space="preserve"> </w:t>
      </w:r>
      <w:r>
        <w:t>Granada.</w:t>
      </w:r>
      <w:r>
        <w:rPr>
          <w:spacing w:val="-15"/>
        </w:rPr>
        <w:t xml:space="preserve"> </w:t>
      </w:r>
      <w:r>
        <w:t>I</w:t>
      </w:r>
      <w:r>
        <w:rPr>
          <w:spacing w:val="-15"/>
        </w:rPr>
        <w:t xml:space="preserve"> </w:t>
      </w:r>
      <w:r>
        <w:t>looked at</w:t>
      </w:r>
      <w:r>
        <w:rPr>
          <w:spacing w:val="-7"/>
        </w:rPr>
        <w:t xml:space="preserve"> </w:t>
      </w:r>
      <w:r>
        <w:t>differences</w:t>
      </w:r>
      <w:r>
        <w:rPr>
          <w:spacing w:val="-7"/>
        </w:rPr>
        <w:t xml:space="preserve"> </w:t>
      </w:r>
      <w:r>
        <w:t>in</w:t>
      </w:r>
      <w:r>
        <w:rPr>
          <w:spacing w:val="-7"/>
        </w:rPr>
        <w:t xml:space="preserve"> </w:t>
      </w:r>
      <w:r>
        <w:t>V1</w:t>
      </w:r>
      <w:r>
        <w:rPr>
          <w:spacing w:val="-7"/>
        </w:rPr>
        <w:t xml:space="preserve"> </w:t>
      </w:r>
      <w:r>
        <w:t>/e/</w:t>
      </w:r>
      <w:r>
        <w:rPr>
          <w:spacing w:val="-7"/>
        </w:rPr>
        <w:t xml:space="preserve"> </w:t>
      </w:r>
      <w:r>
        <w:t>between</w:t>
      </w:r>
      <w:r>
        <w:rPr>
          <w:spacing w:val="-7"/>
        </w:rPr>
        <w:t xml:space="preserve"> </w:t>
      </w:r>
      <w:r>
        <w:t>words</w:t>
      </w:r>
      <w:r>
        <w:rPr>
          <w:spacing w:val="-7"/>
        </w:rPr>
        <w:t xml:space="preserve"> </w:t>
      </w:r>
      <w:r>
        <w:t>with</w:t>
      </w:r>
      <w:r>
        <w:rPr>
          <w:spacing w:val="-7"/>
        </w:rPr>
        <w:t xml:space="preserve"> </w:t>
      </w:r>
      <w:r>
        <w:t>intervening</w:t>
      </w:r>
      <w:r>
        <w:rPr>
          <w:spacing w:val="-7"/>
        </w:rPr>
        <w:t xml:space="preserve"> </w:t>
      </w:r>
      <w:r>
        <w:t>high</w:t>
      </w:r>
      <w:r>
        <w:rPr>
          <w:spacing w:val="-7"/>
        </w:rPr>
        <w:t xml:space="preserve"> </w:t>
      </w:r>
      <w:r>
        <w:t>vowels</w:t>
      </w:r>
      <w:r>
        <w:rPr>
          <w:spacing w:val="-7"/>
        </w:rPr>
        <w:t xml:space="preserve"> </w:t>
      </w:r>
      <w:r>
        <w:t>such</w:t>
      </w:r>
      <w:r>
        <w:rPr>
          <w:spacing w:val="-7"/>
        </w:rPr>
        <w:t xml:space="preserve"> </w:t>
      </w:r>
      <w:r>
        <w:t>as</w:t>
      </w:r>
      <w:r>
        <w:rPr>
          <w:spacing w:val="-7"/>
        </w:rPr>
        <w:t xml:space="preserve"> </w:t>
      </w:r>
      <w:proofErr w:type="spellStart"/>
      <w:r>
        <w:rPr>
          <w:i/>
        </w:rPr>
        <w:t>pediréis</w:t>
      </w:r>
      <w:proofErr w:type="spellEnd"/>
      <w:r>
        <w:rPr>
          <w:i/>
          <w:spacing w:val="-7"/>
        </w:rPr>
        <w:t xml:space="preserve"> </w:t>
      </w:r>
      <w:r>
        <w:t>(where the</w:t>
      </w:r>
      <w:r>
        <w:rPr>
          <w:spacing w:val="-3"/>
        </w:rPr>
        <w:t xml:space="preserve"> </w:t>
      </w:r>
      <w:r>
        <w:t>final</w:t>
      </w:r>
      <w:r>
        <w:rPr>
          <w:spacing w:val="-3"/>
        </w:rPr>
        <w:t xml:space="preserve"> </w:t>
      </w:r>
      <w:r>
        <w:t>vowel</w:t>
      </w:r>
      <w:r>
        <w:rPr>
          <w:spacing w:val="-3"/>
        </w:rPr>
        <w:t xml:space="preserve"> </w:t>
      </w:r>
      <w:r>
        <w:t>is</w:t>
      </w:r>
      <w:r>
        <w:rPr>
          <w:spacing w:val="-3"/>
        </w:rPr>
        <w:t xml:space="preserve"> </w:t>
      </w:r>
      <w:r>
        <w:t>lax),</w:t>
      </w:r>
      <w:r>
        <w:rPr>
          <w:spacing w:val="-3"/>
        </w:rPr>
        <w:t xml:space="preserve"> </w:t>
      </w:r>
      <w:r>
        <w:t>words</w:t>
      </w:r>
      <w:r>
        <w:rPr>
          <w:spacing w:val="-3"/>
        </w:rPr>
        <w:t xml:space="preserve"> </w:t>
      </w:r>
      <w:r>
        <w:t>with</w:t>
      </w:r>
      <w:r>
        <w:rPr>
          <w:spacing w:val="-3"/>
        </w:rPr>
        <w:t xml:space="preserve"> </w:t>
      </w:r>
      <w:r>
        <w:t>no</w:t>
      </w:r>
      <w:r>
        <w:rPr>
          <w:spacing w:val="-3"/>
        </w:rPr>
        <w:t xml:space="preserve"> </w:t>
      </w:r>
      <w:r>
        <w:t>intervening</w:t>
      </w:r>
      <w:r>
        <w:rPr>
          <w:spacing w:val="-3"/>
        </w:rPr>
        <w:t xml:space="preserve"> </w:t>
      </w:r>
      <w:r>
        <w:t>high</w:t>
      </w:r>
      <w:r>
        <w:rPr>
          <w:spacing w:val="-3"/>
        </w:rPr>
        <w:t xml:space="preserve"> </w:t>
      </w:r>
      <w:r>
        <w:t>vowel</w:t>
      </w:r>
      <w:r>
        <w:rPr>
          <w:spacing w:val="-3"/>
        </w:rPr>
        <w:t xml:space="preserve"> </w:t>
      </w:r>
      <w:r>
        <w:t>such</w:t>
      </w:r>
      <w:r>
        <w:rPr>
          <w:spacing w:val="-3"/>
        </w:rPr>
        <w:t xml:space="preserve"> </w:t>
      </w:r>
      <w:r>
        <w:t>as</w:t>
      </w:r>
      <w:r>
        <w:rPr>
          <w:spacing w:val="-3"/>
        </w:rPr>
        <w:t xml:space="preserve"> </w:t>
      </w:r>
      <w:proofErr w:type="spellStart"/>
      <w:r>
        <w:rPr>
          <w:i/>
        </w:rPr>
        <w:t>beberéis</w:t>
      </w:r>
      <w:proofErr w:type="spellEnd"/>
      <w:r>
        <w:rPr>
          <w:i/>
          <w:spacing w:val="-3"/>
        </w:rPr>
        <w:t xml:space="preserve"> </w:t>
      </w:r>
      <w:r>
        <w:t>‘you</w:t>
      </w:r>
      <w:r>
        <w:rPr>
          <w:spacing w:val="-3"/>
        </w:rPr>
        <w:t xml:space="preserve"> </w:t>
      </w:r>
      <w:r>
        <w:t>(pl)</w:t>
      </w:r>
      <w:r>
        <w:rPr>
          <w:spacing w:val="-3"/>
        </w:rPr>
        <w:t xml:space="preserve"> </w:t>
      </w:r>
      <w:r>
        <w:t xml:space="preserve">will drink’ (also lax final vowel), and words with tense /e/ such as </w:t>
      </w:r>
      <w:proofErr w:type="spellStart"/>
      <w:r>
        <w:rPr>
          <w:i/>
        </w:rPr>
        <w:t>bebé</w:t>
      </w:r>
      <w:proofErr w:type="spellEnd"/>
      <w:r>
        <w:rPr>
          <w:i/>
        </w:rPr>
        <w:t xml:space="preserve"> </w:t>
      </w:r>
      <w:r>
        <w:t>‘baby’. I conducted two linear</w:t>
      </w:r>
      <w:r>
        <w:rPr>
          <w:spacing w:val="-4"/>
        </w:rPr>
        <w:t xml:space="preserve"> </w:t>
      </w:r>
      <w:r>
        <w:t>mixed-effects</w:t>
      </w:r>
      <w:r>
        <w:rPr>
          <w:spacing w:val="-4"/>
        </w:rPr>
        <w:t xml:space="preserve"> </w:t>
      </w:r>
      <w:r>
        <w:t>model</w:t>
      </w:r>
      <w:r>
        <w:rPr>
          <w:spacing w:val="-4"/>
        </w:rPr>
        <w:t xml:space="preserve"> </w:t>
      </w:r>
      <w:r>
        <w:t>regressions</w:t>
      </w:r>
      <w:r>
        <w:rPr>
          <w:spacing w:val="-4"/>
        </w:rPr>
        <w:t xml:space="preserve"> </w:t>
      </w:r>
      <w:r>
        <w:t>(one</w:t>
      </w:r>
      <w:r>
        <w:rPr>
          <w:spacing w:val="-4"/>
        </w:rPr>
        <w:t xml:space="preserve"> </w:t>
      </w:r>
      <w:r>
        <w:t>for</w:t>
      </w:r>
      <w:r>
        <w:rPr>
          <w:spacing w:val="-4"/>
        </w:rPr>
        <w:t xml:space="preserve"> </w:t>
      </w:r>
      <w:r>
        <w:t>F1,</w:t>
      </w:r>
      <w:r>
        <w:rPr>
          <w:spacing w:val="-4"/>
        </w:rPr>
        <w:t xml:space="preserve"> </w:t>
      </w:r>
      <w:r>
        <w:t>inversely</w:t>
      </w:r>
      <w:r>
        <w:rPr>
          <w:spacing w:val="-4"/>
        </w:rPr>
        <w:t xml:space="preserve"> </w:t>
      </w:r>
      <w:r>
        <w:t>correlated</w:t>
      </w:r>
      <w:r>
        <w:rPr>
          <w:spacing w:val="-4"/>
        </w:rPr>
        <w:t xml:space="preserve"> </w:t>
      </w:r>
      <w:r>
        <w:t>with</w:t>
      </w:r>
      <w:r>
        <w:rPr>
          <w:spacing w:val="-4"/>
        </w:rPr>
        <w:t xml:space="preserve"> </w:t>
      </w:r>
      <w:r>
        <w:t>height;</w:t>
      </w:r>
      <w:r>
        <w:rPr>
          <w:spacing w:val="-4"/>
        </w:rPr>
        <w:t xml:space="preserve"> </w:t>
      </w:r>
      <w:r>
        <w:t>one</w:t>
      </w:r>
      <w:r>
        <w:rPr>
          <w:spacing w:val="-4"/>
        </w:rPr>
        <w:t xml:space="preserve"> </w:t>
      </w:r>
      <w:r>
        <w:t xml:space="preserve">for F2, correlated with </w:t>
      </w:r>
      <w:proofErr w:type="spellStart"/>
      <w:r>
        <w:t>frontness</w:t>
      </w:r>
      <w:proofErr w:type="spellEnd"/>
      <w:r>
        <w:t xml:space="preserve">). I considered the effect of </w:t>
      </w:r>
      <w:r>
        <w:rPr>
          <w:i/>
        </w:rPr>
        <w:t xml:space="preserve">Condition </w:t>
      </w:r>
      <w:r>
        <w:t>(Intervening /</w:t>
      </w:r>
      <w:proofErr w:type="spellStart"/>
      <w:r>
        <w:t>i</w:t>
      </w:r>
      <w:proofErr w:type="spellEnd"/>
      <w:r>
        <w:t>/, Non- intervening</w:t>
      </w:r>
      <w:r>
        <w:rPr>
          <w:spacing w:val="-14"/>
        </w:rPr>
        <w:t xml:space="preserve"> </w:t>
      </w:r>
      <w:r>
        <w:t>/</w:t>
      </w:r>
      <w:proofErr w:type="spellStart"/>
      <w:r>
        <w:t>i</w:t>
      </w:r>
      <w:proofErr w:type="spellEnd"/>
      <w:r>
        <w:t>/,</w:t>
      </w:r>
      <w:r>
        <w:rPr>
          <w:spacing w:val="-13"/>
        </w:rPr>
        <w:t xml:space="preserve"> </w:t>
      </w:r>
      <w:r>
        <w:t>Tense).</w:t>
      </w:r>
      <w:r>
        <w:rPr>
          <w:spacing w:val="-13"/>
        </w:rPr>
        <w:t xml:space="preserve"> </w:t>
      </w:r>
      <w:r>
        <w:t>Speaker</w:t>
      </w:r>
      <w:r>
        <w:rPr>
          <w:spacing w:val="-13"/>
        </w:rPr>
        <w:t xml:space="preserve"> </w:t>
      </w:r>
      <w:r>
        <w:t>and</w:t>
      </w:r>
      <w:r>
        <w:rPr>
          <w:spacing w:val="-13"/>
        </w:rPr>
        <w:t xml:space="preserve"> </w:t>
      </w:r>
      <w:r>
        <w:t>Token</w:t>
      </w:r>
      <w:r>
        <w:rPr>
          <w:spacing w:val="-13"/>
        </w:rPr>
        <w:t xml:space="preserve"> </w:t>
      </w:r>
      <w:r>
        <w:t>were</w:t>
      </w:r>
      <w:r>
        <w:rPr>
          <w:spacing w:val="-13"/>
        </w:rPr>
        <w:t xml:space="preserve"> </w:t>
      </w:r>
      <w:r>
        <w:t>included</w:t>
      </w:r>
      <w:r>
        <w:rPr>
          <w:spacing w:val="-14"/>
        </w:rPr>
        <w:t xml:space="preserve"> </w:t>
      </w:r>
      <w:r>
        <w:t>as</w:t>
      </w:r>
      <w:r>
        <w:rPr>
          <w:spacing w:val="-13"/>
        </w:rPr>
        <w:t xml:space="preserve"> </w:t>
      </w:r>
      <w:r>
        <w:t>random</w:t>
      </w:r>
      <w:r>
        <w:rPr>
          <w:spacing w:val="-13"/>
        </w:rPr>
        <w:t xml:space="preserve"> </w:t>
      </w:r>
      <w:r>
        <w:t>factors.</w:t>
      </w:r>
      <w:r>
        <w:rPr>
          <w:spacing w:val="35"/>
        </w:rPr>
        <w:t xml:space="preserve"> </w:t>
      </w:r>
      <w:r>
        <w:t>The</w:t>
      </w:r>
      <w:r>
        <w:rPr>
          <w:spacing w:val="-13"/>
        </w:rPr>
        <w:t xml:space="preserve"> </w:t>
      </w:r>
      <w:r>
        <w:t>F1</w:t>
      </w:r>
      <w:r>
        <w:rPr>
          <w:spacing w:val="-13"/>
        </w:rPr>
        <w:t xml:space="preserve"> </w:t>
      </w:r>
      <w:r>
        <w:t>analysis returned no significant difference in V1 between the intervening and non-intervening conditions (p.= .13, Est. 28.51) while /e/ was different between the intervening and tense conditions (p. &lt;.001, Est. -111.7). For F2, V1 in the intervening condition was also not significantly different from the non-intervening (p. .27 Est. -10.4), but it was different from the tense (p.&lt;.005, Est. 95.93). In sum, results show that V1 is realized as lax when there is an intervening high vowel (e.g. [</w:t>
      </w:r>
      <w:proofErr w:type="spellStart"/>
      <w:r>
        <w:t>pɛdiˈɾɛj</w:t>
      </w:r>
      <w:proofErr w:type="spellEnd"/>
      <w:r>
        <w:t>]), suggesting that /</w:t>
      </w:r>
      <w:proofErr w:type="spellStart"/>
      <w:r>
        <w:t>i</w:t>
      </w:r>
      <w:proofErr w:type="spellEnd"/>
      <w:r>
        <w:t>/ acts transparently. I am currently conducting research to confirm whether /</w:t>
      </w:r>
      <w:proofErr w:type="spellStart"/>
      <w:r>
        <w:t>i</w:t>
      </w:r>
      <w:proofErr w:type="spellEnd"/>
      <w:r>
        <w:t>/ remains tense.</w:t>
      </w:r>
    </w:p>
    <w:p w14:paraId="18E6B6F7" w14:textId="77777777" w:rsidR="00F97395" w:rsidRDefault="00000000">
      <w:pPr>
        <w:pStyle w:val="BodyText"/>
        <w:spacing w:before="240"/>
        <w:ind w:left="1699" w:right="1340" w:firstLine="708"/>
        <w:jc w:val="both"/>
      </w:pPr>
      <w:r>
        <w:t>Findings</w:t>
      </w:r>
      <w:r>
        <w:rPr>
          <w:spacing w:val="-3"/>
        </w:rPr>
        <w:t xml:space="preserve"> </w:t>
      </w:r>
      <w:r>
        <w:t>showing</w:t>
      </w:r>
      <w:r>
        <w:rPr>
          <w:spacing w:val="-3"/>
        </w:rPr>
        <w:t xml:space="preserve"> </w:t>
      </w:r>
      <w:r>
        <w:t>that</w:t>
      </w:r>
      <w:r>
        <w:rPr>
          <w:spacing w:val="-3"/>
        </w:rPr>
        <w:t xml:space="preserve"> </w:t>
      </w:r>
      <w:r>
        <w:t>/</w:t>
      </w:r>
      <w:proofErr w:type="spellStart"/>
      <w:r>
        <w:t>i</w:t>
      </w:r>
      <w:proofErr w:type="spellEnd"/>
      <w:r>
        <w:t>/</w:t>
      </w:r>
      <w:r>
        <w:rPr>
          <w:spacing w:val="-3"/>
        </w:rPr>
        <w:t xml:space="preserve"> </w:t>
      </w:r>
      <w:r>
        <w:t>resists</w:t>
      </w:r>
      <w:r>
        <w:rPr>
          <w:spacing w:val="-3"/>
        </w:rPr>
        <w:t xml:space="preserve"> </w:t>
      </w:r>
      <w:r>
        <w:t>laxing</w:t>
      </w:r>
      <w:r>
        <w:rPr>
          <w:spacing w:val="-3"/>
        </w:rPr>
        <w:t xml:space="preserve"> </w:t>
      </w:r>
      <w:r>
        <w:t>and</w:t>
      </w:r>
      <w:r>
        <w:rPr>
          <w:spacing w:val="-3"/>
        </w:rPr>
        <w:t xml:space="preserve"> </w:t>
      </w:r>
      <w:r>
        <w:t>acts</w:t>
      </w:r>
      <w:r>
        <w:rPr>
          <w:spacing w:val="-3"/>
        </w:rPr>
        <w:t xml:space="preserve"> </w:t>
      </w:r>
      <w:r>
        <w:t>transparently</w:t>
      </w:r>
      <w:r>
        <w:rPr>
          <w:spacing w:val="-3"/>
        </w:rPr>
        <w:t xml:space="preserve"> </w:t>
      </w:r>
      <w:r>
        <w:t>would</w:t>
      </w:r>
      <w:r>
        <w:rPr>
          <w:spacing w:val="-3"/>
        </w:rPr>
        <w:t xml:space="preserve"> </w:t>
      </w:r>
      <w:r>
        <w:t>support</w:t>
      </w:r>
      <w:r>
        <w:rPr>
          <w:spacing w:val="-3"/>
        </w:rPr>
        <w:t xml:space="preserve"> </w:t>
      </w:r>
      <w:r>
        <w:t>theories against</w:t>
      </w:r>
      <w:r>
        <w:rPr>
          <w:spacing w:val="-15"/>
        </w:rPr>
        <w:t xml:space="preserve"> </w:t>
      </w:r>
      <w:r>
        <w:t>the</w:t>
      </w:r>
      <w:r>
        <w:rPr>
          <w:spacing w:val="-15"/>
        </w:rPr>
        <w:t xml:space="preserve"> </w:t>
      </w:r>
      <w:r>
        <w:t>necessity</w:t>
      </w:r>
      <w:r>
        <w:rPr>
          <w:spacing w:val="-15"/>
        </w:rPr>
        <w:t xml:space="preserve"> </w:t>
      </w:r>
      <w:r>
        <w:t>of</w:t>
      </w:r>
      <w:r>
        <w:rPr>
          <w:spacing w:val="-15"/>
        </w:rPr>
        <w:t xml:space="preserve"> </w:t>
      </w:r>
      <w:r>
        <w:t>strict</w:t>
      </w:r>
      <w:r>
        <w:rPr>
          <w:spacing w:val="-15"/>
        </w:rPr>
        <w:t xml:space="preserve"> </w:t>
      </w:r>
      <w:r>
        <w:t>locality</w:t>
      </w:r>
      <w:r>
        <w:rPr>
          <w:spacing w:val="-15"/>
        </w:rPr>
        <w:t xml:space="preserve"> </w:t>
      </w:r>
      <w:r>
        <w:t>(Cole</w:t>
      </w:r>
      <w:r>
        <w:rPr>
          <w:spacing w:val="-15"/>
        </w:rPr>
        <w:t xml:space="preserve"> </w:t>
      </w:r>
      <w:r>
        <w:t>&amp;</w:t>
      </w:r>
      <w:r>
        <w:rPr>
          <w:spacing w:val="-15"/>
        </w:rPr>
        <w:t xml:space="preserve"> </w:t>
      </w:r>
      <w:r>
        <w:t>Kisseberth,</w:t>
      </w:r>
      <w:r>
        <w:rPr>
          <w:spacing w:val="-15"/>
        </w:rPr>
        <w:t xml:space="preserve"> </w:t>
      </w:r>
      <w:r>
        <w:t>1994;</w:t>
      </w:r>
      <w:r>
        <w:rPr>
          <w:spacing w:val="-15"/>
        </w:rPr>
        <w:t xml:space="preserve"> </w:t>
      </w:r>
      <w:r>
        <w:t>Kaun,</w:t>
      </w:r>
      <w:r>
        <w:rPr>
          <w:spacing w:val="-15"/>
        </w:rPr>
        <w:t xml:space="preserve"> </w:t>
      </w:r>
      <w:r>
        <w:t>1995;</w:t>
      </w:r>
      <w:r>
        <w:rPr>
          <w:spacing w:val="-15"/>
        </w:rPr>
        <w:t xml:space="preserve"> </w:t>
      </w:r>
      <w:r>
        <w:t>Hayes</w:t>
      </w:r>
      <w:r>
        <w:rPr>
          <w:spacing w:val="-15"/>
        </w:rPr>
        <w:t xml:space="preserve"> </w:t>
      </w:r>
      <w:r>
        <w:t>&amp;</w:t>
      </w:r>
      <w:r>
        <w:rPr>
          <w:spacing w:val="-15"/>
        </w:rPr>
        <w:t xml:space="preserve"> </w:t>
      </w:r>
      <w:proofErr w:type="spellStart"/>
      <w:r>
        <w:t>Londe</w:t>
      </w:r>
      <w:proofErr w:type="spellEnd"/>
      <w:r>
        <w:t>, 2006; Kimper, 2011). It would also align with the proposal that non-local harmony is perceptually grounded (Kimper, 2011): tense-lax vowel alternations mark morpho- phonological</w:t>
      </w:r>
      <w:r>
        <w:rPr>
          <w:spacing w:val="-13"/>
        </w:rPr>
        <w:t xml:space="preserve"> </w:t>
      </w:r>
      <w:r>
        <w:t>contrasts</w:t>
      </w:r>
      <w:r>
        <w:rPr>
          <w:spacing w:val="-13"/>
        </w:rPr>
        <w:t xml:space="preserve"> </w:t>
      </w:r>
      <w:r>
        <w:t>in</w:t>
      </w:r>
      <w:r>
        <w:rPr>
          <w:spacing w:val="-13"/>
        </w:rPr>
        <w:t xml:space="preserve"> </w:t>
      </w:r>
      <w:r>
        <w:t>EAS,</w:t>
      </w:r>
      <w:r>
        <w:rPr>
          <w:spacing w:val="-13"/>
        </w:rPr>
        <w:t xml:space="preserve"> </w:t>
      </w:r>
      <w:r>
        <w:t>such</w:t>
      </w:r>
      <w:r>
        <w:rPr>
          <w:spacing w:val="-13"/>
        </w:rPr>
        <w:t xml:space="preserve"> </w:t>
      </w:r>
      <w:r>
        <w:t>as</w:t>
      </w:r>
      <w:r>
        <w:rPr>
          <w:spacing w:val="-13"/>
        </w:rPr>
        <w:t xml:space="preserve"> </w:t>
      </w:r>
      <w:r>
        <w:t>present</w:t>
      </w:r>
      <w:r>
        <w:rPr>
          <w:spacing w:val="-13"/>
        </w:rPr>
        <w:t xml:space="preserve"> </w:t>
      </w:r>
      <w:r>
        <w:t>tense</w:t>
      </w:r>
      <w:r>
        <w:rPr>
          <w:spacing w:val="-13"/>
        </w:rPr>
        <w:t xml:space="preserve"> </w:t>
      </w:r>
      <w:proofErr w:type="spellStart"/>
      <w:r>
        <w:rPr>
          <w:i/>
        </w:rPr>
        <w:t>bebes</w:t>
      </w:r>
      <w:proofErr w:type="spellEnd"/>
      <w:r>
        <w:rPr>
          <w:i/>
          <w:spacing w:val="-13"/>
        </w:rPr>
        <w:t xml:space="preserve"> </w:t>
      </w:r>
      <w:r>
        <w:t>[</w:t>
      </w:r>
      <w:proofErr w:type="spellStart"/>
      <w:r>
        <w:t>bɛbɛ</w:t>
      </w:r>
      <w:proofErr w:type="spellEnd"/>
      <w:r>
        <w:t>]</w:t>
      </w:r>
      <w:r>
        <w:rPr>
          <w:spacing w:val="-13"/>
        </w:rPr>
        <w:t xml:space="preserve"> </w:t>
      </w:r>
      <w:r>
        <w:t>‘drink,3sg’</w:t>
      </w:r>
      <w:r>
        <w:rPr>
          <w:spacing w:val="-13"/>
        </w:rPr>
        <w:t xml:space="preserve"> </w:t>
      </w:r>
      <w:r>
        <w:t>vs.</w:t>
      </w:r>
      <w:r>
        <w:rPr>
          <w:spacing w:val="-13"/>
        </w:rPr>
        <w:t xml:space="preserve"> </w:t>
      </w:r>
      <w:proofErr w:type="spellStart"/>
      <w:r>
        <w:rPr>
          <w:i/>
        </w:rPr>
        <w:t>bebe</w:t>
      </w:r>
      <w:proofErr w:type="spellEnd"/>
      <w:r>
        <w:rPr>
          <w:i/>
          <w:spacing w:val="-13"/>
        </w:rPr>
        <w:t xml:space="preserve"> </w:t>
      </w:r>
      <w:r>
        <w:t>[</w:t>
      </w:r>
      <w:proofErr w:type="spellStart"/>
      <w:r>
        <w:t>bebe</w:t>
      </w:r>
      <w:proofErr w:type="spellEnd"/>
      <w:r>
        <w:t xml:space="preserve">] ‘drink,2sg’, and singular-plural distinctions like </w:t>
      </w:r>
      <w:r>
        <w:rPr>
          <w:i/>
        </w:rPr>
        <w:t xml:space="preserve">peso </w:t>
      </w:r>
      <w:r>
        <w:t xml:space="preserve">[peso] ‘weight.sg’ vs. </w:t>
      </w:r>
      <w:r>
        <w:rPr>
          <w:i/>
        </w:rPr>
        <w:t xml:space="preserve">pesos </w:t>
      </w:r>
      <w:r>
        <w:t>[</w:t>
      </w:r>
      <w:proofErr w:type="spellStart"/>
      <w:r>
        <w:t>pɛsɔ</w:t>
      </w:r>
      <w:proofErr w:type="spellEnd"/>
      <w:r>
        <w:t>] ‘weights.pl’. In fact, in Eastern Andalusian Spanish, morpho-phonological alternations are thought to motivate harmony (Jiménez &amp; Lloret, 2007, 2009, 2020). On the other hand, demonstrating</w:t>
      </w:r>
      <w:r>
        <w:rPr>
          <w:spacing w:val="-6"/>
        </w:rPr>
        <w:t xml:space="preserve"> </w:t>
      </w:r>
      <w:r>
        <w:t>that</w:t>
      </w:r>
      <w:r>
        <w:rPr>
          <w:spacing w:val="-3"/>
        </w:rPr>
        <w:t xml:space="preserve"> </w:t>
      </w:r>
      <w:r>
        <w:t>/</w:t>
      </w:r>
      <w:proofErr w:type="spellStart"/>
      <w:r>
        <w:t>i</w:t>
      </w:r>
      <w:proofErr w:type="spellEnd"/>
      <w:r>
        <w:t>/</w:t>
      </w:r>
      <w:r>
        <w:rPr>
          <w:spacing w:val="-3"/>
        </w:rPr>
        <w:t xml:space="preserve"> </w:t>
      </w:r>
      <w:r>
        <w:t>harmonizes</w:t>
      </w:r>
      <w:r>
        <w:rPr>
          <w:spacing w:val="-4"/>
        </w:rPr>
        <w:t xml:space="preserve"> </w:t>
      </w:r>
      <w:r>
        <w:t>would</w:t>
      </w:r>
      <w:r>
        <w:rPr>
          <w:spacing w:val="-3"/>
        </w:rPr>
        <w:t xml:space="preserve"> </w:t>
      </w:r>
      <w:r>
        <w:t>refine</w:t>
      </w:r>
      <w:r>
        <w:rPr>
          <w:spacing w:val="-3"/>
        </w:rPr>
        <w:t xml:space="preserve"> </w:t>
      </w:r>
      <w:r>
        <w:t>our</w:t>
      </w:r>
      <w:r>
        <w:rPr>
          <w:spacing w:val="-4"/>
        </w:rPr>
        <w:t xml:space="preserve"> </w:t>
      </w:r>
      <w:r>
        <w:t>understanding</w:t>
      </w:r>
      <w:r>
        <w:rPr>
          <w:spacing w:val="-3"/>
        </w:rPr>
        <w:t xml:space="preserve"> </w:t>
      </w:r>
      <w:r>
        <w:t>of</w:t>
      </w:r>
      <w:r>
        <w:rPr>
          <w:spacing w:val="-3"/>
        </w:rPr>
        <w:t xml:space="preserve"> </w:t>
      </w:r>
      <w:r>
        <w:t>EAS</w:t>
      </w:r>
      <w:r>
        <w:rPr>
          <w:spacing w:val="-4"/>
        </w:rPr>
        <w:t xml:space="preserve"> </w:t>
      </w:r>
      <w:r>
        <w:t>lax</w:t>
      </w:r>
      <w:r>
        <w:rPr>
          <w:spacing w:val="-3"/>
        </w:rPr>
        <w:t xml:space="preserve"> </w:t>
      </w:r>
      <w:r>
        <w:t>vowel</w:t>
      </w:r>
      <w:r>
        <w:rPr>
          <w:spacing w:val="-3"/>
        </w:rPr>
        <w:t xml:space="preserve"> </w:t>
      </w:r>
      <w:r>
        <w:rPr>
          <w:spacing w:val="-2"/>
        </w:rPr>
        <w:t>system.</w:t>
      </w:r>
    </w:p>
    <w:p w14:paraId="6605E9BC" w14:textId="77777777" w:rsidR="00F97395" w:rsidRDefault="00F97395">
      <w:pPr>
        <w:pStyle w:val="BodyText"/>
        <w:jc w:val="both"/>
        <w:sectPr w:rsidR="00F97395">
          <w:pgSz w:w="12240" w:h="15840"/>
          <w:pgMar w:top="1180" w:right="360" w:bottom="280" w:left="0" w:header="720" w:footer="720" w:gutter="0"/>
          <w:cols w:space="720"/>
        </w:sectPr>
      </w:pPr>
    </w:p>
    <w:p w14:paraId="0BE4C07E" w14:textId="77777777" w:rsidR="00F97395" w:rsidRDefault="00000000">
      <w:pPr>
        <w:pStyle w:val="Heading3"/>
        <w:spacing w:before="72"/>
        <w:ind w:left="990"/>
      </w:pPr>
      <w:r>
        <w:rPr>
          <w:spacing w:val="-2"/>
        </w:rPr>
        <w:lastRenderedPageBreak/>
        <w:t>References</w:t>
      </w:r>
    </w:p>
    <w:p w14:paraId="61B96A87" w14:textId="77777777" w:rsidR="00F97395" w:rsidRDefault="00F97395">
      <w:pPr>
        <w:pStyle w:val="BodyText"/>
        <w:rPr>
          <w:b/>
        </w:rPr>
      </w:pPr>
    </w:p>
    <w:p w14:paraId="2138A532" w14:textId="77777777" w:rsidR="00F97395" w:rsidRDefault="00000000">
      <w:pPr>
        <w:ind w:left="990"/>
        <w:rPr>
          <w:sz w:val="24"/>
        </w:rPr>
      </w:pPr>
      <w:proofErr w:type="spellStart"/>
      <w:r>
        <w:rPr>
          <w:sz w:val="24"/>
        </w:rPr>
        <w:t>Archangeli</w:t>
      </w:r>
      <w:proofErr w:type="spellEnd"/>
      <w:r>
        <w:rPr>
          <w:sz w:val="24"/>
        </w:rPr>
        <w:t>,</w:t>
      </w:r>
      <w:r>
        <w:rPr>
          <w:spacing w:val="-3"/>
          <w:sz w:val="24"/>
        </w:rPr>
        <w:t xml:space="preserve"> </w:t>
      </w:r>
      <w:r>
        <w:rPr>
          <w:sz w:val="24"/>
        </w:rPr>
        <w:t>D.</w:t>
      </w:r>
      <w:r>
        <w:rPr>
          <w:spacing w:val="-1"/>
          <w:sz w:val="24"/>
        </w:rPr>
        <w:t xml:space="preserve"> </w:t>
      </w:r>
      <w:r>
        <w:rPr>
          <w:sz w:val="24"/>
        </w:rPr>
        <w:t>B., &amp;</w:t>
      </w:r>
      <w:r>
        <w:rPr>
          <w:spacing w:val="-1"/>
          <w:sz w:val="24"/>
        </w:rPr>
        <w:t xml:space="preserve"> </w:t>
      </w:r>
      <w:proofErr w:type="spellStart"/>
      <w:r>
        <w:rPr>
          <w:sz w:val="24"/>
        </w:rPr>
        <w:t>Pulleyblank</w:t>
      </w:r>
      <w:proofErr w:type="spellEnd"/>
      <w:r>
        <w:rPr>
          <w:sz w:val="24"/>
        </w:rPr>
        <w:t>, D.</w:t>
      </w:r>
      <w:r>
        <w:rPr>
          <w:spacing w:val="-1"/>
          <w:sz w:val="24"/>
        </w:rPr>
        <w:t xml:space="preserve"> </w:t>
      </w:r>
      <w:r>
        <w:rPr>
          <w:sz w:val="24"/>
        </w:rPr>
        <w:t>G. (1994).</w:t>
      </w:r>
      <w:r>
        <w:rPr>
          <w:spacing w:val="-2"/>
          <w:sz w:val="24"/>
        </w:rPr>
        <w:t xml:space="preserve"> </w:t>
      </w:r>
      <w:r>
        <w:rPr>
          <w:i/>
          <w:sz w:val="24"/>
        </w:rPr>
        <w:t>Grounded phonology</w:t>
      </w:r>
      <w:r>
        <w:rPr>
          <w:i/>
          <w:spacing w:val="-2"/>
          <w:sz w:val="24"/>
        </w:rPr>
        <w:t xml:space="preserve"> </w:t>
      </w:r>
      <w:r>
        <w:rPr>
          <w:sz w:val="24"/>
        </w:rPr>
        <w:t>(Vol. 25).</w:t>
      </w:r>
      <w:r>
        <w:rPr>
          <w:spacing w:val="-1"/>
          <w:sz w:val="24"/>
        </w:rPr>
        <w:t xml:space="preserve"> </w:t>
      </w:r>
      <w:r>
        <w:rPr>
          <w:sz w:val="24"/>
        </w:rPr>
        <w:t xml:space="preserve">MIT </w:t>
      </w:r>
      <w:r>
        <w:rPr>
          <w:spacing w:val="-2"/>
          <w:sz w:val="24"/>
        </w:rPr>
        <w:t>Press.</w:t>
      </w:r>
    </w:p>
    <w:p w14:paraId="15263513" w14:textId="77777777" w:rsidR="00F97395" w:rsidRDefault="00000000">
      <w:pPr>
        <w:spacing w:before="5" w:line="237" w:lineRule="auto"/>
        <w:ind w:left="1699" w:right="915" w:hanging="709"/>
        <w:rPr>
          <w:sz w:val="24"/>
        </w:rPr>
      </w:pPr>
      <w:proofErr w:type="spellStart"/>
      <w:r>
        <w:rPr>
          <w:sz w:val="24"/>
        </w:rPr>
        <w:t>Archangeli</w:t>
      </w:r>
      <w:proofErr w:type="spellEnd"/>
      <w:r>
        <w:rPr>
          <w:sz w:val="24"/>
        </w:rPr>
        <w:t>,</w:t>
      </w:r>
      <w:r>
        <w:rPr>
          <w:spacing w:val="-3"/>
          <w:sz w:val="24"/>
        </w:rPr>
        <w:t xml:space="preserve"> </w:t>
      </w:r>
      <w:r>
        <w:rPr>
          <w:sz w:val="24"/>
        </w:rPr>
        <w:t>D.</w:t>
      </w:r>
      <w:r>
        <w:rPr>
          <w:spacing w:val="-3"/>
          <w:sz w:val="24"/>
        </w:rPr>
        <w:t xml:space="preserve"> </w:t>
      </w:r>
      <w:r>
        <w:rPr>
          <w:sz w:val="24"/>
        </w:rPr>
        <w:t>B.,</w:t>
      </w:r>
      <w:r>
        <w:rPr>
          <w:spacing w:val="-3"/>
          <w:sz w:val="24"/>
        </w:rPr>
        <w:t xml:space="preserve"> </w:t>
      </w:r>
      <w:r>
        <w:rPr>
          <w:sz w:val="24"/>
        </w:rPr>
        <w:t>&amp;</w:t>
      </w:r>
      <w:r>
        <w:rPr>
          <w:spacing w:val="-3"/>
          <w:sz w:val="24"/>
        </w:rPr>
        <w:t xml:space="preserve"> </w:t>
      </w:r>
      <w:proofErr w:type="spellStart"/>
      <w:r>
        <w:rPr>
          <w:sz w:val="24"/>
        </w:rPr>
        <w:t>Pulleyblank</w:t>
      </w:r>
      <w:proofErr w:type="spellEnd"/>
      <w:r>
        <w:rPr>
          <w:sz w:val="24"/>
        </w:rPr>
        <w:t>,</w:t>
      </w:r>
      <w:r>
        <w:rPr>
          <w:spacing w:val="-3"/>
          <w:sz w:val="24"/>
        </w:rPr>
        <w:t xml:space="preserve"> </w:t>
      </w:r>
      <w:r>
        <w:rPr>
          <w:sz w:val="24"/>
        </w:rPr>
        <w:t>D.</w:t>
      </w:r>
      <w:r>
        <w:rPr>
          <w:spacing w:val="-3"/>
          <w:sz w:val="24"/>
        </w:rPr>
        <w:t xml:space="preserve"> </w:t>
      </w:r>
      <w:r>
        <w:rPr>
          <w:sz w:val="24"/>
        </w:rPr>
        <w:t>G.</w:t>
      </w:r>
      <w:r>
        <w:rPr>
          <w:spacing w:val="-3"/>
          <w:sz w:val="24"/>
        </w:rPr>
        <w:t xml:space="preserve"> </w:t>
      </w:r>
      <w:r>
        <w:rPr>
          <w:sz w:val="24"/>
        </w:rPr>
        <w:t>(2007).</w:t>
      </w:r>
      <w:r>
        <w:rPr>
          <w:spacing w:val="-3"/>
          <w:sz w:val="24"/>
        </w:rPr>
        <w:t xml:space="preserve"> </w:t>
      </w:r>
      <w:r>
        <w:rPr>
          <w:sz w:val="24"/>
        </w:rPr>
        <w:t>Harmony.</w:t>
      </w:r>
      <w:r>
        <w:rPr>
          <w:spacing w:val="-3"/>
          <w:sz w:val="24"/>
        </w:rPr>
        <w:t xml:space="preserve"> </w:t>
      </w:r>
      <w:r>
        <w:rPr>
          <w:sz w:val="24"/>
        </w:rPr>
        <w:t>In</w:t>
      </w:r>
      <w:r>
        <w:rPr>
          <w:spacing w:val="-3"/>
          <w:sz w:val="24"/>
        </w:rPr>
        <w:t xml:space="preserve"> </w:t>
      </w:r>
      <w:r>
        <w:rPr>
          <w:sz w:val="24"/>
        </w:rPr>
        <w:t>P.</w:t>
      </w:r>
      <w:r>
        <w:rPr>
          <w:spacing w:val="-3"/>
          <w:sz w:val="24"/>
        </w:rPr>
        <w:t xml:space="preserve"> </w:t>
      </w:r>
      <w:proofErr w:type="spellStart"/>
      <w:r>
        <w:rPr>
          <w:sz w:val="24"/>
        </w:rPr>
        <w:t>deLacy</w:t>
      </w:r>
      <w:proofErr w:type="spellEnd"/>
      <w:r>
        <w:rPr>
          <w:spacing w:val="-3"/>
          <w:sz w:val="24"/>
        </w:rPr>
        <w:t xml:space="preserve"> </w:t>
      </w:r>
      <w:r>
        <w:rPr>
          <w:sz w:val="24"/>
        </w:rPr>
        <w:t>(Ed.),</w:t>
      </w:r>
      <w:r>
        <w:rPr>
          <w:spacing w:val="-4"/>
          <w:sz w:val="24"/>
        </w:rPr>
        <w:t xml:space="preserve"> </w:t>
      </w:r>
      <w:r>
        <w:rPr>
          <w:i/>
          <w:sz w:val="24"/>
        </w:rPr>
        <w:t>The</w:t>
      </w:r>
      <w:r>
        <w:rPr>
          <w:i/>
          <w:spacing w:val="-4"/>
          <w:sz w:val="24"/>
        </w:rPr>
        <w:t xml:space="preserve"> </w:t>
      </w:r>
      <w:r>
        <w:rPr>
          <w:i/>
          <w:sz w:val="24"/>
        </w:rPr>
        <w:t xml:space="preserve">Cambridge handbook of phonology </w:t>
      </w:r>
      <w:r>
        <w:rPr>
          <w:sz w:val="24"/>
        </w:rPr>
        <w:t>(pp. 353–378). Cambridge University Press.</w:t>
      </w:r>
    </w:p>
    <w:p w14:paraId="75CEDF6F" w14:textId="77777777" w:rsidR="00F97395" w:rsidRDefault="00000000">
      <w:pPr>
        <w:spacing w:before="6" w:line="237" w:lineRule="auto"/>
        <w:ind w:left="1699" w:right="1100" w:hanging="709"/>
        <w:rPr>
          <w:sz w:val="24"/>
        </w:rPr>
      </w:pPr>
      <w:r>
        <w:rPr>
          <w:sz w:val="24"/>
        </w:rPr>
        <w:t>Cole,</w:t>
      </w:r>
      <w:r>
        <w:rPr>
          <w:spacing w:val="-3"/>
          <w:sz w:val="24"/>
        </w:rPr>
        <w:t xml:space="preserve"> </w:t>
      </w:r>
      <w:r>
        <w:rPr>
          <w:sz w:val="24"/>
        </w:rPr>
        <w:t>J.,</w:t>
      </w:r>
      <w:r>
        <w:rPr>
          <w:spacing w:val="-3"/>
          <w:sz w:val="24"/>
        </w:rPr>
        <w:t xml:space="preserve"> </w:t>
      </w:r>
      <w:r>
        <w:rPr>
          <w:sz w:val="24"/>
        </w:rPr>
        <w:t>&amp;</w:t>
      </w:r>
      <w:r>
        <w:rPr>
          <w:spacing w:val="-3"/>
          <w:sz w:val="24"/>
        </w:rPr>
        <w:t xml:space="preserve"> </w:t>
      </w:r>
      <w:r>
        <w:rPr>
          <w:sz w:val="24"/>
        </w:rPr>
        <w:t>Kisseberth,</w:t>
      </w:r>
      <w:r>
        <w:rPr>
          <w:spacing w:val="-3"/>
          <w:sz w:val="24"/>
        </w:rPr>
        <w:t xml:space="preserve"> </w:t>
      </w:r>
      <w:r>
        <w:rPr>
          <w:sz w:val="24"/>
        </w:rPr>
        <w:t>C.</w:t>
      </w:r>
      <w:r>
        <w:rPr>
          <w:spacing w:val="-3"/>
          <w:sz w:val="24"/>
        </w:rPr>
        <w:t xml:space="preserve"> </w:t>
      </w:r>
      <w:r>
        <w:rPr>
          <w:sz w:val="24"/>
        </w:rPr>
        <w:t>(1994).</w:t>
      </w:r>
      <w:r>
        <w:rPr>
          <w:spacing w:val="-3"/>
          <w:sz w:val="24"/>
        </w:rPr>
        <w:t xml:space="preserve"> </w:t>
      </w:r>
      <w:r>
        <w:rPr>
          <w:sz w:val="24"/>
        </w:rPr>
        <w:t>An</w:t>
      </w:r>
      <w:r>
        <w:rPr>
          <w:spacing w:val="-3"/>
          <w:sz w:val="24"/>
        </w:rPr>
        <w:t xml:space="preserve"> </w:t>
      </w:r>
      <w:r>
        <w:rPr>
          <w:sz w:val="24"/>
        </w:rPr>
        <w:t>optimal</w:t>
      </w:r>
      <w:r>
        <w:rPr>
          <w:spacing w:val="-3"/>
          <w:sz w:val="24"/>
        </w:rPr>
        <w:t xml:space="preserve"> </w:t>
      </w:r>
      <w:r>
        <w:rPr>
          <w:sz w:val="24"/>
        </w:rPr>
        <w:t>domains</w:t>
      </w:r>
      <w:r>
        <w:rPr>
          <w:spacing w:val="-3"/>
          <w:sz w:val="24"/>
        </w:rPr>
        <w:t xml:space="preserve"> </w:t>
      </w:r>
      <w:r>
        <w:rPr>
          <w:sz w:val="24"/>
        </w:rPr>
        <w:t>theory</w:t>
      </w:r>
      <w:r>
        <w:rPr>
          <w:spacing w:val="-3"/>
          <w:sz w:val="24"/>
        </w:rPr>
        <w:t xml:space="preserve"> </w:t>
      </w:r>
      <w:r>
        <w:rPr>
          <w:sz w:val="24"/>
        </w:rPr>
        <w:t>of</w:t>
      </w:r>
      <w:r>
        <w:rPr>
          <w:spacing w:val="-3"/>
          <w:sz w:val="24"/>
        </w:rPr>
        <w:t xml:space="preserve"> </w:t>
      </w:r>
      <w:r>
        <w:rPr>
          <w:sz w:val="24"/>
        </w:rPr>
        <w:t>harmony.</w:t>
      </w:r>
      <w:r>
        <w:rPr>
          <w:spacing w:val="-4"/>
          <w:sz w:val="24"/>
        </w:rPr>
        <w:t xml:space="preserve"> </w:t>
      </w:r>
      <w:r>
        <w:rPr>
          <w:i/>
          <w:sz w:val="24"/>
        </w:rPr>
        <w:t>Studies</w:t>
      </w:r>
      <w:r>
        <w:rPr>
          <w:i/>
          <w:spacing w:val="-3"/>
          <w:sz w:val="24"/>
        </w:rPr>
        <w:t xml:space="preserve"> </w:t>
      </w:r>
      <w:r>
        <w:rPr>
          <w:i/>
          <w:sz w:val="24"/>
        </w:rPr>
        <w:t>in</w:t>
      </w:r>
      <w:r>
        <w:rPr>
          <w:i/>
          <w:spacing w:val="-3"/>
          <w:sz w:val="24"/>
        </w:rPr>
        <w:t xml:space="preserve"> </w:t>
      </w:r>
      <w:r>
        <w:rPr>
          <w:i/>
          <w:sz w:val="24"/>
        </w:rPr>
        <w:t>the</w:t>
      </w:r>
      <w:r>
        <w:rPr>
          <w:i/>
          <w:spacing w:val="-4"/>
          <w:sz w:val="24"/>
        </w:rPr>
        <w:t xml:space="preserve"> </w:t>
      </w:r>
      <w:r>
        <w:rPr>
          <w:i/>
          <w:sz w:val="24"/>
        </w:rPr>
        <w:t>Linguistic Sciences, 24</w:t>
      </w:r>
      <w:r>
        <w:rPr>
          <w:sz w:val="24"/>
        </w:rPr>
        <w:t>(2), 1-13.</w:t>
      </w:r>
    </w:p>
    <w:p w14:paraId="1C5E94BF" w14:textId="77777777" w:rsidR="00F97395" w:rsidRDefault="00000000">
      <w:pPr>
        <w:pStyle w:val="BodyText"/>
        <w:spacing w:before="5" w:line="237" w:lineRule="auto"/>
        <w:ind w:left="1699" w:right="1546" w:hanging="709"/>
      </w:pPr>
      <w:r>
        <w:t>Hayes,</w:t>
      </w:r>
      <w:r>
        <w:rPr>
          <w:spacing w:val="-3"/>
        </w:rPr>
        <w:t xml:space="preserve"> </w:t>
      </w:r>
      <w:r>
        <w:t>B.,</w:t>
      </w:r>
      <w:r>
        <w:rPr>
          <w:spacing w:val="-3"/>
        </w:rPr>
        <w:t xml:space="preserve"> </w:t>
      </w:r>
      <w:r>
        <w:t>&amp;</w:t>
      </w:r>
      <w:r>
        <w:rPr>
          <w:spacing w:val="-3"/>
        </w:rPr>
        <w:t xml:space="preserve"> </w:t>
      </w:r>
      <w:proofErr w:type="spellStart"/>
      <w:r>
        <w:t>Londe</w:t>
      </w:r>
      <w:proofErr w:type="spellEnd"/>
      <w:r>
        <w:t>,</w:t>
      </w:r>
      <w:r>
        <w:rPr>
          <w:spacing w:val="-3"/>
        </w:rPr>
        <w:t xml:space="preserve"> </w:t>
      </w:r>
      <w:r>
        <w:t>Z.</w:t>
      </w:r>
      <w:r>
        <w:rPr>
          <w:spacing w:val="-3"/>
        </w:rPr>
        <w:t xml:space="preserve"> </w:t>
      </w:r>
      <w:r>
        <w:t>C.</w:t>
      </w:r>
      <w:r>
        <w:rPr>
          <w:spacing w:val="-3"/>
        </w:rPr>
        <w:t xml:space="preserve"> </w:t>
      </w:r>
      <w:r>
        <w:t>(2006).</w:t>
      </w:r>
      <w:r>
        <w:rPr>
          <w:spacing w:val="-3"/>
        </w:rPr>
        <w:t xml:space="preserve"> </w:t>
      </w:r>
      <w:r>
        <w:t>Stochastic</w:t>
      </w:r>
      <w:r>
        <w:rPr>
          <w:spacing w:val="-4"/>
        </w:rPr>
        <w:t xml:space="preserve"> </w:t>
      </w:r>
      <w:r>
        <w:t>phonological</w:t>
      </w:r>
      <w:r>
        <w:rPr>
          <w:spacing w:val="-3"/>
        </w:rPr>
        <w:t xml:space="preserve"> </w:t>
      </w:r>
      <w:r>
        <w:t>knowledge:</w:t>
      </w:r>
      <w:r>
        <w:rPr>
          <w:spacing w:val="-3"/>
        </w:rPr>
        <w:t xml:space="preserve"> </w:t>
      </w:r>
      <w:r>
        <w:t>The</w:t>
      </w:r>
      <w:r>
        <w:rPr>
          <w:spacing w:val="-4"/>
        </w:rPr>
        <w:t xml:space="preserve"> </w:t>
      </w:r>
      <w:r>
        <w:t>case</w:t>
      </w:r>
      <w:r>
        <w:rPr>
          <w:spacing w:val="-4"/>
        </w:rPr>
        <w:t xml:space="preserve"> </w:t>
      </w:r>
      <w:r>
        <w:t>of</w:t>
      </w:r>
      <w:r>
        <w:rPr>
          <w:spacing w:val="-3"/>
        </w:rPr>
        <w:t xml:space="preserve"> </w:t>
      </w:r>
      <w:r>
        <w:t xml:space="preserve">Hungarian vowel harmony. </w:t>
      </w:r>
      <w:r>
        <w:rPr>
          <w:i/>
        </w:rPr>
        <w:t>Phonology, 23</w:t>
      </w:r>
      <w:r>
        <w:t>(1), 59-104.</w:t>
      </w:r>
    </w:p>
    <w:p w14:paraId="737D1AC2" w14:textId="77777777" w:rsidR="00F97395" w:rsidRDefault="00000000">
      <w:pPr>
        <w:pStyle w:val="BodyText"/>
        <w:spacing w:before="6" w:line="237" w:lineRule="auto"/>
        <w:ind w:left="1699" w:right="915" w:hanging="709"/>
      </w:pPr>
      <w:r>
        <w:t>Henriksen,</w:t>
      </w:r>
      <w:r>
        <w:rPr>
          <w:spacing w:val="-3"/>
        </w:rPr>
        <w:t xml:space="preserve"> </w:t>
      </w:r>
      <w:r>
        <w:t>N.</w:t>
      </w:r>
      <w:r>
        <w:rPr>
          <w:spacing w:val="-3"/>
        </w:rPr>
        <w:t xml:space="preserve"> </w:t>
      </w:r>
      <w:r>
        <w:t>C.</w:t>
      </w:r>
      <w:r>
        <w:rPr>
          <w:spacing w:val="-3"/>
        </w:rPr>
        <w:t xml:space="preserve"> </w:t>
      </w:r>
      <w:r>
        <w:t>(2017).</w:t>
      </w:r>
      <w:r>
        <w:rPr>
          <w:spacing w:val="-3"/>
        </w:rPr>
        <w:t xml:space="preserve"> </w:t>
      </w:r>
      <w:r>
        <w:t>Patterns</w:t>
      </w:r>
      <w:r>
        <w:rPr>
          <w:spacing w:val="-3"/>
        </w:rPr>
        <w:t xml:space="preserve"> </w:t>
      </w:r>
      <w:r>
        <w:t>of</w:t>
      </w:r>
      <w:r>
        <w:rPr>
          <w:spacing w:val="-3"/>
        </w:rPr>
        <w:t xml:space="preserve"> </w:t>
      </w:r>
      <w:r>
        <w:t>vowel</w:t>
      </w:r>
      <w:r>
        <w:rPr>
          <w:spacing w:val="-3"/>
        </w:rPr>
        <w:t xml:space="preserve"> </w:t>
      </w:r>
      <w:r>
        <w:t>laxing</w:t>
      </w:r>
      <w:r>
        <w:rPr>
          <w:spacing w:val="-3"/>
        </w:rPr>
        <w:t xml:space="preserve"> </w:t>
      </w:r>
      <w:r>
        <w:t>and</w:t>
      </w:r>
      <w:r>
        <w:rPr>
          <w:spacing w:val="-3"/>
        </w:rPr>
        <w:t xml:space="preserve"> </w:t>
      </w:r>
      <w:r>
        <w:t>harmony</w:t>
      </w:r>
      <w:r>
        <w:rPr>
          <w:spacing w:val="-3"/>
        </w:rPr>
        <w:t xml:space="preserve"> </w:t>
      </w:r>
      <w:r>
        <w:t>in</w:t>
      </w:r>
      <w:r>
        <w:rPr>
          <w:spacing w:val="-3"/>
        </w:rPr>
        <w:t xml:space="preserve"> </w:t>
      </w:r>
      <w:r>
        <w:t>Iberian</w:t>
      </w:r>
      <w:r>
        <w:rPr>
          <w:spacing w:val="-3"/>
        </w:rPr>
        <w:t xml:space="preserve"> </w:t>
      </w:r>
      <w:r>
        <w:t>Spanish:</w:t>
      </w:r>
      <w:r>
        <w:rPr>
          <w:spacing w:val="-3"/>
        </w:rPr>
        <w:t xml:space="preserve"> </w:t>
      </w:r>
      <w:r>
        <w:t>Data</w:t>
      </w:r>
      <w:r>
        <w:rPr>
          <w:spacing w:val="-4"/>
        </w:rPr>
        <w:t xml:space="preserve"> </w:t>
      </w:r>
      <w:r>
        <w:t xml:space="preserve">from production and perception. </w:t>
      </w:r>
      <w:r>
        <w:rPr>
          <w:i/>
        </w:rPr>
        <w:t>Journal of Phonetics, 63</w:t>
      </w:r>
      <w:r>
        <w:t>, 106–126.</w:t>
      </w:r>
    </w:p>
    <w:p w14:paraId="2178673C" w14:textId="77777777" w:rsidR="00F97395" w:rsidRDefault="00000000">
      <w:pPr>
        <w:pStyle w:val="BodyText"/>
        <w:spacing w:before="3"/>
        <w:ind w:left="1699" w:right="1236" w:hanging="709"/>
      </w:pPr>
      <w:r>
        <w:rPr>
          <w:color w:val="222222"/>
        </w:rPr>
        <w:t xml:space="preserve">Herrero de Haro, A. (2019). </w:t>
      </w:r>
      <w:proofErr w:type="spellStart"/>
      <w:r>
        <w:rPr>
          <w:color w:val="222222"/>
        </w:rPr>
        <w:t>Catorce</w:t>
      </w:r>
      <w:proofErr w:type="spellEnd"/>
      <w:r>
        <w:rPr>
          <w:color w:val="222222"/>
        </w:rPr>
        <w:t xml:space="preserve"> </w:t>
      </w:r>
      <w:proofErr w:type="spellStart"/>
      <w:r>
        <w:rPr>
          <w:color w:val="222222"/>
        </w:rPr>
        <w:t>vocales</w:t>
      </w:r>
      <w:proofErr w:type="spellEnd"/>
      <w:r>
        <w:rPr>
          <w:color w:val="222222"/>
        </w:rPr>
        <w:t xml:space="preserve"> del </w:t>
      </w:r>
      <w:proofErr w:type="spellStart"/>
      <w:r>
        <w:rPr>
          <w:color w:val="222222"/>
        </w:rPr>
        <w:t>andaluz</w:t>
      </w:r>
      <w:proofErr w:type="spellEnd"/>
      <w:r>
        <w:rPr>
          <w:color w:val="222222"/>
        </w:rPr>
        <w:t xml:space="preserve"> oriental: </w:t>
      </w:r>
      <w:proofErr w:type="spellStart"/>
      <w:r>
        <w:rPr>
          <w:color w:val="222222"/>
        </w:rPr>
        <w:t>producción</w:t>
      </w:r>
      <w:proofErr w:type="spellEnd"/>
      <w:r>
        <w:rPr>
          <w:color w:val="222222"/>
        </w:rPr>
        <w:t xml:space="preserve"> y </w:t>
      </w:r>
      <w:proofErr w:type="spellStart"/>
      <w:r>
        <w:rPr>
          <w:color w:val="222222"/>
        </w:rPr>
        <w:t>percepción</w:t>
      </w:r>
      <w:proofErr w:type="spellEnd"/>
      <w:r>
        <w:rPr>
          <w:color w:val="222222"/>
        </w:rPr>
        <w:t xml:space="preserve"> de/</w:t>
      </w:r>
      <w:proofErr w:type="spellStart"/>
      <w:r>
        <w:rPr>
          <w:color w:val="222222"/>
        </w:rPr>
        <w:t>i</w:t>
      </w:r>
      <w:proofErr w:type="spellEnd"/>
      <w:proofErr w:type="gramStart"/>
      <w:r>
        <w:rPr>
          <w:color w:val="222222"/>
        </w:rPr>
        <w:t>/,/</w:t>
      </w:r>
      <w:proofErr w:type="gramEnd"/>
      <w:r>
        <w:rPr>
          <w:color w:val="222222"/>
        </w:rPr>
        <w:t>e</w:t>
      </w:r>
      <w:proofErr w:type="gramStart"/>
      <w:r>
        <w:rPr>
          <w:color w:val="222222"/>
        </w:rPr>
        <w:t>/,/</w:t>
      </w:r>
      <w:proofErr w:type="gramEnd"/>
      <w:r>
        <w:rPr>
          <w:color w:val="222222"/>
        </w:rPr>
        <w:t>a</w:t>
      </w:r>
      <w:proofErr w:type="gramStart"/>
      <w:r>
        <w:rPr>
          <w:color w:val="222222"/>
        </w:rPr>
        <w:t>/,/</w:t>
      </w:r>
      <w:proofErr w:type="gramEnd"/>
      <w:r>
        <w:rPr>
          <w:color w:val="222222"/>
        </w:rPr>
        <w:t>o/y/u/</w:t>
      </w:r>
      <w:proofErr w:type="spellStart"/>
      <w:r>
        <w:rPr>
          <w:color w:val="222222"/>
        </w:rPr>
        <w:t>en</w:t>
      </w:r>
      <w:proofErr w:type="spellEnd"/>
      <w:r>
        <w:rPr>
          <w:color w:val="222222"/>
          <w:spacing w:val="-5"/>
        </w:rPr>
        <w:t xml:space="preserve"> </w:t>
      </w:r>
      <w:proofErr w:type="spellStart"/>
      <w:r>
        <w:rPr>
          <w:color w:val="222222"/>
        </w:rPr>
        <w:t>posición</w:t>
      </w:r>
      <w:proofErr w:type="spellEnd"/>
      <w:r>
        <w:rPr>
          <w:color w:val="222222"/>
          <w:spacing w:val="-5"/>
        </w:rPr>
        <w:t xml:space="preserve"> </w:t>
      </w:r>
      <w:r>
        <w:rPr>
          <w:color w:val="222222"/>
        </w:rPr>
        <w:t>final</w:t>
      </w:r>
      <w:r>
        <w:rPr>
          <w:color w:val="222222"/>
          <w:spacing w:val="-5"/>
        </w:rPr>
        <w:t xml:space="preserve"> </w:t>
      </w:r>
      <w:r>
        <w:rPr>
          <w:color w:val="222222"/>
        </w:rPr>
        <w:t>y</w:t>
      </w:r>
      <w:r>
        <w:rPr>
          <w:color w:val="222222"/>
          <w:spacing w:val="-5"/>
        </w:rPr>
        <w:t xml:space="preserve"> </w:t>
      </w:r>
      <w:r>
        <w:rPr>
          <w:color w:val="222222"/>
        </w:rPr>
        <w:t>ante/-s</w:t>
      </w:r>
      <w:proofErr w:type="gramStart"/>
      <w:r>
        <w:rPr>
          <w:color w:val="222222"/>
        </w:rPr>
        <w:t>/,/</w:t>
      </w:r>
      <w:proofErr w:type="gramEnd"/>
      <w:r>
        <w:rPr>
          <w:color w:val="222222"/>
        </w:rPr>
        <w:t>-r/y/-θ/</w:t>
      </w:r>
      <w:proofErr w:type="spellStart"/>
      <w:r>
        <w:rPr>
          <w:color w:val="222222"/>
        </w:rPr>
        <w:t>subyacentes</w:t>
      </w:r>
      <w:proofErr w:type="spellEnd"/>
      <w:r>
        <w:rPr>
          <w:color w:val="222222"/>
          <w:spacing w:val="-5"/>
        </w:rPr>
        <w:t xml:space="preserve"> </w:t>
      </w:r>
      <w:proofErr w:type="spellStart"/>
      <w:r>
        <w:rPr>
          <w:color w:val="222222"/>
        </w:rPr>
        <w:t>en</w:t>
      </w:r>
      <w:proofErr w:type="spellEnd"/>
      <w:r>
        <w:rPr>
          <w:color w:val="222222"/>
          <w:spacing w:val="-5"/>
        </w:rPr>
        <w:t xml:space="preserve"> </w:t>
      </w:r>
      <w:r>
        <w:rPr>
          <w:color w:val="222222"/>
        </w:rPr>
        <w:t>Almería.</w:t>
      </w:r>
      <w:r>
        <w:rPr>
          <w:color w:val="222222"/>
          <w:spacing w:val="-6"/>
        </w:rPr>
        <w:t xml:space="preserve"> </w:t>
      </w:r>
      <w:r>
        <w:rPr>
          <w:i/>
          <w:color w:val="222222"/>
        </w:rPr>
        <w:t>Nueva</w:t>
      </w:r>
      <w:r>
        <w:rPr>
          <w:i/>
          <w:color w:val="222222"/>
          <w:spacing w:val="-5"/>
        </w:rPr>
        <w:t xml:space="preserve"> </w:t>
      </w:r>
      <w:proofErr w:type="spellStart"/>
      <w:r>
        <w:rPr>
          <w:i/>
          <w:color w:val="222222"/>
        </w:rPr>
        <w:t>revista</w:t>
      </w:r>
      <w:proofErr w:type="spellEnd"/>
      <w:r>
        <w:rPr>
          <w:i/>
          <w:color w:val="222222"/>
        </w:rPr>
        <w:t xml:space="preserve"> de </w:t>
      </w:r>
      <w:proofErr w:type="spellStart"/>
      <w:r>
        <w:rPr>
          <w:i/>
          <w:color w:val="222222"/>
        </w:rPr>
        <w:t>filología</w:t>
      </w:r>
      <w:proofErr w:type="spellEnd"/>
      <w:r>
        <w:rPr>
          <w:i/>
          <w:color w:val="222222"/>
        </w:rPr>
        <w:t xml:space="preserve"> </w:t>
      </w:r>
      <w:proofErr w:type="spellStart"/>
      <w:r>
        <w:rPr>
          <w:i/>
          <w:color w:val="222222"/>
        </w:rPr>
        <w:t>hispánica</w:t>
      </w:r>
      <w:proofErr w:type="spellEnd"/>
      <w:r>
        <w:rPr>
          <w:color w:val="222222"/>
        </w:rPr>
        <w:t xml:space="preserve">, </w:t>
      </w:r>
      <w:r>
        <w:rPr>
          <w:i/>
          <w:color w:val="222222"/>
        </w:rPr>
        <w:t>67</w:t>
      </w:r>
      <w:r>
        <w:rPr>
          <w:color w:val="222222"/>
        </w:rPr>
        <w:t>(2), 411-446.</w:t>
      </w:r>
    </w:p>
    <w:p w14:paraId="231D2BDC" w14:textId="77777777" w:rsidR="00F97395" w:rsidRDefault="00000000">
      <w:pPr>
        <w:ind w:left="1699" w:right="1393" w:hanging="709"/>
        <w:jc w:val="both"/>
        <w:rPr>
          <w:sz w:val="24"/>
        </w:rPr>
      </w:pPr>
      <w:r>
        <w:rPr>
          <w:sz w:val="24"/>
        </w:rPr>
        <w:t>Jiménez, J., &amp; Lloret, M. R. (2007). Andalusian vowel harmony: Weak triggers and perceptibility. In</w:t>
      </w:r>
      <w:r>
        <w:rPr>
          <w:spacing w:val="-3"/>
          <w:sz w:val="24"/>
        </w:rPr>
        <w:t xml:space="preserve"> </w:t>
      </w:r>
      <w:r>
        <w:rPr>
          <w:i/>
          <w:sz w:val="24"/>
        </w:rPr>
        <w:t>Workshop</w:t>
      </w:r>
      <w:r>
        <w:rPr>
          <w:i/>
          <w:spacing w:val="-3"/>
          <w:sz w:val="24"/>
        </w:rPr>
        <w:t xml:space="preserve"> </w:t>
      </w:r>
      <w:r>
        <w:rPr>
          <w:i/>
          <w:sz w:val="24"/>
        </w:rPr>
        <w:t>on</w:t>
      </w:r>
      <w:r>
        <w:rPr>
          <w:i/>
          <w:spacing w:val="-3"/>
          <w:sz w:val="24"/>
        </w:rPr>
        <w:t xml:space="preserve"> </w:t>
      </w:r>
      <w:r>
        <w:rPr>
          <w:i/>
          <w:sz w:val="24"/>
        </w:rPr>
        <w:t>harmony</w:t>
      </w:r>
      <w:r>
        <w:rPr>
          <w:i/>
          <w:spacing w:val="-4"/>
          <w:sz w:val="24"/>
        </w:rPr>
        <w:t xml:space="preserve"> </w:t>
      </w:r>
      <w:r>
        <w:rPr>
          <w:i/>
          <w:sz w:val="24"/>
        </w:rPr>
        <w:t>in</w:t>
      </w:r>
      <w:r>
        <w:rPr>
          <w:i/>
          <w:spacing w:val="-3"/>
          <w:sz w:val="24"/>
        </w:rPr>
        <w:t xml:space="preserve"> </w:t>
      </w:r>
      <w:r>
        <w:rPr>
          <w:i/>
          <w:sz w:val="24"/>
        </w:rPr>
        <w:t>the</w:t>
      </w:r>
      <w:r>
        <w:rPr>
          <w:i/>
          <w:spacing w:val="-4"/>
          <w:sz w:val="24"/>
        </w:rPr>
        <w:t xml:space="preserve"> </w:t>
      </w:r>
      <w:r>
        <w:rPr>
          <w:i/>
          <w:sz w:val="24"/>
        </w:rPr>
        <w:t>languages</w:t>
      </w:r>
      <w:r>
        <w:rPr>
          <w:i/>
          <w:spacing w:val="-3"/>
          <w:sz w:val="24"/>
        </w:rPr>
        <w:t xml:space="preserve"> </w:t>
      </w:r>
      <w:r>
        <w:rPr>
          <w:i/>
          <w:sz w:val="24"/>
        </w:rPr>
        <w:t>of</w:t>
      </w:r>
      <w:r>
        <w:rPr>
          <w:i/>
          <w:spacing w:val="-3"/>
          <w:sz w:val="24"/>
        </w:rPr>
        <w:t xml:space="preserve"> </w:t>
      </w:r>
      <w:r>
        <w:rPr>
          <w:i/>
          <w:sz w:val="24"/>
        </w:rPr>
        <w:t>the</w:t>
      </w:r>
      <w:r>
        <w:rPr>
          <w:i/>
          <w:spacing w:val="-4"/>
          <w:sz w:val="24"/>
        </w:rPr>
        <w:t xml:space="preserve"> </w:t>
      </w:r>
      <w:r>
        <w:rPr>
          <w:i/>
          <w:sz w:val="24"/>
        </w:rPr>
        <w:t>Mediterranean,</w:t>
      </w:r>
      <w:r>
        <w:rPr>
          <w:i/>
          <w:spacing w:val="-3"/>
          <w:sz w:val="24"/>
        </w:rPr>
        <w:t xml:space="preserve"> </w:t>
      </w:r>
      <w:r>
        <w:rPr>
          <w:i/>
          <w:sz w:val="24"/>
        </w:rPr>
        <w:t>the</w:t>
      </w:r>
      <w:r>
        <w:rPr>
          <w:i/>
          <w:spacing w:val="-4"/>
          <w:sz w:val="24"/>
        </w:rPr>
        <w:t xml:space="preserve"> </w:t>
      </w:r>
      <w:r>
        <w:rPr>
          <w:i/>
          <w:sz w:val="24"/>
        </w:rPr>
        <w:t>Old</w:t>
      </w:r>
      <w:r>
        <w:rPr>
          <w:i/>
          <w:spacing w:val="-3"/>
          <w:sz w:val="24"/>
        </w:rPr>
        <w:t xml:space="preserve"> </w:t>
      </w:r>
      <w:r>
        <w:rPr>
          <w:i/>
          <w:sz w:val="24"/>
        </w:rPr>
        <w:t>Word</w:t>
      </w:r>
      <w:r>
        <w:rPr>
          <w:i/>
          <w:spacing w:val="-3"/>
          <w:sz w:val="24"/>
        </w:rPr>
        <w:t xml:space="preserve"> </w:t>
      </w:r>
      <w:r>
        <w:rPr>
          <w:i/>
          <w:sz w:val="24"/>
        </w:rPr>
        <w:t xml:space="preserve">Conference in Phonology </w:t>
      </w:r>
      <w:r>
        <w:rPr>
          <w:sz w:val="24"/>
        </w:rPr>
        <w:t>(Vol. 4).</w:t>
      </w:r>
    </w:p>
    <w:p w14:paraId="31286034" w14:textId="77777777" w:rsidR="00F97395" w:rsidRDefault="00000000">
      <w:pPr>
        <w:spacing w:before="3" w:line="237" w:lineRule="auto"/>
        <w:ind w:left="1699" w:right="1416" w:hanging="709"/>
        <w:jc w:val="both"/>
        <w:rPr>
          <w:sz w:val="24"/>
        </w:rPr>
      </w:pPr>
      <w:r>
        <w:rPr>
          <w:sz w:val="24"/>
        </w:rPr>
        <w:t>Jiménez,</w:t>
      </w:r>
      <w:r>
        <w:rPr>
          <w:spacing w:val="-3"/>
          <w:sz w:val="24"/>
        </w:rPr>
        <w:t xml:space="preserve"> </w:t>
      </w:r>
      <w:r>
        <w:rPr>
          <w:sz w:val="24"/>
        </w:rPr>
        <w:t>J.,</w:t>
      </w:r>
      <w:r>
        <w:rPr>
          <w:spacing w:val="-3"/>
          <w:sz w:val="24"/>
        </w:rPr>
        <w:t xml:space="preserve"> </w:t>
      </w:r>
      <w:r>
        <w:rPr>
          <w:sz w:val="24"/>
        </w:rPr>
        <w:t>&amp;</w:t>
      </w:r>
      <w:r>
        <w:rPr>
          <w:spacing w:val="-3"/>
          <w:sz w:val="24"/>
        </w:rPr>
        <w:t xml:space="preserve"> </w:t>
      </w:r>
      <w:r>
        <w:rPr>
          <w:sz w:val="24"/>
        </w:rPr>
        <w:t>Lloret,</w:t>
      </w:r>
      <w:r>
        <w:rPr>
          <w:spacing w:val="-3"/>
          <w:sz w:val="24"/>
        </w:rPr>
        <w:t xml:space="preserve"> </w:t>
      </w:r>
      <w:r>
        <w:rPr>
          <w:sz w:val="24"/>
        </w:rPr>
        <w:t>M.</w:t>
      </w:r>
      <w:r>
        <w:rPr>
          <w:spacing w:val="-3"/>
          <w:sz w:val="24"/>
        </w:rPr>
        <w:t xml:space="preserve"> </w:t>
      </w:r>
      <w:r>
        <w:rPr>
          <w:sz w:val="24"/>
        </w:rPr>
        <w:t>R.</w:t>
      </w:r>
      <w:r>
        <w:rPr>
          <w:spacing w:val="-3"/>
          <w:sz w:val="24"/>
        </w:rPr>
        <w:t xml:space="preserve"> </w:t>
      </w:r>
      <w:r>
        <w:rPr>
          <w:sz w:val="24"/>
        </w:rPr>
        <w:t>(2009).</w:t>
      </w:r>
      <w:r>
        <w:rPr>
          <w:spacing w:val="-3"/>
          <w:sz w:val="24"/>
        </w:rPr>
        <w:t xml:space="preserve"> </w:t>
      </w:r>
      <w:r>
        <w:rPr>
          <w:sz w:val="24"/>
        </w:rPr>
        <w:t>Un</w:t>
      </w:r>
      <w:r>
        <w:rPr>
          <w:spacing w:val="-3"/>
          <w:sz w:val="24"/>
        </w:rPr>
        <w:t xml:space="preserve"> </w:t>
      </w:r>
      <w:proofErr w:type="spellStart"/>
      <w:r>
        <w:rPr>
          <w:sz w:val="24"/>
        </w:rPr>
        <w:t>análisis</w:t>
      </w:r>
      <w:proofErr w:type="spellEnd"/>
      <w:r>
        <w:rPr>
          <w:spacing w:val="-3"/>
          <w:sz w:val="24"/>
        </w:rPr>
        <w:t xml:space="preserve"> </w:t>
      </w:r>
      <w:proofErr w:type="spellStart"/>
      <w:r>
        <w:rPr>
          <w:sz w:val="24"/>
        </w:rPr>
        <w:t>óptimo</w:t>
      </w:r>
      <w:proofErr w:type="spellEnd"/>
      <w:r>
        <w:rPr>
          <w:spacing w:val="-3"/>
          <w:sz w:val="24"/>
        </w:rPr>
        <w:t xml:space="preserve"> </w:t>
      </w:r>
      <w:r>
        <w:rPr>
          <w:sz w:val="24"/>
        </w:rPr>
        <w:t>de</w:t>
      </w:r>
      <w:r>
        <w:rPr>
          <w:spacing w:val="-3"/>
          <w:sz w:val="24"/>
        </w:rPr>
        <w:t xml:space="preserve"> </w:t>
      </w:r>
      <w:r>
        <w:rPr>
          <w:sz w:val="24"/>
        </w:rPr>
        <w:t>la</w:t>
      </w:r>
      <w:r>
        <w:rPr>
          <w:spacing w:val="-3"/>
          <w:sz w:val="24"/>
        </w:rPr>
        <w:t xml:space="preserve"> </w:t>
      </w:r>
      <w:proofErr w:type="spellStart"/>
      <w:r>
        <w:rPr>
          <w:sz w:val="24"/>
        </w:rPr>
        <w:t>armonía</w:t>
      </w:r>
      <w:proofErr w:type="spellEnd"/>
      <w:r>
        <w:rPr>
          <w:spacing w:val="-3"/>
          <w:sz w:val="24"/>
        </w:rPr>
        <w:t xml:space="preserve"> </w:t>
      </w:r>
      <w:proofErr w:type="spellStart"/>
      <w:r>
        <w:rPr>
          <w:sz w:val="24"/>
        </w:rPr>
        <w:t>vocálica</w:t>
      </w:r>
      <w:proofErr w:type="spellEnd"/>
      <w:r>
        <w:rPr>
          <w:spacing w:val="-3"/>
          <w:sz w:val="24"/>
        </w:rPr>
        <w:t xml:space="preserve"> </w:t>
      </w:r>
      <w:r>
        <w:rPr>
          <w:sz w:val="24"/>
        </w:rPr>
        <w:t>del</w:t>
      </w:r>
      <w:r>
        <w:rPr>
          <w:spacing w:val="-3"/>
          <w:sz w:val="24"/>
        </w:rPr>
        <w:t xml:space="preserve"> </w:t>
      </w:r>
      <w:proofErr w:type="spellStart"/>
      <w:r>
        <w:rPr>
          <w:sz w:val="24"/>
        </w:rPr>
        <w:t>andaluz</w:t>
      </w:r>
      <w:proofErr w:type="spellEnd"/>
      <w:r>
        <w:rPr>
          <w:sz w:val="24"/>
        </w:rPr>
        <w:t>.</w:t>
      </w:r>
      <w:r>
        <w:rPr>
          <w:spacing w:val="-3"/>
          <w:sz w:val="24"/>
        </w:rPr>
        <w:t xml:space="preserve"> </w:t>
      </w:r>
      <w:r>
        <w:rPr>
          <w:i/>
          <w:sz w:val="24"/>
        </w:rPr>
        <w:t xml:space="preserve">Verba, </w:t>
      </w:r>
      <w:proofErr w:type="spellStart"/>
      <w:r>
        <w:rPr>
          <w:i/>
          <w:sz w:val="24"/>
        </w:rPr>
        <w:t>Anuario</w:t>
      </w:r>
      <w:proofErr w:type="spellEnd"/>
      <w:r>
        <w:rPr>
          <w:i/>
          <w:sz w:val="24"/>
        </w:rPr>
        <w:t xml:space="preserve"> </w:t>
      </w:r>
      <w:proofErr w:type="spellStart"/>
      <w:r>
        <w:rPr>
          <w:i/>
          <w:sz w:val="24"/>
        </w:rPr>
        <w:t>galego</w:t>
      </w:r>
      <w:proofErr w:type="spellEnd"/>
      <w:r>
        <w:rPr>
          <w:i/>
          <w:sz w:val="24"/>
        </w:rPr>
        <w:t xml:space="preserve"> de </w:t>
      </w:r>
      <w:proofErr w:type="spellStart"/>
      <w:r>
        <w:rPr>
          <w:i/>
          <w:sz w:val="24"/>
        </w:rPr>
        <w:t>filoloxia</w:t>
      </w:r>
      <w:proofErr w:type="spellEnd"/>
      <w:r>
        <w:rPr>
          <w:i/>
          <w:sz w:val="24"/>
        </w:rPr>
        <w:t>, 36</w:t>
      </w:r>
      <w:r>
        <w:rPr>
          <w:sz w:val="24"/>
        </w:rPr>
        <w:t>, 293-325.</w:t>
      </w:r>
    </w:p>
    <w:p w14:paraId="74FF7717" w14:textId="77777777" w:rsidR="00F97395" w:rsidRDefault="00000000">
      <w:pPr>
        <w:spacing w:before="5" w:line="237" w:lineRule="auto"/>
        <w:ind w:left="1699" w:right="1100" w:hanging="709"/>
        <w:rPr>
          <w:sz w:val="24"/>
        </w:rPr>
      </w:pPr>
      <w:r>
        <w:rPr>
          <w:sz w:val="24"/>
        </w:rPr>
        <w:t>Jiménez,</w:t>
      </w:r>
      <w:r>
        <w:rPr>
          <w:spacing w:val="-3"/>
          <w:sz w:val="24"/>
        </w:rPr>
        <w:t xml:space="preserve"> </w:t>
      </w:r>
      <w:r>
        <w:rPr>
          <w:sz w:val="24"/>
        </w:rPr>
        <w:t>J.,</w:t>
      </w:r>
      <w:r>
        <w:rPr>
          <w:spacing w:val="-3"/>
          <w:sz w:val="24"/>
        </w:rPr>
        <w:t xml:space="preserve"> </w:t>
      </w:r>
      <w:r>
        <w:rPr>
          <w:sz w:val="24"/>
        </w:rPr>
        <w:t>&amp;</w:t>
      </w:r>
      <w:r>
        <w:rPr>
          <w:spacing w:val="-3"/>
          <w:sz w:val="24"/>
        </w:rPr>
        <w:t xml:space="preserve"> </w:t>
      </w:r>
      <w:r>
        <w:rPr>
          <w:sz w:val="24"/>
        </w:rPr>
        <w:t>Lloret,</w:t>
      </w:r>
      <w:r>
        <w:rPr>
          <w:spacing w:val="-3"/>
          <w:sz w:val="24"/>
        </w:rPr>
        <w:t xml:space="preserve"> </w:t>
      </w:r>
      <w:r>
        <w:rPr>
          <w:sz w:val="24"/>
        </w:rPr>
        <w:t>M.-R.</w:t>
      </w:r>
      <w:r>
        <w:rPr>
          <w:spacing w:val="-3"/>
          <w:sz w:val="24"/>
        </w:rPr>
        <w:t xml:space="preserve"> </w:t>
      </w:r>
      <w:r>
        <w:rPr>
          <w:sz w:val="24"/>
        </w:rPr>
        <w:t>(2020).</w:t>
      </w:r>
      <w:r>
        <w:rPr>
          <w:spacing w:val="-3"/>
          <w:sz w:val="24"/>
        </w:rPr>
        <w:t xml:space="preserve"> </w:t>
      </w:r>
      <w:r>
        <w:rPr>
          <w:sz w:val="24"/>
        </w:rPr>
        <w:t>Vowel</w:t>
      </w:r>
      <w:r>
        <w:rPr>
          <w:spacing w:val="-3"/>
          <w:sz w:val="24"/>
        </w:rPr>
        <w:t xml:space="preserve"> </w:t>
      </w:r>
      <w:r>
        <w:rPr>
          <w:sz w:val="24"/>
        </w:rPr>
        <w:t>harmony.</w:t>
      </w:r>
      <w:r>
        <w:rPr>
          <w:spacing w:val="-3"/>
          <w:sz w:val="24"/>
        </w:rPr>
        <w:t xml:space="preserve"> </w:t>
      </w:r>
      <w:r>
        <w:rPr>
          <w:sz w:val="24"/>
        </w:rPr>
        <w:t>In</w:t>
      </w:r>
      <w:r>
        <w:rPr>
          <w:spacing w:val="-3"/>
          <w:sz w:val="24"/>
        </w:rPr>
        <w:t xml:space="preserve"> </w:t>
      </w:r>
      <w:r>
        <w:rPr>
          <w:sz w:val="24"/>
        </w:rPr>
        <w:t>F.</w:t>
      </w:r>
      <w:r>
        <w:rPr>
          <w:spacing w:val="-3"/>
          <w:sz w:val="24"/>
        </w:rPr>
        <w:t xml:space="preserve"> </w:t>
      </w:r>
      <w:r>
        <w:rPr>
          <w:sz w:val="24"/>
        </w:rPr>
        <w:t>Martínez-Gil</w:t>
      </w:r>
      <w:r>
        <w:rPr>
          <w:spacing w:val="-3"/>
          <w:sz w:val="24"/>
        </w:rPr>
        <w:t xml:space="preserve"> </w:t>
      </w:r>
      <w:r>
        <w:rPr>
          <w:sz w:val="24"/>
        </w:rPr>
        <w:t>&amp;</w:t>
      </w:r>
      <w:r>
        <w:rPr>
          <w:spacing w:val="-3"/>
          <w:sz w:val="24"/>
        </w:rPr>
        <w:t xml:space="preserve"> </w:t>
      </w:r>
      <w:r>
        <w:rPr>
          <w:sz w:val="24"/>
        </w:rPr>
        <w:t>S.</w:t>
      </w:r>
      <w:r>
        <w:rPr>
          <w:spacing w:val="-3"/>
          <w:sz w:val="24"/>
        </w:rPr>
        <w:t xml:space="preserve"> </w:t>
      </w:r>
      <w:r>
        <w:rPr>
          <w:sz w:val="24"/>
        </w:rPr>
        <w:t>Colina</w:t>
      </w:r>
      <w:r>
        <w:rPr>
          <w:spacing w:val="-4"/>
          <w:sz w:val="24"/>
        </w:rPr>
        <w:t xml:space="preserve"> </w:t>
      </w:r>
      <w:r>
        <w:rPr>
          <w:sz w:val="24"/>
        </w:rPr>
        <w:t>(Eds.),</w:t>
      </w:r>
      <w:r>
        <w:rPr>
          <w:spacing w:val="-4"/>
          <w:sz w:val="24"/>
        </w:rPr>
        <w:t xml:space="preserve"> </w:t>
      </w:r>
      <w:r>
        <w:rPr>
          <w:i/>
          <w:sz w:val="24"/>
        </w:rPr>
        <w:t xml:space="preserve">The Routledge Handbook of Spanish Phonology </w:t>
      </w:r>
      <w:r>
        <w:rPr>
          <w:sz w:val="24"/>
        </w:rPr>
        <w:t>(pp. 100–128). Routledge.</w:t>
      </w:r>
    </w:p>
    <w:p w14:paraId="0788A326" w14:textId="77777777" w:rsidR="00F97395" w:rsidRDefault="00000000">
      <w:pPr>
        <w:spacing w:before="6" w:line="237" w:lineRule="auto"/>
        <w:ind w:left="1699" w:right="1100" w:hanging="709"/>
        <w:rPr>
          <w:sz w:val="24"/>
        </w:rPr>
      </w:pPr>
      <w:r>
        <w:rPr>
          <w:sz w:val="24"/>
        </w:rPr>
        <w:t>Kaun,</w:t>
      </w:r>
      <w:r>
        <w:rPr>
          <w:spacing w:val="-4"/>
          <w:sz w:val="24"/>
        </w:rPr>
        <w:t xml:space="preserve"> </w:t>
      </w:r>
      <w:r>
        <w:rPr>
          <w:sz w:val="24"/>
        </w:rPr>
        <w:t>A.</w:t>
      </w:r>
      <w:r>
        <w:rPr>
          <w:spacing w:val="-4"/>
          <w:sz w:val="24"/>
        </w:rPr>
        <w:t xml:space="preserve"> </w:t>
      </w:r>
      <w:r>
        <w:rPr>
          <w:sz w:val="24"/>
        </w:rPr>
        <w:t>(1995).</w:t>
      </w:r>
      <w:r>
        <w:rPr>
          <w:spacing w:val="-4"/>
          <w:sz w:val="24"/>
        </w:rPr>
        <w:t xml:space="preserve"> </w:t>
      </w:r>
      <w:r>
        <w:rPr>
          <w:i/>
          <w:sz w:val="24"/>
        </w:rPr>
        <w:t>The</w:t>
      </w:r>
      <w:r>
        <w:rPr>
          <w:i/>
          <w:spacing w:val="-5"/>
          <w:sz w:val="24"/>
        </w:rPr>
        <w:t xml:space="preserve"> </w:t>
      </w:r>
      <w:r>
        <w:rPr>
          <w:i/>
          <w:sz w:val="24"/>
        </w:rPr>
        <w:t>typology</w:t>
      </w:r>
      <w:r>
        <w:rPr>
          <w:i/>
          <w:spacing w:val="-5"/>
          <w:sz w:val="24"/>
        </w:rPr>
        <w:t xml:space="preserve"> </w:t>
      </w:r>
      <w:r>
        <w:rPr>
          <w:i/>
          <w:sz w:val="24"/>
        </w:rPr>
        <w:t>of</w:t>
      </w:r>
      <w:r>
        <w:rPr>
          <w:i/>
          <w:spacing w:val="-4"/>
          <w:sz w:val="24"/>
        </w:rPr>
        <w:t xml:space="preserve"> </w:t>
      </w:r>
      <w:r>
        <w:rPr>
          <w:i/>
          <w:sz w:val="24"/>
        </w:rPr>
        <w:t>rounding</w:t>
      </w:r>
      <w:r>
        <w:rPr>
          <w:i/>
          <w:spacing w:val="-4"/>
          <w:sz w:val="24"/>
        </w:rPr>
        <w:t xml:space="preserve"> </w:t>
      </w:r>
      <w:r>
        <w:rPr>
          <w:i/>
          <w:sz w:val="24"/>
        </w:rPr>
        <w:t>harmony:</w:t>
      </w:r>
      <w:r>
        <w:rPr>
          <w:i/>
          <w:spacing w:val="-4"/>
          <w:sz w:val="24"/>
        </w:rPr>
        <w:t xml:space="preserve"> </w:t>
      </w:r>
      <w:r>
        <w:rPr>
          <w:i/>
          <w:sz w:val="24"/>
        </w:rPr>
        <w:t>An</w:t>
      </w:r>
      <w:r>
        <w:rPr>
          <w:i/>
          <w:spacing w:val="-5"/>
          <w:sz w:val="24"/>
        </w:rPr>
        <w:t xml:space="preserve"> </w:t>
      </w:r>
      <w:r>
        <w:rPr>
          <w:i/>
          <w:sz w:val="24"/>
        </w:rPr>
        <w:t>optimality-theoretic</w:t>
      </w:r>
      <w:r>
        <w:rPr>
          <w:i/>
          <w:spacing w:val="-5"/>
          <w:sz w:val="24"/>
        </w:rPr>
        <w:t xml:space="preserve"> </w:t>
      </w:r>
      <w:r>
        <w:rPr>
          <w:i/>
          <w:sz w:val="24"/>
        </w:rPr>
        <w:t>approach</w:t>
      </w:r>
      <w:r>
        <w:rPr>
          <w:i/>
          <w:spacing w:val="-4"/>
          <w:sz w:val="24"/>
        </w:rPr>
        <w:t xml:space="preserve"> </w:t>
      </w:r>
      <w:r>
        <w:rPr>
          <w:sz w:val="24"/>
        </w:rPr>
        <w:t>(Doctoral dissertation, University of California, Los Angeles).</w:t>
      </w:r>
    </w:p>
    <w:p w14:paraId="1FE78A9A" w14:textId="77777777" w:rsidR="00F97395" w:rsidRDefault="00000000">
      <w:pPr>
        <w:spacing w:before="5" w:line="237" w:lineRule="auto"/>
        <w:ind w:left="1699" w:right="1100" w:hanging="709"/>
        <w:rPr>
          <w:sz w:val="24"/>
        </w:rPr>
      </w:pPr>
      <w:r>
        <w:rPr>
          <w:sz w:val="24"/>
        </w:rPr>
        <w:t>Kaplan,</w:t>
      </w:r>
      <w:r>
        <w:rPr>
          <w:spacing w:val="-3"/>
          <w:sz w:val="24"/>
        </w:rPr>
        <w:t xml:space="preserve"> </w:t>
      </w:r>
      <w:r>
        <w:rPr>
          <w:sz w:val="24"/>
        </w:rPr>
        <w:t>A.</w:t>
      </w:r>
      <w:r>
        <w:rPr>
          <w:spacing w:val="-3"/>
          <w:sz w:val="24"/>
        </w:rPr>
        <w:t xml:space="preserve"> </w:t>
      </w:r>
      <w:r>
        <w:rPr>
          <w:sz w:val="24"/>
        </w:rPr>
        <w:t>(2020).</w:t>
      </w:r>
      <w:r>
        <w:rPr>
          <w:spacing w:val="-3"/>
          <w:sz w:val="24"/>
        </w:rPr>
        <w:t xml:space="preserve"> </w:t>
      </w:r>
      <w:r>
        <w:rPr>
          <w:sz w:val="24"/>
        </w:rPr>
        <w:t>Structure-preserving</w:t>
      </w:r>
      <w:r>
        <w:rPr>
          <w:spacing w:val="-3"/>
          <w:sz w:val="24"/>
        </w:rPr>
        <w:t xml:space="preserve"> </w:t>
      </w:r>
      <w:r>
        <w:rPr>
          <w:sz w:val="24"/>
        </w:rPr>
        <w:t>biases</w:t>
      </w:r>
      <w:r>
        <w:rPr>
          <w:spacing w:val="-3"/>
          <w:sz w:val="24"/>
        </w:rPr>
        <w:t xml:space="preserve"> </w:t>
      </w:r>
      <w:r>
        <w:rPr>
          <w:sz w:val="24"/>
        </w:rPr>
        <w:t>in</w:t>
      </w:r>
      <w:r>
        <w:rPr>
          <w:spacing w:val="-3"/>
          <w:sz w:val="24"/>
        </w:rPr>
        <w:t xml:space="preserve"> </w:t>
      </w:r>
      <w:r>
        <w:rPr>
          <w:sz w:val="24"/>
        </w:rPr>
        <w:t>non-local</w:t>
      </w:r>
      <w:r>
        <w:rPr>
          <w:spacing w:val="-3"/>
          <w:sz w:val="24"/>
        </w:rPr>
        <w:t xml:space="preserve"> </w:t>
      </w:r>
      <w:r>
        <w:rPr>
          <w:sz w:val="24"/>
        </w:rPr>
        <w:t>harmony.</w:t>
      </w:r>
      <w:r>
        <w:rPr>
          <w:spacing w:val="-3"/>
          <w:sz w:val="24"/>
        </w:rPr>
        <w:t xml:space="preserve"> </w:t>
      </w:r>
      <w:r>
        <w:rPr>
          <w:sz w:val="24"/>
        </w:rPr>
        <w:t>In</w:t>
      </w:r>
      <w:r>
        <w:rPr>
          <w:spacing w:val="-4"/>
          <w:sz w:val="24"/>
        </w:rPr>
        <w:t xml:space="preserve"> </w:t>
      </w:r>
      <w:r>
        <w:rPr>
          <w:i/>
          <w:sz w:val="24"/>
        </w:rPr>
        <w:t>Proceedings</w:t>
      </w:r>
      <w:r>
        <w:rPr>
          <w:i/>
          <w:spacing w:val="-3"/>
          <w:sz w:val="24"/>
        </w:rPr>
        <w:t xml:space="preserve"> </w:t>
      </w:r>
      <w:r>
        <w:rPr>
          <w:i/>
          <w:sz w:val="24"/>
        </w:rPr>
        <w:t>of</w:t>
      </w:r>
      <w:r>
        <w:rPr>
          <w:i/>
          <w:spacing w:val="-3"/>
          <w:sz w:val="24"/>
        </w:rPr>
        <w:t xml:space="preserve"> </w:t>
      </w:r>
      <w:r>
        <w:rPr>
          <w:i/>
          <w:sz w:val="24"/>
        </w:rPr>
        <w:t>the</w:t>
      </w:r>
      <w:r>
        <w:rPr>
          <w:i/>
          <w:spacing w:val="-4"/>
          <w:sz w:val="24"/>
        </w:rPr>
        <w:t xml:space="preserve"> </w:t>
      </w:r>
      <w:r>
        <w:rPr>
          <w:i/>
          <w:sz w:val="24"/>
        </w:rPr>
        <w:t>94th Annual Meeting of the Linguistic Society of America</w:t>
      </w:r>
      <w:r>
        <w:rPr>
          <w:sz w:val="24"/>
        </w:rPr>
        <w:t>.</w:t>
      </w:r>
    </w:p>
    <w:p w14:paraId="10BCE65A" w14:textId="77777777" w:rsidR="00F97395" w:rsidRDefault="00000000">
      <w:pPr>
        <w:spacing w:before="6" w:line="237" w:lineRule="auto"/>
        <w:ind w:left="1699" w:right="1100" w:hanging="709"/>
        <w:rPr>
          <w:sz w:val="24"/>
        </w:rPr>
      </w:pPr>
      <w:r>
        <w:rPr>
          <w:sz w:val="24"/>
        </w:rPr>
        <w:t>Kimper,</w:t>
      </w:r>
      <w:r>
        <w:rPr>
          <w:spacing w:val="-3"/>
          <w:sz w:val="24"/>
        </w:rPr>
        <w:t xml:space="preserve"> </w:t>
      </w:r>
      <w:r>
        <w:rPr>
          <w:sz w:val="24"/>
        </w:rPr>
        <w:t>W.</w:t>
      </w:r>
      <w:r>
        <w:rPr>
          <w:spacing w:val="-3"/>
          <w:sz w:val="24"/>
        </w:rPr>
        <w:t xml:space="preserve"> </w:t>
      </w:r>
      <w:r>
        <w:rPr>
          <w:sz w:val="24"/>
        </w:rPr>
        <w:t>A.</w:t>
      </w:r>
      <w:r>
        <w:rPr>
          <w:spacing w:val="-3"/>
          <w:sz w:val="24"/>
        </w:rPr>
        <w:t xml:space="preserve"> </w:t>
      </w:r>
      <w:r>
        <w:rPr>
          <w:sz w:val="24"/>
        </w:rPr>
        <w:t>(2011).</w:t>
      </w:r>
      <w:r>
        <w:rPr>
          <w:spacing w:val="-4"/>
          <w:sz w:val="24"/>
        </w:rPr>
        <w:t xml:space="preserve"> </w:t>
      </w:r>
      <w:r>
        <w:rPr>
          <w:i/>
          <w:sz w:val="24"/>
        </w:rPr>
        <w:t>Competing</w:t>
      </w:r>
      <w:r>
        <w:rPr>
          <w:i/>
          <w:spacing w:val="-3"/>
          <w:sz w:val="24"/>
        </w:rPr>
        <w:t xml:space="preserve"> </w:t>
      </w:r>
      <w:r>
        <w:rPr>
          <w:i/>
          <w:sz w:val="24"/>
        </w:rPr>
        <w:t>triggers:</w:t>
      </w:r>
      <w:r>
        <w:rPr>
          <w:i/>
          <w:spacing w:val="-3"/>
          <w:sz w:val="24"/>
        </w:rPr>
        <w:t xml:space="preserve"> </w:t>
      </w:r>
      <w:r>
        <w:rPr>
          <w:i/>
          <w:sz w:val="24"/>
        </w:rPr>
        <w:t>Transparency</w:t>
      </w:r>
      <w:r>
        <w:rPr>
          <w:i/>
          <w:spacing w:val="-4"/>
          <w:sz w:val="24"/>
        </w:rPr>
        <w:t xml:space="preserve"> </w:t>
      </w:r>
      <w:r>
        <w:rPr>
          <w:i/>
          <w:sz w:val="24"/>
        </w:rPr>
        <w:t>and</w:t>
      </w:r>
      <w:r>
        <w:rPr>
          <w:i/>
          <w:spacing w:val="-3"/>
          <w:sz w:val="24"/>
        </w:rPr>
        <w:t xml:space="preserve"> </w:t>
      </w:r>
      <w:r>
        <w:rPr>
          <w:i/>
          <w:sz w:val="24"/>
        </w:rPr>
        <w:t>opacity</w:t>
      </w:r>
      <w:r>
        <w:rPr>
          <w:i/>
          <w:spacing w:val="-4"/>
          <w:sz w:val="24"/>
        </w:rPr>
        <w:t xml:space="preserve"> </w:t>
      </w:r>
      <w:r>
        <w:rPr>
          <w:i/>
          <w:sz w:val="24"/>
        </w:rPr>
        <w:t>in</w:t>
      </w:r>
      <w:r>
        <w:rPr>
          <w:i/>
          <w:spacing w:val="-3"/>
          <w:sz w:val="24"/>
        </w:rPr>
        <w:t xml:space="preserve"> </w:t>
      </w:r>
      <w:r>
        <w:rPr>
          <w:i/>
          <w:sz w:val="24"/>
        </w:rPr>
        <w:t>vowel</w:t>
      </w:r>
      <w:r>
        <w:rPr>
          <w:i/>
          <w:spacing w:val="-3"/>
          <w:sz w:val="24"/>
        </w:rPr>
        <w:t xml:space="preserve"> </w:t>
      </w:r>
      <w:r>
        <w:rPr>
          <w:i/>
          <w:sz w:val="24"/>
        </w:rPr>
        <w:t>harmony</w:t>
      </w:r>
      <w:r>
        <w:rPr>
          <w:i/>
          <w:spacing w:val="-4"/>
          <w:sz w:val="24"/>
        </w:rPr>
        <w:t xml:space="preserve"> </w:t>
      </w:r>
      <w:r>
        <w:rPr>
          <w:sz w:val="24"/>
        </w:rPr>
        <w:t>(Doctoral dissertation, University of Massachusetts Amherst).</w:t>
      </w:r>
    </w:p>
    <w:p w14:paraId="39DDCB36" w14:textId="77777777" w:rsidR="00F97395" w:rsidRDefault="00000000">
      <w:pPr>
        <w:spacing w:before="3" w:line="275" w:lineRule="exact"/>
        <w:ind w:left="990"/>
        <w:rPr>
          <w:sz w:val="24"/>
        </w:rPr>
      </w:pPr>
      <w:r>
        <w:rPr>
          <w:sz w:val="24"/>
        </w:rPr>
        <w:t>Nevins,</w:t>
      </w:r>
      <w:r>
        <w:rPr>
          <w:spacing w:val="-3"/>
          <w:sz w:val="24"/>
        </w:rPr>
        <w:t xml:space="preserve"> </w:t>
      </w:r>
      <w:r>
        <w:rPr>
          <w:sz w:val="24"/>
        </w:rPr>
        <w:t>A.</w:t>
      </w:r>
      <w:r>
        <w:rPr>
          <w:spacing w:val="-1"/>
          <w:sz w:val="24"/>
        </w:rPr>
        <w:t xml:space="preserve"> </w:t>
      </w:r>
      <w:r>
        <w:rPr>
          <w:sz w:val="24"/>
        </w:rPr>
        <w:t>(2010).</w:t>
      </w:r>
      <w:r>
        <w:rPr>
          <w:spacing w:val="-1"/>
          <w:sz w:val="24"/>
        </w:rPr>
        <w:t xml:space="preserve"> </w:t>
      </w:r>
      <w:r>
        <w:rPr>
          <w:i/>
          <w:sz w:val="24"/>
        </w:rPr>
        <w:t>Locality</w:t>
      </w:r>
      <w:r>
        <w:rPr>
          <w:i/>
          <w:spacing w:val="-2"/>
          <w:sz w:val="24"/>
        </w:rPr>
        <w:t xml:space="preserve"> </w:t>
      </w:r>
      <w:r>
        <w:rPr>
          <w:i/>
          <w:sz w:val="24"/>
        </w:rPr>
        <w:t>in</w:t>
      </w:r>
      <w:r>
        <w:rPr>
          <w:i/>
          <w:spacing w:val="-1"/>
          <w:sz w:val="24"/>
        </w:rPr>
        <w:t xml:space="preserve"> </w:t>
      </w:r>
      <w:r>
        <w:rPr>
          <w:i/>
          <w:sz w:val="24"/>
        </w:rPr>
        <w:t>vowel</w:t>
      </w:r>
      <w:r>
        <w:rPr>
          <w:i/>
          <w:spacing w:val="-1"/>
          <w:sz w:val="24"/>
        </w:rPr>
        <w:t xml:space="preserve"> </w:t>
      </w:r>
      <w:r>
        <w:rPr>
          <w:i/>
          <w:sz w:val="24"/>
        </w:rPr>
        <w:t>harmony</w:t>
      </w:r>
      <w:r>
        <w:rPr>
          <w:sz w:val="24"/>
        </w:rPr>
        <w:t>.</w:t>
      </w:r>
      <w:r>
        <w:rPr>
          <w:spacing w:val="-1"/>
          <w:sz w:val="24"/>
        </w:rPr>
        <w:t xml:space="preserve"> </w:t>
      </w:r>
      <w:r>
        <w:rPr>
          <w:sz w:val="24"/>
        </w:rPr>
        <w:t>MIT</w:t>
      </w:r>
      <w:r>
        <w:rPr>
          <w:spacing w:val="-1"/>
          <w:sz w:val="24"/>
        </w:rPr>
        <w:t xml:space="preserve"> </w:t>
      </w:r>
      <w:r>
        <w:rPr>
          <w:spacing w:val="-2"/>
          <w:sz w:val="24"/>
        </w:rPr>
        <w:t>Press.</w:t>
      </w:r>
    </w:p>
    <w:p w14:paraId="0CC99928" w14:textId="77777777" w:rsidR="00F97395" w:rsidRDefault="00000000">
      <w:pPr>
        <w:spacing w:line="242" w:lineRule="auto"/>
        <w:ind w:left="1699" w:right="1266" w:hanging="709"/>
        <w:rPr>
          <w:sz w:val="24"/>
        </w:rPr>
      </w:pPr>
      <w:r>
        <w:rPr>
          <w:sz w:val="24"/>
        </w:rPr>
        <w:t>Navarro</w:t>
      </w:r>
      <w:r>
        <w:rPr>
          <w:spacing w:val="-4"/>
          <w:sz w:val="24"/>
        </w:rPr>
        <w:t xml:space="preserve"> </w:t>
      </w:r>
      <w:r>
        <w:rPr>
          <w:sz w:val="24"/>
        </w:rPr>
        <w:t>Tomás,</w:t>
      </w:r>
      <w:r>
        <w:rPr>
          <w:spacing w:val="-4"/>
          <w:sz w:val="24"/>
        </w:rPr>
        <w:t xml:space="preserve"> </w:t>
      </w:r>
      <w:r>
        <w:rPr>
          <w:sz w:val="24"/>
        </w:rPr>
        <w:t>T.</w:t>
      </w:r>
      <w:r>
        <w:rPr>
          <w:spacing w:val="-4"/>
          <w:sz w:val="24"/>
        </w:rPr>
        <w:t xml:space="preserve"> </w:t>
      </w:r>
      <w:r>
        <w:rPr>
          <w:sz w:val="24"/>
        </w:rPr>
        <w:t>(1939).</w:t>
      </w:r>
      <w:r>
        <w:rPr>
          <w:spacing w:val="-5"/>
          <w:sz w:val="24"/>
        </w:rPr>
        <w:t xml:space="preserve"> </w:t>
      </w:r>
      <w:proofErr w:type="spellStart"/>
      <w:r>
        <w:rPr>
          <w:sz w:val="24"/>
        </w:rPr>
        <w:t>Desdoblamiento</w:t>
      </w:r>
      <w:proofErr w:type="spellEnd"/>
      <w:r>
        <w:rPr>
          <w:spacing w:val="-4"/>
          <w:sz w:val="24"/>
        </w:rPr>
        <w:t xml:space="preserve"> </w:t>
      </w:r>
      <w:r>
        <w:rPr>
          <w:sz w:val="24"/>
        </w:rPr>
        <w:t>de</w:t>
      </w:r>
      <w:r>
        <w:rPr>
          <w:spacing w:val="-5"/>
          <w:sz w:val="24"/>
        </w:rPr>
        <w:t xml:space="preserve"> </w:t>
      </w:r>
      <w:proofErr w:type="spellStart"/>
      <w:r>
        <w:rPr>
          <w:sz w:val="24"/>
        </w:rPr>
        <w:t>fonemas</w:t>
      </w:r>
      <w:proofErr w:type="spellEnd"/>
      <w:r>
        <w:rPr>
          <w:spacing w:val="-4"/>
          <w:sz w:val="24"/>
        </w:rPr>
        <w:t xml:space="preserve"> </w:t>
      </w:r>
      <w:proofErr w:type="spellStart"/>
      <w:r>
        <w:rPr>
          <w:sz w:val="24"/>
        </w:rPr>
        <w:t>vocálicos</w:t>
      </w:r>
      <w:proofErr w:type="spellEnd"/>
      <w:r>
        <w:rPr>
          <w:sz w:val="24"/>
        </w:rPr>
        <w:t>.</w:t>
      </w:r>
      <w:r>
        <w:rPr>
          <w:spacing w:val="-5"/>
          <w:sz w:val="24"/>
        </w:rPr>
        <w:t xml:space="preserve"> </w:t>
      </w:r>
      <w:proofErr w:type="spellStart"/>
      <w:r>
        <w:rPr>
          <w:i/>
          <w:sz w:val="24"/>
        </w:rPr>
        <w:t>Revista</w:t>
      </w:r>
      <w:proofErr w:type="spellEnd"/>
      <w:r>
        <w:rPr>
          <w:i/>
          <w:spacing w:val="-4"/>
          <w:sz w:val="24"/>
        </w:rPr>
        <w:t xml:space="preserve"> </w:t>
      </w:r>
      <w:r>
        <w:rPr>
          <w:i/>
          <w:sz w:val="24"/>
        </w:rPr>
        <w:t>de</w:t>
      </w:r>
      <w:r>
        <w:rPr>
          <w:i/>
          <w:spacing w:val="-5"/>
          <w:sz w:val="24"/>
        </w:rPr>
        <w:t xml:space="preserve"> </w:t>
      </w:r>
      <w:proofErr w:type="spellStart"/>
      <w:r>
        <w:rPr>
          <w:i/>
          <w:sz w:val="24"/>
        </w:rPr>
        <w:t>Filología</w:t>
      </w:r>
      <w:proofErr w:type="spellEnd"/>
      <w:r>
        <w:rPr>
          <w:i/>
          <w:spacing w:val="-4"/>
          <w:sz w:val="24"/>
        </w:rPr>
        <w:t xml:space="preserve"> </w:t>
      </w:r>
      <w:proofErr w:type="spellStart"/>
      <w:r>
        <w:rPr>
          <w:i/>
          <w:sz w:val="24"/>
        </w:rPr>
        <w:t>Hispánica</w:t>
      </w:r>
      <w:proofErr w:type="spellEnd"/>
      <w:r>
        <w:rPr>
          <w:i/>
          <w:sz w:val="24"/>
        </w:rPr>
        <w:t>, 1</w:t>
      </w:r>
      <w:r>
        <w:rPr>
          <w:sz w:val="24"/>
        </w:rPr>
        <w:t>, 165-167.</w:t>
      </w:r>
    </w:p>
    <w:p w14:paraId="2D055266" w14:textId="77777777" w:rsidR="00F97395" w:rsidRDefault="00000000">
      <w:pPr>
        <w:spacing w:line="242" w:lineRule="auto"/>
        <w:ind w:left="1699" w:right="1100" w:hanging="709"/>
        <w:rPr>
          <w:sz w:val="24"/>
        </w:rPr>
      </w:pPr>
      <w:r>
        <w:rPr>
          <w:sz w:val="24"/>
        </w:rPr>
        <w:t>Rodríguez-Castellano,</w:t>
      </w:r>
      <w:r>
        <w:rPr>
          <w:spacing w:val="-3"/>
          <w:sz w:val="24"/>
        </w:rPr>
        <w:t xml:space="preserve"> </w:t>
      </w:r>
      <w:r>
        <w:rPr>
          <w:sz w:val="24"/>
        </w:rPr>
        <w:t>L.,</w:t>
      </w:r>
      <w:r>
        <w:rPr>
          <w:spacing w:val="-3"/>
          <w:sz w:val="24"/>
        </w:rPr>
        <w:t xml:space="preserve"> </w:t>
      </w:r>
      <w:r>
        <w:rPr>
          <w:sz w:val="24"/>
        </w:rPr>
        <w:t>&amp;</w:t>
      </w:r>
      <w:r>
        <w:rPr>
          <w:spacing w:val="-3"/>
          <w:sz w:val="24"/>
        </w:rPr>
        <w:t xml:space="preserve"> </w:t>
      </w:r>
      <w:r>
        <w:rPr>
          <w:sz w:val="24"/>
        </w:rPr>
        <w:t>Palacio,</w:t>
      </w:r>
      <w:r>
        <w:rPr>
          <w:spacing w:val="-3"/>
          <w:sz w:val="24"/>
        </w:rPr>
        <w:t xml:space="preserve"> </w:t>
      </w:r>
      <w:r>
        <w:rPr>
          <w:sz w:val="24"/>
        </w:rPr>
        <w:t>A.</w:t>
      </w:r>
      <w:r>
        <w:rPr>
          <w:spacing w:val="-3"/>
          <w:sz w:val="24"/>
        </w:rPr>
        <w:t xml:space="preserve"> </w:t>
      </w:r>
      <w:r>
        <w:rPr>
          <w:sz w:val="24"/>
        </w:rPr>
        <w:t>(1948).</w:t>
      </w:r>
      <w:r>
        <w:rPr>
          <w:spacing w:val="-3"/>
          <w:sz w:val="24"/>
        </w:rPr>
        <w:t xml:space="preserve"> </w:t>
      </w:r>
      <w:r>
        <w:rPr>
          <w:sz w:val="24"/>
        </w:rPr>
        <w:t>El</w:t>
      </w:r>
      <w:r>
        <w:rPr>
          <w:spacing w:val="-3"/>
          <w:sz w:val="24"/>
        </w:rPr>
        <w:t xml:space="preserve"> </w:t>
      </w:r>
      <w:proofErr w:type="spellStart"/>
      <w:r>
        <w:rPr>
          <w:sz w:val="24"/>
        </w:rPr>
        <w:t>habla</w:t>
      </w:r>
      <w:proofErr w:type="spellEnd"/>
      <w:r>
        <w:rPr>
          <w:spacing w:val="-4"/>
          <w:sz w:val="24"/>
        </w:rPr>
        <w:t xml:space="preserve"> </w:t>
      </w:r>
      <w:r>
        <w:rPr>
          <w:sz w:val="24"/>
        </w:rPr>
        <w:t>de</w:t>
      </w:r>
      <w:r>
        <w:rPr>
          <w:spacing w:val="-4"/>
          <w:sz w:val="24"/>
        </w:rPr>
        <w:t xml:space="preserve"> </w:t>
      </w:r>
      <w:proofErr w:type="spellStart"/>
      <w:r>
        <w:rPr>
          <w:sz w:val="24"/>
        </w:rPr>
        <w:t>Cabra</w:t>
      </w:r>
      <w:proofErr w:type="spellEnd"/>
      <w:r>
        <w:rPr>
          <w:sz w:val="24"/>
        </w:rPr>
        <w:t>.</w:t>
      </w:r>
      <w:r>
        <w:rPr>
          <w:spacing w:val="-4"/>
          <w:sz w:val="24"/>
        </w:rPr>
        <w:t xml:space="preserve"> </w:t>
      </w:r>
      <w:proofErr w:type="spellStart"/>
      <w:r>
        <w:rPr>
          <w:i/>
          <w:sz w:val="24"/>
        </w:rPr>
        <w:t>Revista</w:t>
      </w:r>
      <w:proofErr w:type="spellEnd"/>
      <w:r>
        <w:rPr>
          <w:i/>
          <w:spacing w:val="-3"/>
          <w:sz w:val="24"/>
        </w:rPr>
        <w:t xml:space="preserve"> </w:t>
      </w:r>
      <w:r>
        <w:rPr>
          <w:i/>
          <w:sz w:val="24"/>
        </w:rPr>
        <w:t>de</w:t>
      </w:r>
      <w:r>
        <w:rPr>
          <w:i/>
          <w:spacing w:val="-4"/>
          <w:sz w:val="24"/>
        </w:rPr>
        <w:t xml:space="preserve"> </w:t>
      </w:r>
      <w:proofErr w:type="spellStart"/>
      <w:r>
        <w:rPr>
          <w:i/>
          <w:sz w:val="24"/>
        </w:rPr>
        <w:t>Dialectología</w:t>
      </w:r>
      <w:proofErr w:type="spellEnd"/>
      <w:r>
        <w:rPr>
          <w:i/>
          <w:spacing w:val="-3"/>
          <w:sz w:val="24"/>
        </w:rPr>
        <w:t xml:space="preserve"> </w:t>
      </w:r>
      <w:r>
        <w:rPr>
          <w:i/>
          <w:sz w:val="24"/>
        </w:rPr>
        <w:t xml:space="preserve">y </w:t>
      </w:r>
      <w:proofErr w:type="spellStart"/>
      <w:r>
        <w:rPr>
          <w:i/>
          <w:sz w:val="24"/>
        </w:rPr>
        <w:t>Tradiciones</w:t>
      </w:r>
      <w:proofErr w:type="spellEnd"/>
      <w:r>
        <w:rPr>
          <w:i/>
          <w:sz w:val="24"/>
        </w:rPr>
        <w:t xml:space="preserve"> Populares, 4</w:t>
      </w:r>
      <w:r>
        <w:rPr>
          <w:sz w:val="24"/>
        </w:rPr>
        <w:t>(3), 387-418.</w:t>
      </w:r>
    </w:p>
    <w:p w14:paraId="4036D5BE" w14:textId="77777777" w:rsidR="00F97395" w:rsidRDefault="00000000">
      <w:pPr>
        <w:spacing w:line="242" w:lineRule="auto"/>
        <w:ind w:left="1699" w:right="1915" w:hanging="709"/>
        <w:rPr>
          <w:sz w:val="24"/>
        </w:rPr>
      </w:pPr>
      <w:r>
        <w:rPr>
          <w:sz w:val="24"/>
        </w:rPr>
        <w:t>Asahi,</w:t>
      </w:r>
      <w:r>
        <w:rPr>
          <w:spacing w:val="-3"/>
          <w:sz w:val="24"/>
        </w:rPr>
        <w:t xml:space="preserve"> </w:t>
      </w:r>
      <w:r>
        <w:rPr>
          <w:sz w:val="24"/>
        </w:rPr>
        <w:t>Y.</w:t>
      </w:r>
      <w:r>
        <w:rPr>
          <w:spacing w:val="-3"/>
          <w:sz w:val="24"/>
        </w:rPr>
        <w:t xml:space="preserve"> </w:t>
      </w:r>
      <w:r>
        <w:rPr>
          <w:sz w:val="24"/>
        </w:rPr>
        <w:t>(2012).</w:t>
      </w:r>
      <w:r>
        <w:rPr>
          <w:spacing w:val="-3"/>
          <w:sz w:val="24"/>
        </w:rPr>
        <w:t xml:space="preserve"> </w:t>
      </w:r>
      <w:r>
        <w:rPr>
          <w:sz w:val="24"/>
        </w:rPr>
        <w:t>Locality</w:t>
      </w:r>
      <w:r>
        <w:rPr>
          <w:spacing w:val="-3"/>
          <w:sz w:val="24"/>
        </w:rPr>
        <w:t xml:space="preserve"> </w:t>
      </w:r>
      <w:r>
        <w:rPr>
          <w:sz w:val="24"/>
        </w:rPr>
        <w:t>in</w:t>
      </w:r>
      <w:r>
        <w:rPr>
          <w:spacing w:val="-3"/>
          <w:sz w:val="24"/>
        </w:rPr>
        <w:t xml:space="preserve"> </w:t>
      </w:r>
      <w:r>
        <w:rPr>
          <w:sz w:val="24"/>
        </w:rPr>
        <w:t>Vowel</w:t>
      </w:r>
      <w:r>
        <w:rPr>
          <w:spacing w:val="-3"/>
          <w:sz w:val="24"/>
        </w:rPr>
        <w:t xml:space="preserve"> </w:t>
      </w:r>
      <w:r>
        <w:rPr>
          <w:sz w:val="24"/>
        </w:rPr>
        <w:t>Harmony.</w:t>
      </w:r>
      <w:r>
        <w:rPr>
          <w:spacing w:val="-3"/>
          <w:sz w:val="24"/>
        </w:rPr>
        <w:t xml:space="preserve"> </w:t>
      </w:r>
      <w:r>
        <w:rPr>
          <w:sz w:val="24"/>
        </w:rPr>
        <w:t>In</w:t>
      </w:r>
      <w:r>
        <w:rPr>
          <w:spacing w:val="-3"/>
          <w:sz w:val="24"/>
        </w:rPr>
        <w:t xml:space="preserve"> </w:t>
      </w:r>
      <w:r>
        <w:rPr>
          <w:sz w:val="24"/>
        </w:rPr>
        <w:t>A.</w:t>
      </w:r>
      <w:r>
        <w:rPr>
          <w:spacing w:val="-3"/>
          <w:sz w:val="24"/>
        </w:rPr>
        <w:t xml:space="preserve"> </w:t>
      </w:r>
      <w:r>
        <w:rPr>
          <w:sz w:val="24"/>
        </w:rPr>
        <w:t>Nevins</w:t>
      </w:r>
      <w:r>
        <w:rPr>
          <w:spacing w:val="-3"/>
          <w:sz w:val="24"/>
        </w:rPr>
        <w:t xml:space="preserve"> </w:t>
      </w:r>
      <w:r>
        <w:rPr>
          <w:sz w:val="24"/>
        </w:rPr>
        <w:t>(ed.),</w:t>
      </w:r>
      <w:r>
        <w:rPr>
          <w:spacing w:val="-4"/>
          <w:sz w:val="24"/>
        </w:rPr>
        <w:t xml:space="preserve"> </w:t>
      </w:r>
      <w:r>
        <w:rPr>
          <w:i/>
          <w:sz w:val="24"/>
        </w:rPr>
        <w:t>English</w:t>
      </w:r>
      <w:r>
        <w:rPr>
          <w:i/>
          <w:spacing w:val="-3"/>
          <w:sz w:val="24"/>
        </w:rPr>
        <w:t xml:space="preserve"> </w:t>
      </w:r>
      <w:r>
        <w:rPr>
          <w:i/>
          <w:sz w:val="24"/>
        </w:rPr>
        <w:t>Linguistics,</w:t>
      </w:r>
      <w:r>
        <w:rPr>
          <w:i/>
          <w:spacing w:val="-3"/>
          <w:sz w:val="24"/>
        </w:rPr>
        <w:t xml:space="preserve"> </w:t>
      </w:r>
      <w:r>
        <w:rPr>
          <w:i/>
          <w:sz w:val="24"/>
        </w:rPr>
        <w:t>29</w:t>
      </w:r>
      <w:r>
        <w:rPr>
          <w:sz w:val="24"/>
        </w:rPr>
        <w:t>(1), 112-122. MIT Press.</w:t>
      </w:r>
    </w:p>
    <w:p w14:paraId="12B2A6D4" w14:textId="77777777" w:rsidR="00F97395" w:rsidRDefault="00000000">
      <w:pPr>
        <w:spacing w:line="271" w:lineRule="exact"/>
        <w:ind w:left="990"/>
        <w:rPr>
          <w:sz w:val="24"/>
        </w:rPr>
      </w:pPr>
      <w:r>
        <w:rPr>
          <w:sz w:val="24"/>
        </w:rPr>
        <w:t>Van</w:t>
      </w:r>
      <w:r>
        <w:rPr>
          <w:spacing w:val="-2"/>
          <w:sz w:val="24"/>
        </w:rPr>
        <w:t xml:space="preserve"> </w:t>
      </w:r>
      <w:r>
        <w:rPr>
          <w:sz w:val="24"/>
        </w:rPr>
        <w:t>der</w:t>
      </w:r>
      <w:r>
        <w:rPr>
          <w:spacing w:val="-1"/>
          <w:sz w:val="24"/>
        </w:rPr>
        <w:t xml:space="preserve"> </w:t>
      </w:r>
      <w:r>
        <w:rPr>
          <w:sz w:val="24"/>
        </w:rPr>
        <w:t>Hulst,</w:t>
      </w:r>
      <w:r>
        <w:rPr>
          <w:spacing w:val="-1"/>
          <w:sz w:val="24"/>
        </w:rPr>
        <w:t xml:space="preserve"> </w:t>
      </w:r>
      <w:r>
        <w:rPr>
          <w:sz w:val="24"/>
        </w:rPr>
        <w:t>H.</w:t>
      </w:r>
      <w:r>
        <w:rPr>
          <w:spacing w:val="-1"/>
          <w:sz w:val="24"/>
        </w:rPr>
        <w:t xml:space="preserve"> </w:t>
      </w:r>
      <w:r>
        <w:rPr>
          <w:sz w:val="24"/>
        </w:rPr>
        <w:t>(2018).</w:t>
      </w:r>
      <w:r>
        <w:rPr>
          <w:spacing w:val="-2"/>
          <w:sz w:val="24"/>
        </w:rPr>
        <w:t xml:space="preserve"> </w:t>
      </w:r>
      <w:r>
        <w:rPr>
          <w:i/>
          <w:sz w:val="24"/>
        </w:rPr>
        <w:t>Asymmetries</w:t>
      </w:r>
      <w:r>
        <w:rPr>
          <w:i/>
          <w:spacing w:val="-1"/>
          <w:sz w:val="24"/>
        </w:rPr>
        <w:t xml:space="preserve"> </w:t>
      </w:r>
      <w:r>
        <w:rPr>
          <w:i/>
          <w:sz w:val="24"/>
        </w:rPr>
        <w:t>in</w:t>
      </w:r>
      <w:r>
        <w:rPr>
          <w:i/>
          <w:spacing w:val="-1"/>
          <w:sz w:val="24"/>
        </w:rPr>
        <w:t xml:space="preserve"> </w:t>
      </w:r>
      <w:r>
        <w:rPr>
          <w:i/>
          <w:sz w:val="24"/>
        </w:rPr>
        <w:t>vowel</w:t>
      </w:r>
      <w:r>
        <w:rPr>
          <w:i/>
          <w:spacing w:val="-1"/>
          <w:sz w:val="24"/>
        </w:rPr>
        <w:t xml:space="preserve"> </w:t>
      </w:r>
      <w:r>
        <w:rPr>
          <w:i/>
          <w:sz w:val="24"/>
        </w:rPr>
        <w:t>harmony</w:t>
      </w:r>
      <w:r>
        <w:rPr>
          <w:sz w:val="24"/>
        </w:rPr>
        <w:t>.</w:t>
      </w:r>
      <w:r>
        <w:rPr>
          <w:spacing w:val="-1"/>
          <w:sz w:val="24"/>
        </w:rPr>
        <w:t xml:space="preserve"> </w:t>
      </w:r>
      <w:r>
        <w:rPr>
          <w:sz w:val="24"/>
        </w:rPr>
        <w:t>Oxford</w:t>
      </w:r>
      <w:r>
        <w:rPr>
          <w:spacing w:val="-1"/>
          <w:sz w:val="24"/>
        </w:rPr>
        <w:t xml:space="preserve"> </w:t>
      </w:r>
      <w:r>
        <w:rPr>
          <w:sz w:val="24"/>
        </w:rPr>
        <w:t>University</w:t>
      </w:r>
      <w:r>
        <w:rPr>
          <w:spacing w:val="-1"/>
          <w:sz w:val="24"/>
        </w:rPr>
        <w:t xml:space="preserve"> </w:t>
      </w:r>
      <w:r>
        <w:rPr>
          <w:spacing w:val="-2"/>
          <w:sz w:val="24"/>
        </w:rPr>
        <w:t>Press.</w:t>
      </w:r>
    </w:p>
    <w:p w14:paraId="6AB6CD75" w14:textId="77777777" w:rsidR="00F97395" w:rsidRDefault="00F97395">
      <w:pPr>
        <w:spacing w:line="271" w:lineRule="exact"/>
        <w:rPr>
          <w:sz w:val="24"/>
        </w:rPr>
        <w:sectPr w:rsidR="00F97395">
          <w:pgSz w:w="12240" w:h="15840"/>
          <w:pgMar w:top="1340" w:right="360" w:bottom="280" w:left="0" w:header="720" w:footer="720" w:gutter="0"/>
          <w:cols w:space="720"/>
        </w:sectPr>
      </w:pPr>
    </w:p>
    <w:p w14:paraId="4C9B6BA6" w14:textId="10822AC9" w:rsidR="00F97395" w:rsidRDefault="00000000" w:rsidP="000504A9">
      <w:pPr>
        <w:pStyle w:val="Heading2"/>
        <w:ind w:left="1371"/>
        <w:rPr>
          <w:color w:val="D3383F"/>
          <w:position w:val="1"/>
        </w:rPr>
      </w:pPr>
      <w:r>
        <w:rPr>
          <w:color w:val="D3383F"/>
          <w:spacing w:val="-5"/>
        </w:rPr>
        <w:lastRenderedPageBreak/>
        <w:t>19</w:t>
      </w:r>
      <w:r w:rsidR="000504A9">
        <w:rPr>
          <w:color w:val="D3383F"/>
          <w:spacing w:val="-5"/>
        </w:rPr>
        <w:t xml:space="preserve"> </w:t>
      </w:r>
      <w:r>
        <w:rPr>
          <w:b/>
          <w:sz w:val="28"/>
        </w:rPr>
        <w:t>The</w:t>
      </w:r>
      <w:r>
        <w:rPr>
          <w:b/>
          <w:spacing w:val="-4"/>
          <w:sz w:val="28"/>
        </w:rPr>
        <w:t xml:space="preserve"> </w:t>
      </w:r>
      <w:r>
        <w:rPr>
          <w:b/>
          <w:sz w:val="28"/>
        </w:rPr>
        <w:t>Effects</w:t>
      </w:r>
      <w:r>
        <w:rPr>
          <w:b/>
          <w:spacing w:val="-1"/>
          <w:sz w:val="28"/>
        </w:rPr>
        <w:t xml:space="preserve"> </w:t>
      </w:r>
      <w:r>
        <w:rPr>
          <w:b/>
          <w:sz w:val="28"/>
        </w:rPr>
        <w:t>of</w:t>
      </w:r>
      <w:r>
        <w:rPr>
          <w:b/>
          <w:spacing w:val="-5"/>
          <w:sz w:val="28"/>
        </w:rPr>
        <w:t xml:space="preserve"> </w:t>
      </w:r>
      <w:r>
        <w:rPr>
          <w:b/>
          <w:sz w:val="28"/>
        </w:rPr>
        <w:t>Gravity</w:t>
      </w:r>
      <w:r>
        <w:rPr>
          <w:b/>
          <w:spacing w:val="-1"/>
          <w:sz w:val="28"/>
        </w:rPr>
        <w:t xml:space="preserve"> </w:t>
      </w:r>
      <w:r>
        <w:rPr>
          <w:b/>
          <w:sz w:val="28"/>
        </w:rPr>
        <w:t>on</w:t>
      </w:r>
      <w:r>
        <w:rPr>
          <w:b/>
          <w:spacing w:val="-2"/>
          <w:sz w:val="28"/>
        </w:rPr>
        <w:t xml:space="preserve"> </w:t>
      </w:r>
      <w:r>
        <w:rPr>
          <w:b/>
          <w:sz w:val="28"/>
        </w:rPr>
        <w:t>the</w:t>
      </w:r>
      <w:r>
        <w:rPr>
          <w:b/>
          <w:spacing w:val="-2"/>
          <w:sz w:val="28"/>
        </w:rPr>
        <w:t xml:space="preserve"> </w:t>
      </w:r>
      <w:r>
        <w:rPr>
          <w:b/>
          <w:sz w:val="28"/>
        </w:rPr>
        <w:t>production</w:t>
      </w:r>
      <w:r>
        <w:rPr>
          <w:b/>
          <w:spacing w:val="-2"/>
          <w:sz w:val="28"/>
        </w:rPr>
        <w:t xml:space="preserve"> </w:t>
      </w:r>
      <w:r>
        <w:rPr>
          <w:b/>
          <w:sz w:val="28"/>
        </w:rPr>
        <w:t>of English</w:t>
      </w:r>
      <w:r>
        <w:rPr>
          <w:b/>
          <w:spacing w:val="-2"/>
          <w:sz w:val="28"/>
        </w:rPr>
        <w:t xml:space="preserve"> </w:t>
      </w:r>
      <w:r>
        <w:rPr>
          <w:b/>
          <w:sz w:val="28"/>
        </w:rPr>
        <w:t>Fricatives by</w:t>
      </w:r>
      <w:r>
        <w:rPr>
          <w:b/>
          <w:spacing w:val="-1"/>
          <w:sz w:val="28"/>
        </w:rPr>
        <w:t xml:space="preserve"> </w:t>
      </w:r>
      <w:r>
        <w:rPr>
          <w:b/>
          <w:spacing w:val="-2"/>
          <w:sz w:val="28"/>
        </w:rPr>
        <w:t>Slavic</w:t>
      </w:r>
    </w:p>
    <w:p w14:paraId="017DA669" w14:textId="77777777" w:rsidR="00F97395" w:rsidRDefault="00000000">
      <w:pPr>
        <w:spacing w:before="142"/>
        <w:ind w:left="364"/>
        <w:jc w:val="center"/>
        <w:rPr>
          <w:b/>
          <w:sz w:val="28"/>
        </w:rPr>
      </w:pPr>
      <w:r>
        <w:rPr>
          <w:b/>
          <w:spacing w:val="-2"/>
          <w:sz w:val="28"/>
        </w:rPr>
        <w:t>Speakers</w:t>
      </w:r>
    </w:p>
    <w:p w14:paraId="4C65BB39" w14:textId="77777777" w:rsidR="00F97395" w:rsidRDefault="00000000">
      <w:pPr>
        <w:pStyle w:val="Heading3"/>
        <w:spacing w:before="306"/>
        <w:ind w:left="359"/>
        <w:jc w:val="center"/>
      </w:pPr>
      <w:r>
        <w:rPr>
          <w:spacing w:val="-2"/>
        </w:rPr>
        <w:t>Abstract</w:t>
      </w:r>
    </w:p>
    <w:p w14:paraId="75CC5292" w14:textId="77777777" w:rsidR="00F97395" w:rsidRDefault="00F97395">
      <w:pPr>
        <w:pStyle w:val="BodyText"/>
        <w:spacing w:before="8"/>
        <w:rPr>
          <w:b/>
        </w:rPr>
      </w:pPr>
    </w:p>
    <w:p w14:paraId="3A88A0AD" w14:textId="77777777" w:rsidR="00F97395" w:rsidRDefault="00000000">
      <w:pPr>
        <w:pStyle w:val="BodyText"/>
        <w:spacing w:line="345" w:lineRule="auto"/>
        <w:ind w:left="1440" w:right="1100"/>
      </w:pPr>
      <w:r>
        <w:t xml:space="preserve">This study aims to analyze the impact of upright versus supine position on the articulation posterior English fricatives by Slavic speakers in upright and supine postures. Prior research (Stone, M et al., (2007), Kitamura, T et al., (2005) and </w:t>
      </w:r>
      <w:proofErr w:type="spellStart"/>
      <w:proofErr w:type="gramStart"/>
      <w:r>
        <w:t>Ahn,S</w:t>
      </w:r>
      <w:proofErr w:type="spellEnd"/>
      <w:proofErr w:type="gramEnd"/>
      <w:r>
        <w:t xml:space="preserve"> (2018)) has been conducted to explore the effects of the body position of speech production. Body posture has been shown to influence tongue position in speech production. However, little is known about how these body postures interact with second-language articulation. Slavic speakers rely on tongue root advancement</w:t>
      </w:r>
      <w:r>
        <w:rPr>
          <w:spacing w:val="-2"/>
        </w:rPr>
        <w:t xml:space="preserve"> </w:t>
      </w:r>
      <w:r>
        <w:t>to</w:t>
      </w:r>
      <w:r>
        <w:rPr>
          <w:spacing w:val="-4"/>
        </w:rPr>
        <w:t xml:space="preserve"> </w:t>
      </w:r>
      <w:r>
        <w:t>differentiate</w:t>
      </w:r>
      <w:r>
        <w:rPr>
          <w:spacing w:val="-6"/>
        </w:rPr>
        <w:t xml:space="preserve"> </w:t>
      </w:r>
      <w:r>
        <w:t>palatalized</w:t>
      </w:r>
      <w:r>
        <w:rPr>
          <w:spacing w:val="-5"/>
        </w:rPr>
        <w:t xml:space="preserve"> </w:t>
      </w:r>
      <w:r>
        <w:t>vs.</w:t>
      </w:r>
      <w:r>
        <w:rPr>
          <w:spacing w:val="-5"/>
        </w:rPr>
        <w:t xml:space="preserve"> </w:t>
      </w:r>
      <w:r>
        <w:t>non-palatalized</w:t>
      </w:r>
      <w:r>
        <w:rPr>
          <w:spacing w:val="-4"/>
        </w:rPr>
        <w:t xml:space="preserve"> </w:t>
      </w:r>
      <w:r>
        <w:t>consonants.</w:t>
      </w:r>
      <w:r>
        <w:rPr>
          <w:spacing w:val="-5"/>
        </w:rPr>
        <w:t xml:space="preserve"> </w:t>
      </w:r>
      <w:r>
        <w:t>Hence,</w:t>
      </w:r>
      <w:r>
        <w:rPr>
          <w:spacing w:val="-3"/>
        </w:rPr>
        <w:t xml:space="preserve"> </w:t>
      </w:r>
      <w:r>
        <w:t>their</w:t>
      </w:r>
      <w:r>
        <w:rPr>
          <w:spacing w:val="-5"/>
        </w:rPr>
        <w:t xml:space="preserve"> </w:t>
      </w:r>
      <w:r>
        <w:t>production of English fricatives allows us to investigate how L2 language background and gravity interact. Accordingly, this study targets Slavic speakers to investigate the differences they might present when producing the English fricatives /s, z, ʃ, ʒ/. Four participants (two Polish and two Russian speakers) were</w:t>
      </w:r>
      <w:r>
        <w:rPr>
          <w:spacing w:val="-2"/>
        </w:rPr>
        <w:t xml:space="preserve"> </w:t>
      </w:r>
      <w:r>
        <w:t>recorded producing the</w:t>
      </w:r>
      <w:r>
        <w:rPr>
          <w:spacing w:val="-2"/>
        </w:rPr>
        <w:t xml:space="preserve"> </w:t>
      </w:r>
      <w:r>
        <w:t>English fricatives /s/, /z/, /ʃ/, and /ʒ/</w:t>
      </w:r>
      <w:r>
        <w:rPr>
          <w:spacing w:val="-2"/>
        </w:rPr>
        <w:t xml:space="preserve"> </w:t>
      </w:r>
      <w:r>
        <w:t>in both postures. To collect data, the ultrasound imaging technique was used where the participants were asked to repeat the stimuli after the researcher. Sagittal images were captured to measure tongue root advancement and tongue</w:t>
      </w:r>
      <w:r>
        <w:rPr>
          <w:spacing w:val="-1"/>
        </w:rPr>
        <w:t xml:space="preserve"> </w:t>
      </w:r>
      <w:r>
        <w:t>dorsum</w:t>
      </w:r>
      <w:r>
        <w:rPr>
          <w:spacing w:val="-1"/>
        </w:rPr>
        <w:t xml:space="preserve"> </w:t>
      </w:r>
      <w:r>
        <w:t>height</w:t>
      </w:r>
      <w:r>
        <w:rPr>
          <w:spacing w:val="-1"/>
        </w:rPr>
        <w:t xml:space="preserve"> </w:t>
      </w:r>
      <w:r>
        <w:t>relative</w:t>
      </w:r>
      <w:r>
        <w:rPr>
          <w:spacing w:val="-1"/>
        </w:rPr>
        <w:t xml:space="preserve"> </w:t>
      </w:r>
      <w:r>
        <w:t>to the</w:t>
      </w:r>
      <w:r>
        <w:rPr>
          <w:spacing w:val="-1"/>
        </w:rPr>
        <w:t xml:space="preserve"> </w:t>
      </w:r>
      <w:r>
        <w:t>genioglossus tendon. The</w:t>
      </w:r>
      <w:r>
        <w:rPr>
          <w:spacing w:val="-1"/>
        </w:rPr>
        <w:t xml:space="preserve"> </w:t>
      </w:r>
      <w:r>
        <w:t>results showed that most participants had their tongue root relatively retracted in the supine posture in comparison to the upright position under the influence of gravitational force. Only one Russian speaker displayed increased tongue root advancement in supine position. I speculate that this speaker used an articulatory compensatory strategy to maintain the</w:t>
      </w:r>
      <w:r>
        <w:rPr>
          <w:spacing w:val="-2"/>
        </w:rPr>
        <w:t xml:space="preserve"> </w:t>
      </w:r>
      <w:r>
        <w:t>quality of the</w:t>
      </w:r>
      <w:r>
        <w:rPr>
          <w:spacing w:val="-2"/>
        </w:rPr>
        <w:t xml:space="preserve"> </w:t>
      </w:r>
      <w:r>
        <w:t>fricatives. The two voiced fricatives /ʒ/ and /z/ were more sensitive to postural positions shift than the other voiceless counterparts. These findings suggest that L2 speakers may develop an articulatory compensatory strategy to produce some given sounds under gravity force effects.</w:t>
      </w:r>
    </w:p>
    <w:p w14:paraId="2688ED95" w14:textId="77777777" w:rsidR="00F97395" w:rsidRDefault="00000000">
      <w:pPr>
        <w:pStyle w:val="BodyText"/>
        <w:spacing w:before="187"/>
        <w:ind w:left="1440"/>
      </w:pPr>
      <w:r>
        <w:rPr>
          <w:b/>
        </w:rPr>
        <w:t>Key</w:t>
      </w:r>
      <w:r>
        <w:rPr>
          <w:b/>
          <w:spacing w:val="-4"/>
        </w:rPr>
        <w:t xml:space="preserve"> </w:t>
      </w:r>
      <w:r>
        <w:rPr>
          <w:b/>
        </w:rPr>
        <w:t>words</w:t>
      </w:r>
      <w:r>
        <w:t>:</w:t>
      </w:r>
      <w:r>
        <w:rPr>
          <w:spacing w:val="-4"/>
        </w:rPr>
        <w:t xml:space="preserve"> </w:t>
      </w:r>
      <w:r>
        <w:t>Ultrasound</w:t>
      </w:r>
      <w:r>
        <w:rPr>
          <w:spacing w:val="-2"/>
        </w:rPr>
        <w:t xml:space="preserve"> </w:t>
      </w:r>
      <w:r>
        <w:t>imaging,</w:t>
      </w:r>
      <w:r>
        <w:rPr>
          <w:spacing w:val="-2"/>
        </w:rPr>
        <w:t xml:space="preserve"> </w:t>
      </w:r>
      <w:r>
        <w:t>Tongue</w:t>
      </w:r>
      <w:r>
        <w:rPr>
          <w:spacing w:val="-4"/>
        </w:rPr>
        <w:t xml:space="preserve"> </w:t>
      </w:r>
      <w:r>
        <w:t>root</w:t>
      </w:r>
      <w:r>
        <w:rPr>
          <w:spacing w:val="-3"/>
        </w:rPr>
        <w:t xml:space="preserve"> </w:t>
      </w:r>
      <w:r>
        <w:t>advancement,</w:t>
      </w:r>
      <w:r>
        <w:rPr>
          <w:spacing w:val="-2"/>
        </w:rPr>
        <w:t xml:space="preserve"> </w:t>
      </w:r>
      <w:r>
        <w:t>Body</w:t>
      </w:r>
      <w:r>
        <w:rPr>
          <w:spacing w:val="-2"/>
        </w:rPr>
        <w:t xml:space="preserve"> </w:t>
      </w:r>
      <w:r>
        <w:t>posture,</w:t>
      </w:r>
      <w:r>
        <w:rPr>
          <w:spacing w:val="-2"/>
        </w:rPr>
        <w:t xml:space="preserve"> </w:t>
      </w:r>
      <w:r>
        <w:t>Supine</w:t>
      </w:r>
      <w:r>
        <w:rPr>
          <w:spacing w:val="-4"/>
        </w:rPr>
        <w:t xml:space="preserve"> </w:t>
      </w:r>
      <w:r>
        <w:t>vs.</w:t>
      </w:r>
      <w:r>
        <w:rPr>
          <w:spacing w:val="-1"/>
        </w:rPr>
        <w:t xml:space="preserve"> </w:t>
      </w:r>
      <w:r>
        <w:rPr>
          <w:spacing w:val="-2"/>
        </w:rPr>
        <w:t>upright</w:t>
      </w:r>
    </w:p>
    <w:p w14:paraId="6E0F33B5" w14:textId="77777777" w:rsidR="00F97395" w:rsidRDefault="00F97395">
      <w:pPr>
        <w:pStyle w:val="BodyText"/>
        <w:sectPr w:rsidR="00F97395">
          <w:pgSz w:w="12240" w:h="15840"/>
          <w:pgMar w:top="1280" w:right="360" w:bottom="280" w:left="0" w:header="720" w:footer="720" w:gutter="0"/>
          <w:cols w:space="720"/>
        </w:sectPr>
      </w:pPr>
    </w:p>
    <w:p w14:paraId="583FAB00" w14:textId="77777777" w:rsidR="00F97395" w:rsidRDefault="00000000">
      <w:pPr>
        <w:pStyle w:val="Heading3"/>
        <w:spacing w:before="71"/>
        <w:ind w:left="357"/>
        <w:jc w:val="center"/>
      </w:pPr>
      <w:r>
        <w:rPr>
          <w:spacing w:val="-2"/>
        </w:rPr>
        <w:lastRenderedPageBreak/>
        <w:t>References</w:t>
      </w:r>
    </w:p>
    <w:p w14:paraId="1D900FC5" w14:textId="77777777" w:rsidR="00F97395" w:rsidRDefault="00F97395">
      <w:pPr>
        <w:pStyle w:val="BodyText"/>
        <w:rPr>
          <w:b/>
        </w:rPr>
      </w:pPr>
    </w:p>
    <w:p w14:paraId="3AB9BA34" w14:textId="77777777" w:rsidR="00F97395" w:rsidRDefault="00F97395">
      <w:pPr>
        <w:pStyle w:val="BodyText"/>
        <w:rPr>
          <w:b/>
        </w:rPr>
      </w:pPr>
    </w:p>
    <w:p w14:paraId="02293B3B" w14:textId="77777777" w:rsidR="00F97395" w:rsidRDefault="00F97395">
      <w:pPr>
        <w:pStyle w:val="BodyText"/>
        <w:spacing w:before="12"/>
        <w:rPr>
          <w:b/>
        </w:rPr>
      </w:pPr>
    </w:p>
    <w:p w14:paraId="02D1EDDA" w14:textId="77777777" w:rsidR="00F97395" w:rsidRDefault="00000000">
      <w:pPr>
        <w:pStyle w:val="BodyText"/>
        <w:spacing w:line="348" w:lineRule="auto"/>
        <w:ind w:left="1440" w:right="1120"/>
      </w:pPr>
      <w:r>
        <w:t>Ahn, S. (2018). The Role of tongue position in laryngeal contrasts: an ultrasound study of English</w:t>
      </w:r>
      <w:r>
        <w:rPr>
          <w:spacing w:val="-4"/>
        </w:rPr>
        <w:t xml:space="preserve"> </w:t>
      </w:r>
      <w:r>
        <w:t>and</w:t>
      </w:r>
      <w:r>
        <w:rPr>
          <w:spacing w:val="-4"/>
        </w:rPr>
        <w:t xml:space="preserve"> </w:t>
      </w:r>
      <w:r>
        <w:t>Brazilian</w:t>
      </w:r>
      <w:r>
        <w:rPr>
          <w:spacing w:val="-4"/>
        </w:rPr>
        <w:t xml:space="preserve"> </w:t>
      </w:r>
      <w:r>
        <w:t>Portuguese.</w:t>
      </w:r>
      <w:r>
        <w:rPr>
          <w:spacing w:val="-4"/>
        </w:rPr>
        <w:t xml:space="preserve"> </w:t>
      </w:r>
      <w:r>
        <w:t>Journal</w:t>
      </w:r>
      <w:r>
        <w:rPr>
          <w:spacing w:val="-6"/>
        </w:rPr>
        <w:t xml:space="preserve"> </w:t>
      </w:r>
      <w:r>
        <w:t>of</w:t>
      </w:r>
      <w:r>
        <w:rPr>
          <w:spacing w:val="-4"/>
        </w:rPr>
        <w:t xml:space="preserve"> </w:t>
      </w:r>
      <w:r>
        <w:t>Phonetics</w:t>
      </w:r>
      <w:r>
        <w:rPr>
          <w:spacing w:val="-3"/>
        </w:rPr>
        <w:t xml:space="preserve"> </w:t>
      </w:r>
      <w:r>
        <w:t>71:451-467.</w:t>
      </w:r>
      <w:r>
        <w:rPr>
          <w:spacing w:val="-4"/>
        </w:rPr>
        <w:t xml:space="preserve"> </w:t>
      </w:r>
      <w:r>
        <w:t>Kitamura,</w:t>
      </w:r>
      <w:r>
        <w:rPr>
          <w:spacing w:val="-4"/>
        </w:rPr>
        <w:t xml:space="preserve"> </w:t>
      </w:r>
      <w:r>
        <w:t>T.,</w:t>
      </w:r>
      <w:r>
        <w:rPr>
          <w:spacing w:val="-4"/>
        </w:rPr>
        <w:t xml:space="preserve"> </w:t>
      </w:r>
      <w:r>
        <w:t>Takemoto,</w:t>
      </w:r>
      <w:r>
        <w:rPr>
          <w:spacing w:val="-4"/>
        </w:rPr>
        <w:t xml:space="preserve"> </w:t>
      </w:r>
      <w:r>
        <w:t xml:space="preserve">H., Honda, K., Shimada, Y., Fujimoto, I., </w:t>
      </w:r>
      <w:proofErr w:type="spellStart"/>
      <w:r>
        <w:t>Syakudo</w:t>
      </w:r>
      <w:proofErr w:type="spellEnd"/>
      <w:r>
        <w:t>, T., Masaki, S., Kuroda, K., Oku-uchi, N. &amp;</w:t>
      </w:r>
    </w:p>
    <w:p w14:paraId="4A9E6624" w14:textId="77777777" w:rsidR="00F97395" w:rsidRDefault="00000000">
      <w:pPr>
        <w:pStyle w:val="BodyText"/>
        <w:spacing w:before="160" w:line="343" w:lineRule="auto"/>
        <w:ind w:left="1440" w:right="1100" w:firstLine="60"/>
      </w:pPr>
      <w:r>
        <w:t>Senda, M. (2005). Differences in vocal tract shape between upright and supine postures: Observations</w:t>
      </w:r>
      <w:r>
        <w:rPr>
          <w:spacing w:val="-3"/>
        </w:rPr>
        <w:t xml:space="preserve"> </w:t>
      </w:r>
      <w:r>
        <w:t>by</w:t>
      </w:r>
      <w:r>
        <w:rPr>
          <w:spacing w:val="-4"/>
        </w:rPr>
        <w:t xml:space="preserve"> </w:t>
      </w:r>
      <w:r>
        <w:t>an</w:t>
      </w:r>
      <w:r>
        <w:rPr>
          <w:spacing w:val="-4"/>
        </w:rPr>
        <w:t xml:space="preserve"> </w:t>
      </w:r>
      <w:r>
        <w:t>open-type</w:t>
      </w:r>
      <w:r>
        <w:rPr>
          <w:spacing w:val="-6"/>
        </w:rPr>
        <w:t xml:space="preserve"> </w:t>
      </w:r>
      <w:r>
        <w:t>MRI</w:t>
      </w:r>
      <w:r>
        <w:rPr>
          <w:spacing w:val="-4"/>
        </w:rPr>
        <w:t xml:space="preserve"> </w:t>
      </w:r>
      <w:r>
        <w:t>scanner.</w:t>
      </w:r>
      <w:r>
        <w:rPr>
          <w:spacing w:val="-4"/>
        </w:rPr>
        <w:t xml:space="preserve"> </w:t>
      </w:r>
      <w:r>
        <w:t>Acoustical</w:t>
      </w:r>
      <w:r>
        <w:rPr>
          <w:spacing w:val="-6"/>
        </w:rPr>
        <w:t xml:space="preserve"> </w:t>
      </w:r>
      <w:r>
        <w:t>Science</w:t>
      </w:r>
      <w:r>
        <w:rPr>
          <w:spacing w:val="-2"/>
        </w:rPr>
        <w:t xml:space="preserve"> </w:t>
      </w:r>
      <w:r>
        <w:t>and</w:t>
      </w:r>
      <w:r>
        <w:rPr>
          <w:spacing w:val="-4"/>
        </w:rPr>
        <w:t xml:space="preserve"> </w:t>
      </w:r>
      <w:r>
        <w:t>Technology</w:t>
      </w:r>
      <w:r>
        <w:rPr>
          <w:spacing w:val="-4"/>
        </w:rPr>
        <w:t xml:space="preserve"> </w:t>
      </w:r>
      <w:r>
        <w:t>26(5):465-468</w:t>
      </w:r>
    </w:p>
    <w:p w14:paraId="39C1486B" w14:textId="77777777" w:rsidR="00F97395" w:rsidRDefault="00000000">
      <w:pPr>
        <w:pStyle w:val="BodyText"/>
        <w:spacing w:before="166" w:line="348" w:lineRule="auto"/>
        <w:ind w:left="1440" w:right="1100"/>
      </w:pPr>
      <w:r>
        <w:t xml:space="preserve">Stone, M., Stock, G., Bunin, K., Kumar, K., Epstein, M., </w:t>
      </w:r>
      <w:proofErr w:type="spellStart"/>
      <w:r>
        <w:t>Kambhamettu</w:t>
      </w:r>
      <w:proofErr w:type="spellEnd"/>
      <w:r>
        <w:t>, C., Li, M., Parthasarathy,</w:t>
      </w:r>
      <w:r>
        <w:rPr>
          <w:spacing w:val="-4"/>
        </w:rPr>
        <w:t xml:space="preserve"> </w:t>
      </w:r>
      <w:r>
        <w:t>V.,</w:t>
      </w:r>
      <w:r>
        <w:rPr>
          <w:spacing w:val="-4"/>
        </w:rPr>
        <w:t xml:space="preserve"> </w:t>
      </w:r>
      <w:r>
        <w:t>Prince,</w:t>
      </w:r>
      <w:r>
        <w:rPr>
          <w:spacing w:val="-4"/>
        </w:rPr>
        <w:t xml:space="preserve"> </w:t>
      </w:r>
      <w:r>
        <w:t>J.</w:t>
      </w:r>
      <w:r>
        <w:rPr>
          <w:spacing w:val="-4"/>
        </w:rPr>
        <w:t xml:space="preserve"> </w:t>
      </w:r>
      <w:r>
        <w:t>(2007).</w:t>
      </w:r>
      <w:r>
        <w:rPr>
          <w:spacing w:val="-4"/>
        </w:rPr>
        <w:t xml:space="preserve"> </w:t>
      </w:r>
      <w:r>
        <w:t>Comparison</w:t>
      </w:r>
      <w:r>
        <w:rPr>
          <w:spacing w:val="-4"/>
        </w:rPr>
        <w:t xml:space="preserve"> </w:t>
      </w:r>
      <w:r>
        <w:t>of</w:t>
      </w:r>
      <w:r>
        <w:rPr>
          <w:spacing w:val="-4"/>
        </w:rPr>
        <w:t xml:space="preserve"> </w:t>
      </w:r>
      <w:r>
        <w:t>speech</w:t>
      </w:r>
      <w:r>
        <w:rPr>
          <w:spacing w:val="-4"/>
        </w:rPr>
        <w:t xml:space="preserve"> </w:t>
      </w:r>
      <w:r>
        <w:t>production</w:t>
      </w:r>
      <w:r>
        <w:rPr>
          <w:spacing w:val="-4"/>
        </w:rPr>
        <w:t xml:space="preserve"> </w:t>
      </w:r>
      <w:r>
        <w:t>in</w:t>
      </w:r>
      <w:r>
        <w:rPr>
          <w:spacing w:val="-4"/>
        </w:rPr>
        <w:t xml:space="preserve"> </w:t>
      </w:r>
      <w:r>
        <w:t>upright</w:t>
      </w:r>
      <w:r>
        <w:rPr>
          <w:spacing w:val="-6"/>
        </w:rPr>
        <w:t xml:space="preserve"> </w:t>
      </w:r>
      <w:r>
        <w:t>and</w:t>
      </w:r>
      <w:r>
        <w:rPr>
          <w:spacing w:val="-4"/>
        </w:rPr>
        <w:t xml:space="preserve"> </w:t>
      </w:r>
      <w:r>
        <w:t>supine position. Journal of the Acoustical Society of America 122:532-541.</w:t>
      </w:r>
    </w:p>
    <w:p w14:paraId="4703FECC" w14:textId="77777777" w:rsidR="00F97395" w:rsidRDefault="00F97395">
      <w:pPr>
        <w:pStyle w:val="BodyText"/>
        <w:spacing w:line="348" w:lineRule="auto"/>
        <w:sectPr w:rsidR="00F97395">
          <w:pgSz w:w="12240" w:h="15840"/>
          <w:pgMar w:top="1360" w:right="360" w:bottom="280" w:left="0" w:header="720" w:footer="720" w:gutter="0"/>
          <w:cols w:space="720"/>
        </w:sectPr>
      </w:pPr>
    </w:p>
    <w:p w14:paraId="7F52AE59" w14:textId="77777777" w:rsidR="00F97395" w:rsidRDefault="00F97395">
      <w:pPr>
        <w:pStyle w:val="BodyText"/>
        <w:rPr>
          <w:sz w:val="160"/>
        </w:rPr>
      </w:pPr>
    </w:p>
    <w:p w14:paraId="21F78F29" w14:textId="77777777" w:rsidR="00F97395" w:rsidRDefault="00F97395">
      <w:pPr>
        <w:pStyle w:val="BodyText"/>
        <w:spacing w:before="524"/>
        <w:rPr>
          <w:sz w:val="160"/>
        </w:rPr>
      </w:pPr>
    </w:p>
    <w:p w14:paraId="313BD111" w14:textId="77777777" w:rsidR="00F97395" w:rsidRDefault="00000000">
      <w:pPr>
        <w:pStyle w:val="Heading1"/>
        <w:spacing w:line="278" w:lineRule="auto"/>
      </w:pPr>
      <w:r>
        <w:t>Poster</w:t>
      </w:r>
      <w:r>
        <w:rPr>
          <w:spacing w:val="-33"/>
        </w:rPr>
        <w:t xml:space="preserve"> </w:t>
      </w:r>
      <w:r>
        <w:t>session 3 abstracts</w:t>
      </w:r>
    </w:p>
    <w:p w14:paraId="5ED0435A" w14:textId="77777777" w:rsidR="00F97395" w:rsidRDefault="00F97395">
      <w:pPr>
        <w:pStyle w:val="Heading1"/>
        <w:spacing w:line="278" w:lineRule="auto"/>
        <w:sectPr w:rsidR="00F97395">
          <w:pgSz w:w="12240" w:h="15840"/>
          <w:pgMar w:top="1820" w:right="360" w:bottom="280" w:left="0" w:header="720" w:footer="720" w:gutter="0"/>
          <w:cols w:space="720"/>
        </w:sectPr>
      </w:pPr>
    </w:p>
    <w:p w14:paraId="76B4CD27" w14:textId="77777777" w:rsidR="00F97395" w:rsidRDefault="00000000">
      <w:pPr>
        <w:pStyle w:val="Heading3"/>
        <w:numPr>
          <w:ilvl w:val="0"/>
          <w:numId w:val="2"/>
        </w:numPr>
        <w:tabs>
          <w:tab w:val="left" w:pos="1793"/>
          <w:tab w:val="left" w:pos="3816"/>
        </w:tabs>
        <w:spacing w:before="128" w:line="189" w:lineRule="auto"/>
        <w:ind w:left="3816" w:right="1431" w:hanging="2674"/>
        <w:jc w:val="left"/>
        <w:rPr>
          <w:rFonts w:ascii="Arial"/>
          <w:b w:val="0"/>
          <w:color w:val="D3383F"/>
          <w:position w:val="-4"/>
          <w:sz w:val="34"/>
        </w:rPr>
      </w:pPr>
      <w:r>
        <w:lastRenderedPageBreak/>
        <w:t>Crosslinguistic</w:t>
      </w:r>
      <w:r>
        <w:rPr>
          <w:spacing w:val="-6"/>
        </w:rPr>
        <w:t xml:space="preserve"> </w:t>
      </w:r>
      <w:r>
        <w:t>phonetic</w:t>
      </w:r>
      <w:r>
        <w:rPr>
          <w:spacing w:val="-6"/>
        </w:rPr>
        <w:t xml:space="preserve"> </w:t>
      </w:r>
      <w:r>
        <w:t>interaction</w:t>
      </w:r>
      <w:r>
        <w:rPr>
          <w:spacing w:val="-5"/>
        </w:rPr>
        <w:t xml:space="preserve"> </w:t>
      </w:r>
      <w:r>
        <w:t>in</w:t>
      </w:r>
      <w:r>
        <w:rPr>
          <w:spacing w:val="-5"/>
        </w:rPr>
        <w:t xml:space="preserve"> </w:t>
      </w:r>
      <w:r>
        <w:t>L1/L2</w:t>
      </w:r>
      <w:r>
        <w:rPr>
          <w:spacing w:val="-5"/>
        </w:rPr>
        <w:t xml:space="preserve"> </w:t>
      </w:r>
      <w:r>
        <w:t>re-immersion:</w:t>
      </w:r>
      <w:r>
        <w:rPr>
          <w:spacing w:val="-5"/>
        </w:rPr>
        <w:t xml:space="preserve"> </w:t>
      </w:r>
      <w:r>
        <w:t>A</w:t>
      </w:r>
      <w:r>
        <w:rPr>
          <w:spacing w:val="-5"/>
        </w:rPr>
        <w:t xml:space="preserve"> </w:t>
      </w:r>
      <w:r>
        <w:t>proposed</w:t>
      </w:r>
      <w:r>
        <w:rPr>
          <w:spacing w:val="-5"/>
        </w:rPr>
        <w:t xml:space="preserve"> </w:t>
      </w:r>
      <w:r>
        <w:t>longitudinal investigation of Mandarin-English Bilinguals</w:t>
      </w:r>
    </w:p>
    <w:p w14:paraId="112F3BDE" w14:textId="77777777" w:rsidR="00F97395" w:rsidRDefault="00000000">
      <w:pPr>
        <w:pStyle w:val="BodyText"/>
        <w:spacing w:before="16" w:line="237" w:lineRule="auto"/>
        <w:ind w:left="1272" w:right="910"/>
        <w:jc w:val="center"/>
      </w:pPr>
      <w:proofErr w:type="spellStart"/>
      <w:r>
        <w:t>Yiying</w:t>
      </w:r>
      <w:proofErr w:type="spellEnd"/>
      <w:r>
        <w:rPr>
          <w:spacing w:val="-5"/>
        </w:rPr>
        <w:t xml:space="preserve"> </w:t>
      </w:r>
      <w:r>
        <w:t>Jiang</w:t>
      </w:r>
      <w:r>
        <w:rPr>
          <w:spacing w:val="-6"/>
        </w:rPr>
        <w:t xml:space="preserve"> </w:t>
      </w:r>
      <w:hyperlink r:id="rId106">
        <w:r w:rsidR="00F97395">
          <w:t>(</w:t>
        </w:r>
        <w:r w:rsidR="00F97395">
          <w:rPr>
            <w:color w:val="467886"/>
            <w:u w:val="single" w:color="467886"/>
          </w:rPr>
          <w:t>jian1084@purdue.edu</w:t>
        </w:r>
        <w:r w:rsidR="00F97395">
          <w:t>),</w:t>
        </w:r>
      </w:hyperlink>
      <w:r>
        <w:rPr>
          <w:spacing w:val="-5"/>
        </w:rPr>
        <w:t xml:space="preserve"> </w:t>
      </w:r>
      <w:r>
        <w:t>Daniel</w:t>
      </w:r>
      <w:r>
        <w:rPr>
          <w:spacing w:val="-5"/>
        </w:rPr>
        <w:t xml:space="preserve"> </w:t>
      </w:r>
      <w:r>
        <w:t>J.</w:t>
      </w:r>
      <w:r>
        <w:rPr>
          <w:spacing w:val="-5"/>
        </w:rPr>
        <w:t xml:space="preserve"> </w:t>
      </w:r>
      <w:r>
        <w:t>Olson</w:t>
      </w:r>
      <w:r>
        <w:rPr>
          <w:spacing w:val="-6"/>
        </w:rPr>
        <w:t xml:space="preserve"> </w:t>
      </w:r>
      <w:hyperlink r:id="rId107">
        <w:r w:rsidR="00F97395">
          <w:t>(</w:t>
        </w:r>
        <w:r w:rsidR="00F97395">
          <w:rPr>
            <w:color w:val="467886"/>
            <w:u w:val="single" w:color="467886"/>
          </w:rPr>
          <w:t>danielolson@purdue.edu</w:t>
        </w:r>
        <w:r w:rsidR="00F97395">
          <w:t>),</w:t>
        </w:r>
      </w:hyperlink>
      <w:r>
        <w:rPr>
          <w:spacing w:val="-5"/>
        </w:rPr>
        <w:t xml:space="preserve"> </w:t>
      </w:r>
      <w:r>
        <w:t>and</w:t>
      </w:r>
      <w:r>
        <w:rPr>
          <w:spacing w:val="-5"/>
        </w:rPr>
        <w:t xml:space="preserve"> </w:t>
      </w:r>
      <w:r>
        <w:t xml:space="preserve">Olga Dmitrieva </w:t>
      </w:r>
      <w:hyperlink r:id="rId108">
        <w:r w:rsidR="00F97395">
          <w:t>(</w:t>
        </w:r>
        <w:r w:rsidR="00F97395">
          <w:rPr>
            <w:color w:val="467886"/>
            <w:u w:val="single" w:color="467886"/>
          </w:rPr>
          <w:t>odmitrie@purdue.edu</w:t>
        </w:r>
        <w:r w:rsidR="00F97395">
          <w:t>)</w:t>
        </w:r>
      </w:hyperlink>
    </w:p>
    <w:p w14:paraId="5C18804C" w14:textId="77777777" w:rsidR="00F97395" w:rsidRDefault="00000000">
      <w:pPr>
        <w:pStyle w:val="BodyText"/>
        <w:spacing w:before="8"/>
        <w:ind w:left="360"/>
        <w:jc w:val="center"/>
      </w:pPr>
      <w:r>
        <w:t>Department</w:t>
      </w:r>
      <w:r>
        <w:rPr>
          <w:spacing w:val="-1"/>
        </w:rPr>
        <w:t xml:space="preserve"> </w:t>
      </w:r>
      <w:r>
        <w:t>of</w:t>
      </w:r>
      <w:r>
        <w:rPr>
          <w:spacing w:val="-1"/>
        </w:rPr>
        <w:t xml:space="preserve"> </w:t>
      </w:r>
      <w:r>
        <w:t>Linguistics,</w:t>
      </w:r>
      <w:r>
        <w:rPr>
          <w:spacing w:val="-2"/>
        </w:rPr>
        <w:t xml:space="preserve"> </w:t>
      </w:r>
      <w:r>
        <w:t>Purdue</w:t>
      </w:r>
      <w:r>
        <w:rPr>
          <w:spacing w:val="-1"/>
        </w:rPr>
        <w:t xml:space="preserve"> </w:t>
      </w:r>
      <w:r>
        <w:rPr>
          <w:spacing w:val="-2"/>
        </w:rPr>
        <w:t>University</w:t>
      </w:r>
    </w:p>
    <w:p w14:paraId="32FEDCD8" w14:textId="77777777" w:rsidR="00F97395" w:rsidRDefault="00000000">
      <w:pPr>
        <w:pStyle w:val="BodyText"/>
        <w:spacing w:before="156"/>
        <w:ind w:left="1440" w:right="1083"/>
      </w:pPr>
      <w:r>
        <w:t>Phonetic</w:t>
      </w:r>
      <w:r>
        <w:rPr>
          <w:spacing w:val="-4"/>
        </w:rPr>
        <w:t xml:space="preserve"> </w:t>
      </w:r>
      <w:r>
        <w:t>drift</w:t>
      </w:r>
      <w:r>
        <w:rPr>
          <w:spacing w:val="-3"/>
        </w:rPr>
        <w:t xml:space="preserve"> </w:t>
      </w:r>
      <w:r>
        <w:t>refers</w:t>
      </w:r>
      <w:r>
        <w:rPr>
          <w:spacing w:val="-3"/>
        </w:rPr>
        <w:t xml:space="preserve"> </w:t>
      </w:r>
      <w:r>
        <w:t>to</w:t>
      </w:r>
      <w:r>
        <w:rPr>
          <w:spacing w:val="-3"/>
        </w:rPr>
        <w:t xml:space="preserve"> </w:t>
      </w:r>
      <w:r>
        <w:t>subtle</w:t>
      </w:r>
      <w:r>
        <w:rPr>
          <w:spacing w:val="-4"/>
        </w:rPr>
        <w:t xml:space="preserve"> </w:t>
      </w:r>
      <w:r>
        <w:t>shifts</w:t>
      </w:r>
      <w:r>
        <w:rPr>
          <w:spacing w:val="-3"/>
        </w:rPr>
        <w:t xml:space="preserve"> </w:t>
      </w:r>
      <w:r>
        <w:t>in</w:t>
      </w:r>
      <w:r>
        <w:rPr>
          <w:spacing w:val="-3"/>
        </w:rPr>
        <w:t xml:space="preserve"> </w:t>
      </w:r>
      <w:r>
        <w:t>a</w:t>
      </w:r>
      <w:r>
        <w:rPr>
          <w:spacing w:val="-4"/>
        </w:rPr>
        <w:t xml:space="preserve"> </w:t>
      </w:r>
      <w:r>
        <w:t>speaker’s</w:t>
      </w:r>
      <w:r>
        <w:rPr>
          <w:spacing w:val="-4"/>
        </w:rPr>
        <w:t xml:space="preserve"> </w:t>
      </w:r>
      <w:r>
        <w:t>native</w:t>
      </w:r>
      <w:r>
        <w:rPr>
          <w:spacing w:val="-4"/>
        </w:rPr>
        <w:t xml:space="preserve"> </w:t>
      </w:r>
      <w:r>
        <w:t>language</w:t>
      </w:r>
      <w:r>
        <w:rPr>
          <w:spacing w:val="-4"/>
        </w:rPr>
        <w:t xml:space="preserve"> </w:t>
      </w:r>
      <w:r>
        <w:t>(L1)</w:t>
      </w:r>
      <w:r>
        <w:rPr>
          <w:spacing w:val="-3"/>
        </w:rPr>
        <w:t xml:space="preserve"> </w:t>
      </w:r>
      <w:r>
        <w:t>phonetic</w:t>
      </w:r>
      <w:r>
        <w:rPr>
          <w:spacing w:val="-4"/>
        </w:rPr>
        <w:t xml:space="preserve"> </w:t>
      </w:r>
      <w:r>
        <w:t>system</w:t>
      </w:r>
      <w:r>
        <w:rPr>
          <w:spacing w:val="-3"/>
        </w:rPr>
        <w:t xml:space="preserve"> </w:t>
      </w:r>
      <w:r>
        <w:t>that</w:t>
      </w:r>
      <w:r>
        <w:rPr>
          <w:spacing w:val="-3"/>
        </w:rPr>
        <w:t xml:space="preserve"> </w:t>
      </w:r>
      <w:r>
        <w:t>arise under the influence of recent second language (L2) experience (Chang, 2019).</w:t>
      </w:r>
      <w:r>
        <w:rPr>
          <w:spacing w:val="-8"/>
        </w:rPr>
        <w:t xml:space="preserve"> </w:t>
      </w:r>
      <w:r>
        <w:t>A</w:t>
      </w:r>
      <w:r>
        <w:rPr>
          <w:spacing w:val="-8"/>
        </w:rPr>
        <w:t xml:space="preserve"> </w:t>
      </w:r>
      <w:r>
        <w:t>similar process may apply to L2 vowels due to L1 exposure. Past research has found ample evidence that phonetic changes can occur as a result of residence abroad (RA) or short-term classroom exposure in parameters like VOT of stops (Chang, 2013; Flege, 1987; Sancier &amp; Fowler, 1997), spectral characteristics of fricatives (Peng, 1993), approximants (de Leeuw et al., 2013; Ulbrich &amp;</w:t>
      </w:r>
      <w:r>
        <w:rPr>
          <w:spacing w:val="-1"/>
        </w:rPr>
        <w:t xml:space="preserve"> </w:t>
      </w:r>
      <w:proofErr w:type="spellStart"/>
      <w:r>
        <w:t>Ordin</w:t>
      </w:r>
      <w:proofErr w:type="spellEnd"/>
      <w:r>
        <w:t>,</w:t>
      </w:r>
      <w:r>
        <w:rPr>
          <w:spacing w:val="-1"/>
        </w:rPr>
        <w:t xml:space="preserve"> </w:t>
      </w:r>
      <w:r>
        <w:t>2014),</w:t>
      </w:r>
      <w:r>
        <w:rPr>
          <w:spacing w:val="-1"/>
        </w:rPr>
        <w:t xml:space="preserve"> </w:t>
      </w:r>
      <w:r>
        <w:t>and</w:t>
      </w:r>
      <w:r>
        <w:rPr>
          <w:spacing w:val="-1"/>
        </w:rPr>
        <w:t xml:space="preserve"> </w:t>
      </w:r>
      <w:r>
        <w:t>vowels</w:t>
      </w:r>
      <w:r>
        <w:rPr>
          <w:spacing w:val="-1"/>
        </w:rPr>
        <w:t xml:space="preserve"> </w:t>
      </w:r>
      <w:r>
        <w:t>(Chang,</w:t>
      </w:r>
      <w:r>
        <w:rPr>
          <w:spacing w:val="-1"/>
        </w:rPr>
        <w:t xml:space="preserve"> </w:t>
      </w:r>
      <w:r>
        <w:t>2012,</w:t>
      </w:r>
      <w:r>
        <w:rPr>
          <w:spacing w:val="-1"/>
        </w:rPr>
        <w:t xml:space="preserve"> </w:t>
      </w:r>
      <w:r>
        <w:t>2013;</w:t>
      </w:r>
      <w:r>
        <w:rPr>
          <w:spacing w:val="-1"/>
        </w:rPr>
        <w:t xml:space="preserve"> </w:t>
      </w:r>
      <w:r>
        <w:t>Lang</w:t>
      </w:r>
      <w:r>
        <w:rPr>
          <w:spacing w:val="-1"/>
        </w:rPr>
        <w:t xml:space="preserve"> </w:t>
      </w:r>
      <w:r>
        <w:t>&amp;</w:t>
      </w:r>
      <w:r>
        <w:rPr>
          <w:spacing w:val="-1"/>
        </w:rPr>
        <w:t xml:space="preserve"> </w:t>
      </w:r>
      <w:r>
        <w:t>Davidson,</w:t>
      </w:r>
      <w:r>
        <w:rPr>
          <w:spacing w:val="-1"/>
        </w:rPr>
        <w:t xml:space="preserve"> </w:t>
      </w:r>
      <w:r>
        <w:t>2019),</w:t>
      </w:r>
      <w:r>
        <w:rPr>
          <w:spacing w:val="-1"/>
        </w:rPr>
        <w:t xml:space="preserve"> </w:t>
      </w:r>
      <w:r>
        <w:t>as</w:t>
      </w:r>
      <w:r>
        <w:rPr>
          <w:spacing w:val="-1"/>
        </w:rPr>
        <w:t xml:space="preserve"> </w:t>
      </w:r>
      <w:r>
        <w:t>well</w:t>
      </w:r>
      <w:r>
        <w:rPr>
          <w:spacing w:val="-1"/>
        </w:rPr>
        <w:t xml:space="preserve"> </w:t>
      </w:r>
      <w:r>
        <w:t>as</w:t>
      </w:r>
      <w:r>
        <w:rPr>
          <w:spacing w:val="-1"/>
        </w:rPr>
        <w:t xml:space="preserve"> </w:t>
      </w:r>
      <w:r>
        <w:t>in</w:t>
      </w:r>
      <w:r>
        <w:rPr>
          <w:spacing w:val="-1"/>
        </w:rPr>
        <w:t xml:space="preserve"> </w:t>
      </w:r>
      <w:r>
        <w:t>F0</w:t>
      </w:r>
      <w:r>
        <w:rPr>
          <w:spacing w:val="-2"/>
        </w:rPr>
        <w:t xml:space="preserve"> </w:t>
      </w:r>
      <w:r>
        <w:t>level and (Chang, 2012, 2013;</w:t>
      </w:r>
      <w:r>
        <w:rPr>
          <w:spacing w:val="-7"/>
        </w:rPr>
        <w:t xml:space="preserve"> </w:t>
      </w:r>
      <w:r>
        <w:t>Yoon, 2015). Some recent studies also showed that phonetic drift in L1 is at least “partially” reversable when speakers return to the L1 environment, suggesting shifts due to L1 re-immersion (Turner, 2023). However, few investigations examined the fine-grained temporal development of these phonetic changes. In addition, past research often did not account for the potential differential impact of exposure and use in the examination of phonetic drift.</w:t>
      </w:r>
    </w:p>
    <w:p w14:paraId="766B2042" w14:textId="77777777" w:rsidR="00F97395" w:rsidRDefault="00000000">
      <w:pPr>
        <w:pStyle w:val="BodyText"/>
        <w:spacing w:before="159"/>
        <w:ind w:left="1440" w:right="1149"/>
      </w:pPr>
      <w:r>
        <w:t>To</w:t>
      </w:r>
      <w:r>
        <w:rPr>
          <w:spacing w:val="-4"/>
        </w:rPr>
        <w:t xml:space="preserve"> </w:t>
      </w:r>
      <w:r>
        <w:t>contribute</w:t>
      </w:r>
      <w:r>
        <w:rPr>
          <w:spacing w:val="-5"/>
        </w:rPr>
        <w:t xml:space="preserve"> </w:t>
      </w:r>
      <w:r>
        <w:t>to</w:t>
      </w:r>
      <w:r>
        <w:rPr>
          <w:spacing w:val="-4"/>
        </w:rPr>
        <w:t xml:space="preserve"> </w:t>
      </w:r>
      <w:r>
        <w:t>the</w:t>
      </w:r>
      <w:r>
        <w:rPr>
          <w:spacing w:val="-5"/>
        </w:rPr>
        <w:t xml:space="preserve"> </w:t>
      </w:r>
      <w:r>
        <w:t>discussion</w:t>
      </w:r>
      <w:r>
        <w:rPr>
          <w:spacing w:val="-4"/>
        </w:rPr>
        <w:t xml:space="preserve"> </w:t>
      </w:r>
      <w:r>
        <w:t>of</w:t>
      </w:r>
      <w:r>
        <w:rPr>
          <w:spacing w:val="-4"/>
        </w:rPr>
        <w:t xml:space="preserve"> </w:t>
      </w:r>
      <w:r>
        <w:t>phonetic</w:t>
      </w:r>
      <w:r>
        <w:rPr>
          <w:spacing w:val="-5"/>
        </w:rPr>
        <w:t xml:space="preserve"> </w:t>
      </w:r>
      <w:r>
        <w:t>drift,</w:t>
      </w:r>
      <w:r>
        <w:rPr>
          <w:spacing w:val="-5"/>
        </w:rPr>
        <w:t xml:space="preserve"> </w:t>
      </w:r>
      <w:r>
        <w:t>the</w:t>
      </w:r>
      <w:r>
        <w:rPr>
          <w:spacing w:val="-5"/>
        </w:rPr>
        <w:t xml:space="preserve"> </w:t>
      </w:r>
      <w:r>
        <w:t>present</w:t>
      </w:r>
      <w:r>
        <w:rPr>
          <w:spacing w:val="-5"/>
        </w:rPr>
        <w:t xml:space="preserve"> </w:t>
      </w:r>
      <w:r>
        <w:t>study</w:t>
      </w:r>
      <w:r>
        <w:rPr>
          <w:spacing w:val="-4"/>
        </w:rPr>
        <w:t xml:space="preserve"> </w:t>
      </w:r>
      <w:r>
        <w:t>plans</w:t>
      </w:r>
      <w:r>
        <w:rPr>
          <w:spacing w:val="-4"/>
        </w:rPr>
        <w:t xml:space="preserve"> </w:t>
      </w:r>
      <w:r>
        <w:t>to</w:t>
      </w:r>
      <w:r>
        <w:rPr>
          <w:spacing w:val="-4"/>
        </w:rPr>
        <w:t xml:space="preserve"> </w:t>
      </w:r>
      <w:r>
        <w:t>employ</w:t>
      </w:r>
      <w:r>
        <w:rPr>
          <w:spacing w:val="-5"/>
        </w:rPr>
        <w:t xml:space="preserve"> </w:t>
      </w:r>
      <w:r>
        <w:t>a</w:t>
      </w:r>
      <w:r>
        <w:rPr>
          <w:spacing w:val="-5"/>
        </w:rPr>
        <w:t xml:space="preserve"> </w:t>
      </w:r>
      <w:r>
        <w:t>longitudinal experiment design to investigate the trajectory of phonetic drift in Mandarin-English bilinguals’ L1 and L2 vowel spaces during the transition between L2 immersion, L1 re-immersion, and L2 re-immersion. The development of phonetic drift over time will also be interpreted with respect to speakers’</w:t>
      </w:r>
      <w:r>
        <w:rPr>
          <w:spacing w:val="-11"/>
        </w:rPr>
        <w:t xml:space="preserve"> </w:t>
      </w:r>
      <w:r>
        <w:t>language exposure and use data to examine the exact source of phonetic drift.</w:t>
      </w:r>
    </w:p>
    <w:p w14:paraId="06C1835C" w14:textId="77777777" w:rsidR="00F97395" w:rsidRDefault="00000000">
      <w:pPr>
        <w:pStyle w:val="BodyText"/>
        <w:spacing w:before="161"/>
        <w:ind w:left="1440" w:right="1120"/>
      </w:pPr>
      <w:r>
        <w:t>The target population in this study are the Mandarin-L1 English-L2 speakers who currently reside</w:t>
      </w:r>
      <w:r>
        <w:rPr>
          <w:spacing w:val="-4"/>
        </w:rPr>
        <w:t xml:space="preserve"> </w:t>
      </w:r>
      <w:r>
        <w:t>in</w:t>
      </w:r>
      <w:r>
        <w:rPr>
          <w:spacing w:val="-3"/>
        </w:rPr>
        <w:t xml:space="preserve"> </w:t>
      </w:r>
      <w:r>
        <w:t>the</w:t>
      </w:r>
      <w:r>
        <w:rPr>
          <w:spacing w:val="-4"/>
        </w:rPr>
        <w:t xml:space="preserve"> </w:t>
      </w:r>
      <w:r>
        <w:t>US,</w:t>
      </w:r>
      <w:r>
        <w:rPr>
          <w:spacing w:val="-3"/>
        </w:rPr>
        <w:t xml:space="preserve"> </w:t>
      </w:r>
      <w:r>
        <w:t>and</w:t>
      </w:r>
      <w:r>
        <w:rPr>
          <w:spacing w:val="-3"/>
        </w:rPr>
        <w:t xml:space="preserve"> </w:t>
      </w:r>
      <w:r>
        <w:t>the</w:t>
      </w:r>
      <w:r>
        <w:rPr>
          <w:spacing w:val="-4"/>
        </w:rPr>
        <w:t xml:space="preserve"> </w:t>
      </w:r>
      <w:r>
        <w:t>target</w:t>
      </w:r>
      <w:r>
        <w:rPr>
          <w:spacing w:val="-3"/>
        </w:rPr>
        <w:t xml:space="preserve"> </w:t>
      </w:r>
      <w:r>
        <w:t>vowels</w:t>
      </w:r>
      <w:r>
        <w:rPr>
          <w:spacing w:val="-3"/>
        </w:rPr>
        <w:t xml:space="preserve"> </w:t>
      </w:r>
      <w:r>
        <w:t>include</w:t>
      </w:r>
      <w:r>
        <w:rPr>
          <w:spacing w:val="-4"/>
        </w:rPr>
        <w:t xml:space="preserve"> </w:t>
      </w:r>
      <w:r>
        <w:t>English</w:t>
      </w:r>
      <w:r>
        <w:rPr>
          <w:spacing w:val="-4"/>
        </w:rPr>
        <w:t xml:space="preserve"> </w:t>
      </w:r>
      <w:r>
        <w:t>/æ/</w:t>
      </w:r>
      <w:r>
        <w:rPr>
          <w:spacing w:val="-3"/>
        </w:rPr>
        <w:t xml:space="preserve"> </w:t>
      </w:r>
      <w:r>
        <w:t>in</w:t>
      </w:r>
      <w:r>
        <w:rPr>
          <w:spacing w:val="-3"/>
        </w:rPr>
        <w:t xml:space="preserve"> </w:t>
      </w:r>
      <w:r>
        <w:t>comparison</w:t>
      </w:r>
      <w:r>
        <w:rPr>
          <w:spacing w:val="-3"/>
        </w:rPr>
        <w:t xml:space="preserve"> </w:t>
      </w:r>
      <w:r>
        <w:t>to</w:t>
      </w:r>
      <w:r>
        <w:rPr>
          <w:spacing w:val="-3"/>
        </w:rPr>
        <w:t xml:space="preserve"> </w:t>
      </w:r>
      <w:r>
        <w:t>Mandarin</w:t>
      </w:r>
      <w:r>
        <w:rPr>
          <w:spacing w:val="-3"/>
        </w:rPr>
        <w:t xml:space="preserve"> </w:t>
      </w:r>
      <w:r>
        <w:t>/a/</w:t>
      </w:r>
      <w:r>
        <w:rPr>
          <w:spacing w:val="-3"/>
        </w:rPr>
        <w:t xml:space="preserve"> </w:t>
      </w:r>
      <w:r>
        <w:t>as</w:t>
      </w:r>
      <w:r>
        <w:rPr>
          <w:spacing w:val="-3"/>
        </w:rPr>
        <w:t xml:space="preserve"> </w:t>
      </w:r>
      <w:r>
        <w:t>well as English /ɪ/ in comparison to Mandarin /</w:t>
      </w:r>
      <w:proofErr w:type="spellStart"/>
      <w:r>
        <w:t>i</w:t>
      </w:r>
      <w:proofErr w:type="spellEnd"/>
      <w:r>
        <w:t>/. These were chosen because of the potential for mutual crosslinguistic influence due to spectral proximity and lack of crosslinguistic equivalents (Mandarin does not have /æ/ or /ɪ/) (Feng &amp; Wang, 2024). The stimuli will be incorporated into Mandarin and English sentences, with target segments and filler items placed in the middle of a carrier</w:t>
      </w:r>
      <w:r>
        <w:rPr>
          <w:spacing w:val="-3"/>
        </w:rPr>
        <w:t xml:space="preserve"> </w:t>
      </w:r>
      <w:r>
        <w:t>sentence</w:t>
      </w:r>
      <w:r>
        <w:rPr>
          <w:spacing w:val="-3"/>
        </w:rPr>
        <w:t xml:space="preserve"> </w:t>
      </w:r>
      <w:r>
        <w:t>at</w:t>
      </w:r>
      <w:r>
        <w:rPr>
          <w:spacing w:val="-2"/>
        </w:rPr>
        <w:t xml:space="preserve"> </w:t>
      </w:r>
      <w:r>
        <w:t>the</w:t>
      </w:r>
      <w:r>
        <w:rPr>
          <w:spacing w:val="-3"/>
        </w:rPr>
        <w:t xml:space="preserve"> </w:t>
      </w:r>
      <w:r>
        <w:t>beginning</w:t>
      </w:r>
      <w:r>
        <w:rPr>
          <w:spacing w:val="-2"/>
        </w:rPr>
        <w:t xml:space="preserve"> </w:t>
      </w:r>
      <w:r>
        <w:t>of</w:t>
      </w:r>
      <w:r>
        <w:rPr>
          <w:spacing w:val="-2"/>
        </w:rPr>
        <w:t xml:space="preserve"> </w:t>
      </w:r>
      <w:r>
        <w:t>a</w:t>
      </w:r>
      <w:r>
        <w:rPr>
          <w:spacing w:val="-3"/>
        </w:rPr>
        <w:t xml:space="preserve"> </w:t>
      </w:r>
      <w:r>
        <w:t>prosodic</w:t>
      </w:r>
      <w:r>
        <w:rPr>
          <w:spacing w:val="-3"/>
        </w:rPr>
        <w:t xml:space="preserve"> </w:t>
      </w:r>
      <w:r>
        <w:t>phrase.</w:t>
      </w:r>
      <w:r>
        <w:rPr>
          <w:spacing w:val="-3"/>
        </w:rPr>
        <w:t xml:space="preserve"> </w:t>
      </w:r>
      <w:proofErr w:type="gramStart"/>
      <w:r>
        <w:t>During</w:t>
      </w:r>
      <w:r>
        <w:rPr>
          <w:spacing w:val="-2"/>
        </w:rPr>
        <w:t xml:space="preserve"> </w:t>
      </w:r>
      <w:r>
        <w:t>the</w:t>
      </w:r>
      <w:r>
        <w:rPr>
          <w:spacing w:val="-3"/>
        </w:rPr>
        <w:t xml:space="preserve"> </w:t>
      </w:r>
      <w:r>
        <w:t>course</w:t>
      </w:r>
      <w:r>
        <w:rPr>
          <w:spacing w:val="-3"/>
        </w:rPr>
        <w:t xml:space="preserve"> </w:t>
      </w:r>
      <w:r>
        <w:t>of</w:t>
      </w:r>
      <w:proofErr w:type="gramEnd"/>
      <w:r>
        <w:rPr>
          <w:spacing w:val="-2"/>
        </w:rPr>
        <w:t xml:space="preserve"> </w:t>
      </w:r>
      <w:r>
        <w:t>participants</w:t>
      </w:r>
      <w:r>
        <w:rPr>
          <w:spacing w:val="-2"/>
        </w:rPr>
        <w:t xml:space="preserve"> </w:t>
      </w:r>
      <w:r>
        <w:t>traveling back to their L1 environment and subsequently returning to the L2 environment, they will be asked to record themselves at seven times points: once before they leave the L2 environment, three consecutive times during L1 re-immersion, and three times after returning to the L2 environment. Participants will also be asked to complete a survey on language exposure and use at each timepoint of the recording for examining the source of phonetic drift. Formants (F1 and F2)</w:t>
      </w:r>
      <w:r>
        <w:rPr>
          <w:spacing w:val="-2"/>
        </w:rPr>
        <w:t xml:space="preserve"> </w:t>
      </w:r>
      <w:r>
        <w:t>and</w:t>
      </w:r>
      <w:r>
        <w:rPr>
          <w:spacing w:val="-2"/>
        </w:rPr>
        <w:t xml:space="preserve"> </w:t>
      </w:r>
      <w:r>
        <w:t>durations</w:t>
      </w:r>
      <w:r>
        <w:rPr>
          <w:spacing w:val="-2"/>
        </w:rPr>
        <w:t xml:space="preserve"> </w:t>
      </w:r>
      <w:r>
        <w:t>of</w:t>
      </w:r>
      <w:r>
        <w:rPr>
          <w:spacing w:val="-2"/>
        </w:rPr>
        <w:t xml:space="preserve"> </w:t>
      </w:r>
      <w:r>
        <w:t>the</w:t>
      </w:r>
      <w:r>
        <w:rPr>
          <w:spacing w:val="-3"/>
        </w:rPr>
        <w:t xml:space="preserve"> </w:t>
      </w:r>
      <w:r>
        <w:t>target</w:t>
      </w:r>
      <w:r>
        <w:rPr>
          <w:spacing w:val="-2"/>
        </w:rPr>
        <w:t xml:space="preserve"> </w:t>
      </w:r>
      <w:r>
        <w:t>segments</w:t>
      </w:r>
      <w:r>
        <w:rPr>
          <w:spacing w:val="-3"/>
        </w:rPr>
        <w:t xml:space="preserve"> </w:t>
      </w:r>
      <w:r>
        <w:t>will</w:t>
      </w:r>
      <w:r>
        <w:rPr>
          <w:spacing w:val="-2"/>
        </w:rPr>
        <w:t xml:space="preserve"> </w:t>
      </w:r>
      <w:r>
        <w:t>be</w:t>
      </w:r>
      <w:r>
        <w:rPr>
          <w:spacing w:val="-3"/>
        </w:rPr>
        <w:t xml:space="preserve"> </w:t>
      </w:r>
      <w:r>
        <w:t>extracted</w:t>
      </w:r>
      <w:r>
        <w:rPr>
          <w:spacing w:val="-2"/>
        </w:rPr>
        <w:t xml:space="preserve"> </w:t>
      </w:r>
      <w:r>
        <w:t>in</w:t>
      </w:r>
      <w:r>
        <w:rPr>
          <w:spacing w:val="-2"/>
        </w:rPr>
        <w:t xml:space="preserve"> </w:t>
      </w:r>
      <w:proofErr w:type="spellStart"/>
      <w:r>
        <w:t>Praat</w:t>
      </w:r>
      <w:proofErr w:type="spellEnd"/>
      <w:r>
        <w:t>,</w:t>
      </w:r>
      <w:r>
        <w:rPr>
          <w:spacing w:val="-2"/>
        </w:rPr>
        <w:t xml:space="preserve"> </w:t>
      </w:r>
      <w:r>
        <w:t>and</w:t>
      </w:r>
      <w:r>
        <w:rPr>
          <w:spacing w:val="-2"/>
        </w:rPr>
        <w:t xml:space="preserve"> </w:t>
      </w:r>
      <w:r>
        <w:t>the</w:t>
      </w:r>
      <w:r>
        <w:rPr>
          <w:spacing w:val="-3"/>
        </w:rPr>
        <w:t xml:space="preserve"> </w:t>
      </w:r>
      <w:r>
        <w:t>extracted</w:t>
      </w:r>
      <w:r>
        <w:rPr>
          <w:spacing w:val="-2"/>
        </w:rPr>
        <w:t xml:space="preserve"> </w:t>
      </w:r>
      <w:r>
        <w:t>spectral</w:t>
      </w:r>
      <w:r>
        <w:rPr>
          <w:spacing w:val="-2"/>
        </w:rPr>
        <w:t xml:space="preserve"> </w:t>
      </w:r>
      <w:r>
        <w:t>and temporal data will then be normalized and analyzed using the mixed effect regression models.</w:t>
      </w:r>
    </w:p>
    <w:p w14:paraId="48D90BCE" w14:textId="77777777" w:rsidR="00F97395" w:rsidRDefault="00000000">
      <w:pPr>
        <w:pStyle w:val="BodyText"/>
        <w:spacing w:before="158"/>
        <w:ind w:left="1440" w:right="1100"/>
      </w:pPr>
      <w:r>
        <w:t>We</w:t>
      </w:r>
      <w:r>
        <w:rPr>
          <w:spacing w:val="-4"/>
        </w:rPr>
        <w:t xml:space="preserve"> </w:t>
      </w:r>
      <w:r>
        <w:t>anticipate</w:t>
      </w:r>
      <w:r>
        <w:rPr>
          <w:spacing w:val="-4"/>
        </w:rPr>
        <w:t xml:space="preserve"> </w:t>
      </w:r>
      <w:r>
        <w:t>that</w:t>
      </w:r>
      <w:r>
        <w:rPr>
          <w:spacing w:val="-4"/>
        </w:rPr>
        <w:t xml:space="preserve"> </w:t>
      </w:r>
      <w:r>
        <w:t>the</w:t>
      </w:r>
      <w:r>
        <w:rPr>
          <w:spacing w:val="-4"/>
        </w:rPr>
        <w:t xml:space="preserve"> </w:t>
      </w:r>
      <w:r>
        <w:t>parameters</w:t>
      </w:r>
      <w:r>
        <w:rPr>
          <w:spacing w:val="-4"/>
        </w:rPr>
        <w:t xml:space="preserve"> </w:t>
      </w:r>
      <w:r>
        <w:t>of</w:t>
      </w:r>
      <w:r>
        <w:rPr>
          <w:spacing w:val="-4"/>
        </w:rPr>
        <w:t xml:space="preserve"> </w:t>
      </w:r>
      <w:r>
        <w:t>the</w:t>
      </w:r>
      <w:r>
        <w:rPr>
          <w:spacing w:val="-4"/>
        </w:rPr>
        <w:t xml:space="preserve"> </w:t>
      </w:r>
      <w:r>
        <w:t>L2</w:t>
      </w:r>
      <w:r>
        <w:rPr>
          <w:spacing w:val="-4"/>
        </w:rPr>
        <w:t xml:space="preserve"> </w:t>
      </w:r>
      <w:r>
        <w:t>vowels</w:t>
      </w:r>
      <w:r>
        <w:rPr>
          <w:spacing w:val="-4"/>
        </w:rPr>
        <w:t xml:space="preserve"> </w:t>
      </w:r>
      <w:r>
        <w:t>/æ/</w:t>
      </w:r>
      <w:r>
        <w:rPr>
          <w:spacing w:val="-4"/>
        </w:rPr>
        <w:t xml:space="preserve"> </w:t>
      </w:r>
      <w:r>
        <w:t>and</w:t>
      </w:r>
      <w:r>
        <w:rPr>
          <w:spacing w:val="-4"/>
        </w:rPr>
        <w:t xml:space="preserve"> </w:t>
      </w:r>
      <w:r>
        <w:t>/ɪ/</w:t>
      </w:r>
      <w:r>
        <w:rPr>
          <w:spacing w:val="-4"/>
        </w:rPr>
        <w:t xml:space="preserve"> </w:t>
      </w:r>
      <w:r>
        <w:t>will</w:t>
      </w:r>
      <w:r>
        <w:rPr>
          <w:spacing w:val="-4"/>
        </w:rPr>
        <w:t xml:space="preserve"> </w:t>
      </w:r>
      <w:r>
        <w:t>shift</w:t>
      </w:r>
      <w:r>
        <w:rPr>
          <w:spacing w:val="-4"/>
        </w:rPr>
        <w:t xml:space="preserve"> </w:t>
      </w:r>
      <w:r>
        <w:t>towards</w:t>
      </w:r>
      <w:r>
        <w:rPr>
          <w:spacing w:val="-4"/>
        </w:rPr>
        <w:t xml:space="preserve"> </w:t>
      </w:r>
      <w:r>
        <w:t>the</w:t>
      </w:r>
      <w:r>
        <w:rPr>
          <w:spacing w:val="-4"/>
        </w:rPr>
        <w:t xml:space="preserve"> </w:t>
      </w:r>
      <w:r>
        <w:t>direction</w:t>
      </w:r>
      <w:r>
        <w:rPr>
          <w:spacing w:val="-4"/>
        </w:rPr>
        <w:t xml:space="preserve"> </w:t>
      </w:r>
      <w:r>
        <w:t>of the L1 vowels /a/ and /</w:t>
      </w:r>
      <w:proofErr w:type="spellStart"/>
      <w:r>
        <w:t>i</w:t>
      </w:r>
      <w:proofErr w:type="spellEnd"/>
      <w:r>
        <w:t xml:space="preserve">/ under the influence of L1 re-immersion. When they return to the L2 environment, both the L1 and L2 vowel spaces may drift in the direction of the L2. However, there are also possibilities for vowel parameters to exhibit target overshoot </w:t>
      </w:r>
      <w:proofErr w:type="gramStart"/>
      <w:r>
        <w:t>as a result of</w:t>
      </w:r>
      <w:proofErr w:type="gramEnd"/>
      <w:r>
        <w:t xml:space="preserve"> short- term immersion.</w:t>
      </w:r>
      <w:r>
        <w:rPr>
          <w:spacing w:val="-2"/>
        </w:rPr>
        <w:t xml:space="preserve"> </w:t>
      </w:r>
      <w:r>
        <w:t>The multipoint data collection will offer a longitudinal illustration of the drift overtime, and the survey data on language behaviors will provide insights on the correlation between phonetic drift and language exposure and use.</w:t>
      </w:r>
    </w:p>
    <w:p w14:paraId="49A6BE32" w14:textId="77777777" w:rsidR="00F97395" w:rsidRDefault="00F97395">
      <w:pPr>
        <w:pStyle w:val="BodyText"/>
        <w:sectPr w:rsidR="00F97395">
          <w:pgSz w:w="12240" w:h="15840"/>
          <w:pgMar w:top="1320" w:right="360" w:bottom="280" w:left="0" w:header="720" w:footer="720" w:gutter="0"/>
          <w:cols w:space="720"/>
        </w:sectPr>
      </w:pPr>
    </w:p>
    <w:p w14:paraId="1CDB4E45" w14:textId="77777777" w:rsidR="00F97395" w:rsidRDefault="00000000">
      <w:pPr>
        <w:pStyle w:val="Heading3"/>
        <w:spacing w:before="61"/>
        <w:ind w:left="1440"/>
      </w:pPr>
      <w:r>
        <w:rPr>
          <w:spacing w:val="-2"/>
        </w:rPr>
        <w:lastRenderedPageBreak/>
        <w:t>References</w:t>
      </w:r>
    </w:p>
    <w:p w14:paraId="24567932" w14:textId="77777777" w:rsidR="00F97395" w:rsidRDefault="00000000">
      <w:pPr>
        <w:pStyle w:val="BodyText"/>
        <w:spacing w:before="199"/>
        <w:ind w:left="2160" w:right="1100" w:hanging="720"/>
      </w:pPr>
      <w:r>
        <w:t>Chang,</w:t>
      </w:r>
      <w:r>
        <w:rPr>
          <w:spacing w:val="-4"/>
        </w:rPr>
        <w:t xml:space="preserve"> </w:t>
      </w:r>
      <w:r>
        <w:t>C.</w:t>
      </w:r>
      <w:r>
        <w:rPr>
          <w:spacing w:val="-4"/>
        </w:rPr>
        <w:t xml:space="preserve"> </w:t>
      </w:r>
      <w:r>
        <w:t>B.</w:t>
      </w:r>
      <w:r>
        <w:rPr>
          <w:spacing w:val="-4"/>
        </w:rPr>
        <w:t xml:space="preserve"> </w:t>
      </w:r>
      <w:r>
        <w:t>(2012).</w:t>
      </w:r>
      <w:r>
        <w:rPr>
          <w:spacing w:val="-4"/>
        </w:rPr>
        <w:t xml:space="preserve"> </w:t>
      </w:r>
      <w:r>
        <w:t>Rapid</w:t>
      </w:r>
      <w:r>
        <w:rPr>
          <w:spacing w:val="-4"/>
        </w:rPr>
        <w:t xml:space="preserve"> </w:t>
      </w:r>
      <w:r>
        <w:t>and</w:t>
      </w:r>
      <w:r>
        <w:rPr>
          <w:spacing w:val="-4"/>
        </w:rPr>
        <w:t xml:space="preserve"> </w:t>
      </w:r>
      <w:r>
        <w:t>multifaceted</w:t>
      </w:r>
      <w:r>
        <w:rPr>
          <w:spacing w:val="-4"/>
        </w:rPr>
        <w:t xml:space="preserve"> </w:t>
      </w:r>
      <w:r>
        <w:t>effects</w:t>
      </w:r>
      <w:r>
        <w:rPr>
          <w:spacing w:val="-4"/>
        </w:rPr>
        <w:t xml:space="preserve"> </w:t>
      </w:r>
      <w:r>
        <w:t>of</w:t>
      </w:r>
      <w:r>
        <w:rPr>
          <w:spacing w:val="-4"/>
        </w:rPr>
        <w:t xml:space="preserve"> </w:t>
      </w:r>
      <w:r>
        <w:t>second-language</w:t>
      </w:r>
      <w:r>
        <w:rPr>
          <w:spacing w:val="-5"/>
        </w:rPr>
        <w:t xml:space="preserve"> </w:t>
      </w:r>
      <w:r>
        <w:t>learning</w:t>
      </w:r>
      <w:r>
        <w:rPr>
          <w:spacing w:val="-4"/>
        </w:rPr>
        <w:t xml:space="preserve"> </w:t>
      </w:r>
      <w:r>
        <w:t>on</w:t>
      </w:r>
      <w:r>
        <w:rPr>
          <w:spacing w:val="-4"/>
        </w:rPr>
        <w:t xml:space="preserve"> </w:t>
      </w:r>
      <w:r>
        <w:t xml:space="preserve">first- language speech production. </w:t>
      </w:r>
      <w:r>
        <w:rPr>
          <w:i/>
        </w:rPr>
        <w:t>Journal of Phonetics</w:t>
      </w:r>
      <w:r>
        <w:t xml:space="preserve">, </w:t>
      </w:r>
      <w:r>
        <w:rPr>
          <w:i/>
        </w:rPr>
        <w:t>40</w:t>
      </w:r>
      <w:r>
        <w:t xml:space="preserve">(2), 249–268. </w:t>
      </w:r>
      <w:r>
        <w:rPr>
          <w:spacing w:val="-2"/>
        </w:rPr>
        <w:t>https://doi.org/10.1016/j.wocn.2011.10.007</w:t>
      </w:r>
    </w:p>
    <w:p w14:paraId="24743B9F" w14:textId="77777777" w:rsidR="00F97395" w:rsidRDefault="00000000">
      <w:pPr>
        <w:pStyle w:val="BodyText"/>
        <w:spacing w:line="242" w:lineRule="auto"/>
        <w:ind w:left="2160" w:right="1100" w:hanging="720"/>
      </w:pPr>
      <w:r>
        <w:t>Chang,</w:t>
      </w:r>
      <w:r>
        <w:rPr>
          <w:spacing w:val="-5"/>
        </w:rPr>
        <w:t xml:space="preserve"> </w:t>
      </w:r>
      <w:r>
        <w:t>C.</w:t>
      </w:r>
      <w:r>
        <w:rPr>
          <w:spacing w:val="-3"/>
        </w:rPr>
        <w:t xml:space="preserve"> </w:t>
      </w:r>
      <w:r>
        <w:t>B.</w:t>
      </w:r>
      <w:r>
        <w:rPr>
          <w:spacing w:val="-3"/>
        </w:rPr>
        <w:t xml:space="preserve"> </w:t>
      </w:r>
      <w:r>
        <w:t>(2013).</w:t>
      </w:r>
      <w:r>
        <w:rPr>
          <w:spacing w:val="-15"/>
        </w:rPr>
        <w:t xml:space="preserve"> </w:t>
      </w:r>
      <w:r>
        <w:t>A</w:t>
      </w:r>
      <w:r>
        <w:rPr>
          <w:spacing w:val="-15"/>
        </w:rPr>
        <w:t xml:space="preserve"> </w:t>
      </w:r>
      <w:r>
        <w:t>novelty</w:t>
      </w:r>
      <w:r>
        <w:rPr>
          <w:spacing w:val="-3"/>
        </w:rPr>
        <w:t xml:space="preserve"> </w:t>
      </w:r>
      <w:r>
        <w:t>effect</w:t>
      </w:r>
      <w:r>
        <w:rPr>
          <w:spacing w:val="-3"/>
        </w:rPr>
        <w:t xml:space="preserve"> </w:t>
      </w:r>
      <w:r>
        <w:t>in</w:t>
      </w:r>
      <w:r>
        <w:rPr>
          <w:spacing w:val="-3"/>
        </w:rPr>
        <w:t xml:space="preserve"> </w:t>
      </w:r>
      <w:r>
        <w:t>phonetic</w:t>
      </w:r>
      <w:r>
        <w:rPr>
          <w:spacing w:val="-4"/>
        </w:rPr>
        <w:t xml:space="preserve"> </w:t>
      </w:r>
      <w:r>
        <w:t>drift</w:t>
      </w:r>
      <w:r>
        <w:rPr>
          <w:spacing w:val="-3"/>
        </w:rPr>
        <w:t xml:space="preserve"> </w:t>
      </w:r>
      <w:r>
        <w:t>of</w:t>
      </w:r>
      <w:r>
        <w:rPr>
          <w:spacing w:val="-3"/>
        </w:rPr>
        <w:t xml:space="preserve"> </w:t>
      </w:r>
      <w:r>
        <w:t>the</w:t>
      </w:r>
      <w:r>
        <w:rPr>
          <w:spacing w:val="-4"/>
        </w:rPr>
        <w:t xml:space="preserve"> </w:t>
      </w:r>
      <w:r>
        <w:t>native</w:t>
      </w:r>
      <w:r>
        <w:rPr>
          <w:spacing w:val="-4"/>
        </w:rPr>
        <w:t xml:space="preserve"> </w:t>
      </w:r>
      <w:r>
        <w:t>language.</w:t>
      </w:r>
      <w:r>
        <w:rPr>
          <w:spacing w:val="-4"/>
        </w:rPr>
        <w:t xml:space="preserve"> </w:t>
      </w:r>
      <w:r>
        <w:rPr>
          <w:i/>
        </w:rPr>
        <w:t>Journal</w:t>
      </w:r>
      <w:r>
        <w:rPr>
          <w:i/>
          <w:spacing w:val="-3"/>
        </w:rPr>
        <w:t xml:space="preserve"> </w:t>
      </w:r>
      <w:r>
        <w:rPr>
          <w:i/>
        </w:rPr>
        <w:t>of Phonetics</w:t>
      </w:r>
      <w:r>
        <w:t xml:space="preserve">, </w:t>
      </w:r>
      <w:r>
        <w:rPr>
          <w:i/>
        </w:rPr>
        <w:t>41</w:t>
      </w:r>
      <w:r>
        <w:t>(6), 520–533. https://doi.org/10.1016/j.wocn.2013.09.006</w:t>
      </w:r>
    </w:p>
    <w:p w14:paraId="1A200F0B" w14:textId="77777777" w:rsidR="00F97395" w:rsidRDefault="00000000">
      <w:pPr>
        <w:ind w:left="2160" w:right="1100" w:hanging="720"/>
        <w:rPr>
          <w:sz w:val="24"/>
        </w:rPr>
      </w:pPr>
      <w:r>
        <w:rPr>
          <w:sz w:val="24"/>
        </w:rPr>
        <w:t>Chang,</w:t>
      </w:r>
      <w:r>
        <w:rPr>
          <w:spacing w:val="-3"/>
          <w:sz w:val="24"/>
        </w:rPr>
        <w:t xml:space="preserve"> </w:t>
      </w:r>
      <w:r>
        <w:rPr>
          <w:sz w:val="24"/>
        </w:rPr>
        <w:t>C.</w:t>
      </w:r>
      <w:r>
        <w:rPr>
          <w:spacing w:val="-3"/>
          <w:sz w:val="24"/>
        </w:rPr>
        <w:t xml:space="preserve"> </w:t>
      </w:r>
      <w:r>
        <w:rPr>
          <w:sz w:val="24"/>
        </w:rPr>
        <w:t>B.</w:t>
      </w:r>
      <w:r>
        <w:rPr>
          <w:spacing w:val="-3"/>
          <w:sz w:val="24"/>
        </w:rPr>
        <w:t xml:space="preserve"> </w:t>
      </w:r>
      <w:r>
        <w:rPr>
          <w:sz w:val="24"/>
        </w:rPr>
        <w:t>(2019).</w:t>
      </w:r>
      <w:r>
        <w:rPr>
          <w:spacing w:val="-3"/>
          <w:sz w:val="24"/>
        </w:rPr>
        <w:t xml:space="preserve"> </w:t>
      </w:r>
      <w:r>
        <w:rPr>
          <w:sz w:val="24"/>
        </w:rPr>
        <w:t>Phonetic</w:t>
      </w:r>
      <w:r>
        <w:rPr>
          <w:spacing w:val="-4"/>
          <w:sz w:val="24"/>
        </w:rPr>
        <w:t xml:space="preserve"> </w:t>
      </w:r>
      <w:r>
        <w:rPr>
          <w:sz w:val="24"/>
        </w:rPr>
        <w:t>Drift.</w:t>
      </w:r>
      <w:r>
        <w:rPr>
          <w:spacing w:val="-3"/>
          <w:sz w:val="24"/>
        </w:rPr>
        <w:t xml:space="preserve"> </w:t>
      </w:r>
      <w:r>
        <w:rPr>
          <w:sz w:val="24"/>
        </w:rPr>
        <w:t>In</w:t>
      </w:r>
      <w:r>
        <w:rPr>
          <w:spacing w:val="-3"/>
          <w:sz w:val="24"/>
        </w:rPr>
        <w:t xml:space="preserve"> </w:t>
      </w:r>
      <w:r>
        <w:rPr>
          <w:sz w:val="24"/>
        </w:rPr>
        <w:t>M.</w:t>
      </w:r>
      <w:r>
        <w:rPr>
          <w:spacing w:val="-3"/>
          <w:sz w:val="24"/>
        </w:rPr>
        <w:t xml:space="preserve"> </w:t>
      </w:r>
      <w:r>
        <w:rPr>
          <w:sz w:val="24"/>
        </w:rPr>
        <w:t>S.</w:t>
      </w:r>
      <w:r>
        <w:rPr>
          <w:spacing w:val="-3"/>
          <w:sz w:val="24"/>
        </w:rPr>
        <w:t xml:space="preserve"> </w:t>
      </w:r>
      <w:r>
        <w:rPr>
          <w:sz w:val="24"/>
        </w:rPr>
        <w:t>Schmid</w:t>
      </w:r>
      <w:r>
        <w:rPr>
          <w:spacing w:val="-3"/>
          <w:sz w:val="24"/>
        </w:rPr>
        <w:t xml:space="preserve"> </w:t>
      </w:r>
      <w:r>
        <w:rPr>
          <w:sz w:val="24"/>
        </w:rPr>
        <w:t>&amp;</w:t>
      </w:r>
      <w:r>
        <w:rPr>
          <w:spacing w:val="-3"/>
          <w:sz w:val="24"/>
        </w:rPr>
        <w:t xml:space="preserve"> </w:t>
      </w:r>
      <w:r>
        <w:rPr>
          <w:sz w:val="24"/>
        </w:rPr>
        <w:t>B.</w:t>
      </w:r>
      <w:r>
        <w:rPr>
          <w:spacing w:val="-3"/>
          <w:sz w:val="24"/>
        </w:rPr>
        <w:t xml:space="preserve"> </w:t>
      </w:r>
      <w:proofErr w:type="spellStart"/>
      <w:r>
        <w:rPr>
          <w:sz w:val="24"/>
        </w:rPr>
        <w:t>Köpke</w:t>
      </w:r>
      <w:proofErr w:type="spellEnd"/>
      <w:r>
        <w:rPr>
          <w:spacing w:val="-4"/>
          <w:sz w:val="24"/>
        </w:rPr>
        <w:t xml:space="preserve"> </w:t>
      </w:r>
      <w:r>
        <w:rPr>
          <w:sz w:val="24"/>
        </w:rPr>
        <w:t>(Eds.),</w:t>
      </w:r>
      <w:r>
        <w:rPr>
          <w:spacing w:val="-4"/>
          <w:sz w:val="24"/>
        </w:rPr>
        <w:t xml:space="preserve"> </w:t>
      </w:r>
      <w:r>
        <w:rPr>
          <w:i/>
          <w:sz w:val="24"/>
        </w:rPr>
        <w:t>The</w:t>
      </w:r>
      <w:r>
        <w:rPr>
          <w:i/>
          <w:spacing w:val="-4"/>
          <w:sz w:val="24"/>
        </w:rPr>
        <w:t xml:space="preserve"> </w:t>
      </w:r>
      <w:r>
        <w:rPr>
          <w:i/>
          <w:sz w:val="24"/>
        </w:rPr>
        <w:t>Oxford</w:t>
      </w:r>
      <w:r>
        <w:rPr>
          <w:i/>
          <w:spacing w:val="-3"/>
          <w:sz w:val="24"/>
        </w:rPr>
        <w:t xml:space="preserve"> </w:t>
      </w:r>
      <w:r>
        <w:rPr>
          <w:i/>
          <w:sz w:val="24"/>
        </w:rPr>
        <w:t xml:space="preserve">Handbook of Language Attrition </w:t>
      </w:r>
      <w:r>
        <w:rPr>
          <w:sz w:val="24"/>
        </w:rPr>
        <w:t xml:space="preserve">(p. 0). Oxford University Press. </w:t>
      </w:r>
      <w:r>
        <w:rPr>
          <w:spacing w:val="-2"/>
          <w:sz w:val="24"/>
        </w:rPr>
        <w:t>https://doi.org/10.1093/oxfordhb/9780198793595.013.16</w:t>
      </w:r>
    </w:p>
    <w:p w14:paraId="5AEDC906" w14:textId="77777777" w:rsidR="00F97395" w:rsidRDefault="00000000">
      <w:pPr>
        <w:pStyle w:val="BodyText"/>
        <w:ind w:left="2160" w:right="1100" w:hanging="720"/>
      </w:pPr>
      <w:r>
        <w:t>de</w:t>
      </w:r>
      <w:r>
        <w:rPr>
          <w:spacing w:val="-5"/>
        </w:rPr>
        <w:t xml:space="preserve"> </w:t>
      </w:r>
      <w:r>
        <w:t>Leeuw,</w:t>
      </w:r>
      <w:r>
        <w:rPr>
          <w:spacing w:val="-4"/>
        </w:rPr>
        <w:t xml:space="preserve"> </w:t>
      </w:r>
      <w:r>
        <w:t>E.,</w:t>
      </w:r>
      <w:r>
        <w:rPr>
          <w:spacing w:val="-4"/>
        </w:rPr>
        <w:t xml:space="preserve"> </w:t>
      </w:r>
      <w:r>
        <w:t>Mennen,</w:t>
      </w:r>
      <w:r>
        <w:rPr>
          <w:spacing w:val="-4"/>
        </w:rPr>
        <w:t xml:space="preserve"> </w:t>
      </w:r>
      <w:r>
        <w:t>I.,</w:t>
      </w:r>
      <w:r>
        <w:rPr>
          <w:spacing w:val="-4"/>
        </w:rPr>
        <w:t xml:space="preserve"> </w:t>
      </w:r>
      <w:r>
        <w:t>&amp;</w:t>
      </w:r>
      <w:r>
        <w:rPr>
          <w:spacing w:val="-4"/>
        </w:rPr>
        <w:t xml:space="preserve"> </w:t>
      </w:r>
      <w:r>
        <w:t>Scobbie,</w:t>
      </w:r>
      <w:r>
        <w:rPr>
          <w:spacing w:val="-4"/>
        </w:rPr>
        <w:t xml:space="preserve"> </w:t>
      </w:r>
      <w:r>
        <w:t>J.</w:t>
      </w:r>
      <w:r>
        <w:rPr>
          <w:spacing w:val="-4"/>
        </w:rPr>
        <w:t xml:space="preserve"> </w:t>
      </w:r>
      <w:r>
        <w:t>M.</w:t>
      </w:r>
      <w:r>
        <w:rPr>
          <w:spacing w:val="-4"/>
        </w:rPr>
        <w:t xml:space="preserve"> </w:t>
      </w:r>
      <w:r>
        <w:t>(2013).</w:t>
      </w:r>
      <w:r>
        <w:rPr>
          <w:spacing w:val="-4"/>
        </w:rPr>
        <w:t xml:space="preserve"> </w:t>
      </w:r>
      <w:r>
        <w:t>Dynamic</w:t>
      </w:r>
      <w:r>
        <w:rPr>
          <w:spacing w:val="-5"/>
        </w:rPr>
        <w:t xml:space="preserve"> </w:t>
      </w:r>
      <w:r>
        <w:t>systems,</w:t>
      </w:r>
      <w:r>
        <w:rPr>
          <w:spacing w:val="-4"/>
        </w:rPr>
        <w:t xml:space="preserve"> </w:t>
      </w:r>
      <w:r>
        <w:t>maturational</w:t>
      </w:r>
      <w:r>
        <w:rPr>
          <w:spacing w:val="-4"/>
        </w:rPr>
        <w:t xml:space="preserve"> </w:t>
      </w:r>
      <w:r>
        <w:t xml:space="preserve">constraints and L1 phonetic attrition. </w:t>
      </w:r>
      <w:r>
        <w:rPr>
          <w:i/>
        </w:rPr>
        <w:t>International Journal of Bilingualism</w:t>
      </w:r>
      <w:r>
        <w:t xml:space="preserve">, </w:t>
      </w:r>
      <w:r>
        <w:rPr>
          <w:i/>
        </w:rPr>
        <w:t>17</w:t>
      </w:r>
      <w:r>
        <w:t xml:space="preserve">(6), 683–700. </w:t>
      </w:r>
      <w:r>
        <w:rPr>
          <w:spacing w:val="-2"/>
        </w:rPr>
        <w:t>https://doi.org/10.1177/1367006912454620</w:t>
      </w:r>
    </w:p>
    <w:p w14:paraId="6F45D593" w14:textId="77777777" w:rsidR="00F97395" w:rsidRDefault="00000000">
      <w:pPr>
        <w:pStyle w:val="BodyText"/>
        <w:ind w:left="2160" w:right="1100" w:hanging="720"/>
      </w:pPr>
      <w:r>
        <w:t>Feng,</w:t>
      </w:r>
      <w:r>
        <w:rPr>
          <w:spacing w:val="-1"/>
        </w:rPr>
        <w:t xml:space="preserve"> </w:t>
      </w:r>
      <w:r>
        <w:t>H.,</w:t>
      </w:r>
      <w:r>
        <w:rPr>
          <w:spacing w:val="-1"/>
        </w:rPr>
        <w:t xml:space="preserve"> </w:t>
      </w:r>
      <w:r>
        <w:t>&amp;</w:t>
      </w:r>
      <w:r>
        <w:rPr>
          <w:spacing w:val="-6"/>
        </w:rPr>
        <w:t xml:space="preserve"> </w:t>
      </w:r>
      <w:r>
        <w:t>Wang,</w:t>
      </w:r>
      <w:r>
        <w:rPr>
          <w:spacing w:val="-1"/>
        </w:rPr>
        <w:t xml:space="preserve"> </w:t>
      </w:r>
      <w:r>
        <w:t>L.</w:t>
      </w:r>
      <w:r>
        <w:rPr>
          <w:spacing w:val="-1"/>
        </w:rPr>
        <w:t xml:space="preserve"> </w:t>
      </w:r>
      <w:r>
        <w:t>(2024).</w:t>
      </w:r>
      <w:r>
        <w:rPr>
          <w:spacing w:val="-15"/>
        </w:rPr>
        <w:t xml:space="preserve"> </w:t>
      </w:r>
      <w:r>
        <w:t>Acoustic</w:t>
      </w:r>
      <w:r>
        <w:rPr>
          <w:spacing w:val="-2"/>
        </w:rPr>
        <w:t xml:space="preserve"> </w:t>
      </w:r>
      <w:r>
        <w:t>analysis</w:t>
      </w:r>
      <w:r>
        <w:rPr>
          <w:spacing w:val="-1"/>
        </w:rPr>
        <w:t xml:space="preserve"> </w:t>
      </w:r>
      <w:r>
        <w:t>of</w:t>
      </w:r>
      <w:r>
        <w:rPr>
          <w:spacing w:val="-1"/>
        </w:rPr>
        <w:t xml:space="preserve"> </w:t>
      </w:r>
      <w:r>
        <w:t>English</w:t>
      </w:r>
      <w:r>
        <w:rPr>
          <w:spacing w:val="-1"/>
        </w:rPr>
        <w:t xml:space="preserve"> </w:t>
      </w:r>
      <w:r>
        <w:t>tense</w:t>
      </w:r>
      <w:r>
        <w:rPr>
          <w:spacing w:val="-2"/>
        </w:rPr>
        <w:t xml:space="preserve"> </w:t>
      </w:r>
      <w:r>
        <w:t>and</w:t>
      </w:r>
      <w:r>
        <w:rPr>
          <w:spacing w:val="-1"/>
        </w:rPr>
        <w:t xml:space="preserve"> </w:t>
      </w:r>
      <w:r>
        <w:t>lax</w:t>
      </w:r>
      <w:r>
        <w:rPr>
          <w:spacing w:val="-1"/>
        </w:rPr>
        <w:t xml:space="preserve"> </w:t>
      </w:r>
      <w:r>
        <w:t>vowels:</w:t>
      </w:r>
      <w:r>
        <w:rPr>
          <w:spacing w:val="-1"/>
        </w:rPr>
        <w:t xml:space="preserve"> </w:t>
      </w:r>
      <w:r>
        <w:t>Comparing</w:t>
      </w:r>
      <w:r>
        <w:rPr>
          <w:spacing w:val="-1"/>
        </w:rPr>
        <w:t xml:space="preserve"> </w:t>
      </w:r>
      <w:r>
        <w:t>the production</w:t>
      </w:r>
      <w:r>
        <w:rPr>
          <w:spacing w:val="-4"/>
        </w:rPr>
        <w:t xml:space="preserve"> </w:t>
      </w:r>
      <w:r>
        <w:t>between</w:t>
      </w:r>
      <w:r>
        <w:rPr>
          <w:spacing w:val="-4"/>
        </w:rPr>
        <w:t xml:space="preserve"> </w:t>
      </w:r>
      <w:r>
        <w:t>Mandarin</w:t>
      </w:r>
      <w:r>
        <w:rPr>
          <w:spacing w:val="-4"/>
        </w:rPr>
        <w:t xml:space="preserve"> </w:t>
      </w:r>
      <w:r>
        <w:t>Chinese</w:t>
      </w:r>
      <w:r>
        <w:rPr>
          <w:spacing w:val="-5"/>
        </w:rPr>
        <w:t xml:space="preserve"> </w:t>
      </w:r>
      <w:r>
        <w:t>learners</w:t>
      </w:r>
      <w:r>
        <w:rPr>
          <w:spacing w:val="-4"/>
        </w:rPr>
        <w:t xml:space="preserve"> </w:t>
      </w:r>
      <w:r>
        <w:t>and</w:t>
      </w:r>
      <w:r>
        <w:rPr>
          <w:spacing w:val="-4"/>
        </w:rPr>
        <w:t xml:space="preserve"> </w:t>
      </w:r>
      <w:r>
        <w:t>native</w:t>
      </w:r>
      <w:r>
        <w:rPr>
          <w:spacing w:val="-5"/>
        </w:rPr>
        <w:t xml:space="preserve"> </w:t>
      </w:r>
      <w:r>
        <w:t>English</w:t>
      </w:r>
      <w:r>
        <w:rPr>
          <w:spacing w:val="-4"/>
        </w:rPr>
        <w:t xml:space="preserve"> </w:t>
      </w:r>
      <w:r>
        <w:t>speakers.</w:t>
      </w:r>
      <w:r>
        <w:rPr>
          <w:spacing w:val="-5"/>
        </w:rPr>
        <w:t xml:space="preserve"> </w:t>
      </w:r>
      <w:r>
        <w:rPr>
          <w:i/>
        </w:rPr>
        <w:t>The</w:t>
      </w:r>
      <w:r>
        <w:rPr>
          <w:i/>
          <w:spacing w:val="-5"/>
        </w:rPr>
        <w:t xml:space="preserve"> </w:t>
      </w:r>
      <w:r>
        <w:rPr>
          <w:i/>
        </w:rPr>
        <w:t>Journal of the Acoustical Society of America</w:t>
      </w:r>
      <w:r>
        <w:t xml:space="preserve">, </w:t>
      </w:r>
      <w:r>
        <w:rPr>
          <w:i/>
        </w:rPr>
        <w:t>155</w:t>
      </w:r>
      <w:r>
        <w:t xml:space="preserve">(5), 3071–3089. </w:t>
      </w:r>
      <w:r>
        <w:rPr>
          <w:spacing w:val="-2"/>
        </w:rPr>
        <w:t>https://doi.org/10.1121/10.0025931</w:t>
      </w:r>
    </w:p>
    <w:p w14:paraId="651F65E8" w14:textId="77777777" w:rsidR="00F97395" w:rsidRDefault="00000000">
      <w:pPr>
        <w:pStyle w:val="BodyText"/>
        <w:ind w:left="2160" w:right="1198" w:hanging="720"/>
      </w:pPr>
      <w:r>
        <w:t>Flege, J. E. (1987). The production of “new” and “similar” phones in a foreign language: Evidence</w:t>
      </w:r>
      <w:r>
        <w:rPr>
          <w:spacing w:val="-5"/>
        </w:rPr>
        <w:t xml:space="preserve"> </w:t>
      </w:r>
      <w:r>
        <w:t>for</w:t>
      </w:r>
      <w:r>
        <w:rPr>
          <w:spacing w:val="-4"/>
        </w:rPr>
        <w:t xml:space="preserve"> </w:t>
      </w:r>
      <w:r>
        <w:t>the</w:t>
      </w:r>
      <w:r>
        <w:rPr>
          <w:spacing w:val="-5"/>
        </w:rPr>
        <w:t xml:space="preserve"> </w:t>
      </w:r>
      <w:r>
        <w:t>effect</w:t>
      </w:r>
      <w:r>
        <w:rPr>
          <w:spacing w:val="-4"/>
        </w:rPr>
        <w:t xml:space="preserve"> </w:t>
      </w:r>
      <w:r>
        <w:t>of</w:t>
      </w:r>
      <w:r>
        <w:rPr>
          <w:spacing w:val="-4"/>
        </w:rPr>
        <w:t xml:space="preserve"> </w:t>
      </w:r>
      <w:r>
        <w:t>equivalence</w:t>
      </w:r>
      <w:r>
        <w:rPr>
          <w:spacing w:val="-5"/>
        </w:rPr>
        <w:t xml:space="preserve"> </w:t>
      </w:r>
      <w:r>
        <w:t>classification.</w:t>
      </w:r>
      <w:r>
        <w:rPr>
          <w:spacing w:val="-5"/>
        </w:rPr>
        <w:t xml:space="preserve"> </w:t>
      </w:r>
      <w:r>
        <w:rPr>
          <w:i/>
        </w:rPr>
        <w:t>Journal</w:t>
      </w:r>
      <w:r>
        <w:rPr>
          <w:i/>
          <w:spacing w:val="-4"/>
        </w:rPr>
        <w:t xml:space="preserve"> </w:t>
      </w:r>
      <w:r>
        <w:rPr>
          <w:i/>
        </w:rPr>
        <w:t>of</w:t>
      </w:r>
      <w:r>
        <w:rPr>
          <w:i/>
          <w:spacing w:val="-4"/>
        </w:rPr>
        <w:t xml:space="preserve"> </w:t>
      </w:r>
      <w:r>
        <w:rPr>
          <w:i/>
        </w:rPr>
        <w:t>Phonetics</w:t>
      </w:r>
      <w:r>
        <w:t>,</w:t>
      </w:r>
      <w:r>
        <w:rPr>
          <w:spacing w:val="-4"/>
        </w:rPr>
        <w:t xml:space="preserve"> </w:t>
      </w:r>
      <w:r>
        <w:rPr>
          <w:i/>
        </w:rPr>
        <w:t>15</w:t>
      </w:r>
      <w:r>
        <w:t>(1),</w:t>
      </w:r>
      <w:r>
        <w:rPr>
          <w:spacing w:val="-4"/>
        </w:rPr>
        <w:t xml:space="preserve"> </w:t>
      </w:r>
      <w:r>
        <w:t xml:space="preserve">47–65. </w:t>
      </w:r>
      <w:r>
        <w:rPr>
          <w:spacing w:val="-2"/>
        </w:rPr>
        <w:t>https://doi.org/10.1016/S0095-4470(19)30537-6</w:t>
      </w:r>
    </w:p>
    <w:p w14:paraId="009558B7" w14:textId="77777777" w:rsidR="00F97395" w:rsidRDefault="00000000">
      <w:pPr>
        <w:pStyle w:val="BodyText"/>
        <w:ind w:left="2160" w:right="1093" w:hanging="720"/>
        <w:jc w:val="both"/>
      </w:pPr>
      <w:r>
        <w:t>Lang,</w:t>
      </w:r>
      <w:r>
        <w:rPr>
          <w:spacing w:val="-2"/>
        </w:rPr>
        <w:t xml:space="preserve"> </w:t>
      </w:r>
      <w:r>
        <w:t>B.,</w:t>
      </w:r>
      <w:r>
        <w:rPr>
          <w:spacing w:val="-2"/>
        </w:rPr>
        <w:t xml:space="preserve"> </w:t>
      </w:r>
      <w:r>
        <w:t>&amp;</w:t>
      </w:r>
      <w:r>
        <w:rPr>
          <w:spacing w:val="-2"/>
        </w:rPr>
        <w:t xml:space="preserve"> </w:t>
      </w:r>
      <w:r>
        <w:t>Davidson,</w:t>
      </w:r>
      <w:r>
        <w:rPr>
          <w:spacing w:val="-2"/>
        </w:rPr>
        <w:t xml:space="preserve"> </w:t>
      </w:r>
      <w:r>
        <w:t>L.</w:t>
      </w:r>
      <w:r>
        <w:rPr>
          <w:spacing w:val="-2"/>
        </w:rPr>
        <w:t xml:space="preserve"> </w:t>
      </w:r>
      <w:r>
        <w:t>(2019).</w:t>
      </w:r>
      <w:r>
        <w:rPr>
          <w:spacing w:val="-2"/>
        </w:rPr>
        <w:t xml:space="preserve"> </w:t>
      </w:r>
      <w:r>
        <w:t>Effects</w:t>
      </w:r>
      <w:r>
        <w:rPr>
          <w:spacing w:val="-2"/>
        </w:rPr>
        <w:t xml:space="preserve"> </w:t>
      </w:r>
      <w:r>
        <w:t>of</w:t>
      </w:r>
      <w:r>
        <w:rPr>
          <w:spacing w:val="-2"/>
        </w:rPr>
        <w:t xml:space="preserve"> </w:t>
      </w:r>
      <w:r>
        <w:t>Exposure</w:t>
      </w:r>
      <w:r>
        <w:rPr>
          <w:spacing w:val="-3"/>
        </w:rPr>
        <w:t xml:space="preserve"> </w:t>
      </w:r>
      <w:r>
        <w:t>and</w:t>
      </w:r>
      <w:r>
        <w:rPr>
          <w:spacing w:val="-7"/>
        </w:rPr>
        <w:t xml:space="preserve"> </w:t>
      </w:r>
      <w:r>
        <w:t>Vowel</w:t>
      </w:r>
      <w:r>
        <w:rPr>
          <w:spacing w:val="-2"/>
        </w:rPr>
        <w:t xml:space="preserve"> </w:t>
      </w:r>
      <w:r>
        <w:t>Space</w:t>
      </w:r>
      <w:r>
        <w:rPr>
          <w:spacing w:val="-3"/>
        </w:rPr>
        <w:t xml:space="preserve"> </w:t>
      </w:r>
      <w:r>
        <w:t>Distribution</w:t>
      </w:r>
      <w:r>
        <w:rPr>
          <w:spacing w:val="-2"/>
        </w:rPr>
        <w:t xml:space="preserve"> </w:t>
      </w:r>
      <w:r>
        <w:t>on</w:t>
      </w:r>
      <w:r>
        <w:rPr>
          <w:spacing w:val="-2"/>
        </w:rPr>
        <w:t xml:space="preserve"> </w:t>
      </w:r>
      <w:r>
        <w:t>Phonetic Drift:</w:t>
      </w:r>
      <w:r>
        <w:rPr>
          <w:spacing w:val="-5"/>
        </w:rPr>
        <w:t xml:space="preserve"> </w:t>
      </w:r>
      <w:r>
        <w:t>Evidence</w:t>
      </w:r>
      <w:r>
        <w:rPr>
          <w:spacing w:val="-5"/>
        </w:rPr>
        <w:t xml:space="preserve"> </w:t>
      </w:r>
      <w:r>
        <w:t>from</w:t>
      </w:r>
      <w:r>
        <w:rPr>
          <w:spacing w:val="-15"/>
        </w:rPr>
        <w:t xml:space="preserve"> </w:t>
      </w:r>
      <w:r>
        <w:t>American</w:t>
      </w:r>
      <w:r>
        <w:rPr>
          <w:spacing w:val="-4"/>
        </w:rPr>
        <w:t xml:space="preserve"> </w:t>
      </w:r>
      <w:r>
        <w:t>English</w:t>
      </w:r>
      <w:r>
        <w:rPr>
          <w:spacing w:val="-4"/>
        </w:rPr>
        <w:t xml:space="preserve"> </w:t>
      </w:r>
      <w:r>
        <w:t>Learners</w:t>
      </w:r>
      <w:r>
        <w:rPr>
          <w:spacing w:val="-4"/>
        </w:rPr>
        <w:t xml:space="preserve"> </w:t>
      </w:r>
      <w:r>
        <w:t>of</w:t>
      </w:r>
      <w:r>
        <w:rPr>
          <w:spacing w:val="-4"/>
        </w:rPr>
        <w:t xml:space="preserve"> </w:t>
      </w:r>
      <w:r>
        <w:t>French.</w:t>
      </w:r>
      <w:r>
        <w:rPr>
          <w:spacing w:val="-5"/>
        </w:rPr>
        <w:t xml:space="preserve"> </w:t>
      </w:r>
      <w:r>
        <w:rPr>
          <w:i/>
        </w:rPr>
        <w:t>Language</w:t>
      </w:r>
      <w:r>
        <w:rPr>
          <w:i/>
          <w:spacing w:val="-5"/>
        </w:rPr>
        <w:t xml:space="preserve"> </w:t>
      </w:r>
      <w:r>
        <w:rPr>
          <w:i/>
        </w:rPr>
        <w:t>and</w:t>
      </w:r>
      <w:r>
        <w:rPr>
          <w:i/>
          <w:spacing w:val="-4"/>
        </w:rPr>
        <w:t xml:space="preserve"> </w:t>
      </w:r>
      <w:r>
        <w:rPr>
          <w:i/>
        </w:rPr>
        <w:t>Speech</w:t>
      </w:r>
      <w:r>
        <w:t>,</w:t>
      </w:r>
      <w:r>
        <w:rPr>
          <w:spacing w:val="-4"/>
        </w:rPr>
        <w:t xml:space="preserve"> </w:t>
      </w:r>
      <w:r>
        <w:rPr>
          <w:i/>
        </w:rPr>
        <w:t>62</w:t>
      </w:r>
      <w:r>
        <w:t>(1), 30–60. https://doi.org/10.1177/0023830917737111</w:t>
      </w:r>
    </w:p>
    <w:p w14:paraId="7C791960" w14:textId="77777777" w:rsidR="00F97395" w:rsidRDefault="00000000">
      <w:pPr>
        <w:pStyle w:val="BodyText"/>
        <w:ind w:left="2160" w:right="1100" w:hanging="720"/>
      </w:pPr>
      <w:r>
        <w:t>Peng, S. (1993). Cross-Language Influence on the Production of Mandarin /f/ and /x/ and Taiwanese</w:t>
      </w:r>
      <w:r>
        <w:rPr>
          <w:spacing w:val="-15"/>
        </w:rPr>
        <w:t xml:space="preserve"> </w:t>
      </w:r>
      <w:r>
        <w:t>/h/</w:t>
      </w:r>
      <w:r>
        <w:rPr>
          <w:spacing w:val="-9"/>
        </w:rPr>
        <w:t xml:space="preserve"> </w:t>
      </w:r>
      <w:r>
        <w:t>by</w:t>
      </w:r>
      <w:r>
        <w:rPr>
          <w:spacing w:val="-9"/>
        </w:rPr>
        <w:t xml:space="preserve"> </w:t>
      </w:r>
      <w:r>
        <w:t>Native</w:t>
      </w:r>
      <w:r>
        <w:rPr>
          <w:spacing w:val="-10"/>
        </w:rPr>
        <w:t xml:space="preserve"> </w:t>
      </w:r>
      <w:r>
        <w:t>Speakers</w:t>
      </w:r>
      <w:r>
        <w:rPr>
          <w:spacing w:val="-9"/>
        </w:rPr>
        <w:t xml:space="preserve"> </w:t>
      </w:r>
      <w:r>
        <w:t>of</w:t>
      </w:r>
      <w:r>
        <w:rPr>
          <w:spacing w:val="-13"/>
        </w:rPr>
        <w:t xml:space="preserve"> </w:t>
      </w:r>
      <w:r>
        <w:t>Taiwanese</w:t>
      </w:r>
      <w:r>
        <w:rPr>
          <w:spacing w:val="-15"/>
        </w:rPr>
        <w:t xml:space="preserve"> </w:t>
      </w:r>
      <w:r>
        <w:t>Amoy.</w:t>
      </w:r>
      <w:r>
        <w:rPr>
          <w:spacing w:val="-10"/>
        </w:rPr>
        <w:t xml:space="preserve"> </w:t>
      </w:r>
      <w:proofErr w:type="spellStart"/>
      <w:r>
        <w:rPr>
          <w:i/>
        </w:rPr>
        <w:t>Phonetica</w:t>
      </w:r>
      <w:proofErr w:type="spellEnd"/>
      <w:r>
        <w:t>,</w:t>
      </w:r>
      <w:r>
        <w:rPr>
          <w:spacing w:val="-9"/>
        </w:rPr>
        <w:t xml:space="preserve"> </w:t>
      </w:r>
      <w:r>
        <w:rPr>
          <w:i/>
        </w:rPr>
        <w:t>50</w:t>
      </w:r>
      <w:r>
        <w:t>(4),</w:t>
      </w:r>
      <w:r>
        <w:rPr>
          <w:spacing w:val="-9"/>
        </w:rPr>
        <w:t xml:space="preserve"> </w:t>
      </w:r>
      <w:r>
        <w:t xml:space="preserve">245–260. </w:t>
      </w:r>
      <w:r>
        <w:rPr>
          <w:spacing w:val="-2"/>
        </w:rPr>
        <w:t>https://doi.org/10.1159/000261945</w:t>
      </w:r>
    </w:p>
    <w:p w14:paraId="4CCF8138" w14:textId="77777777" w:rsidR="00F97395" w:rsidRDefault="00000000">
      <w:pPr>
        <w:pStyle w:val="BodyText"/>
        <w:ind w:left="2160" w:right="1100" w:hanging="720"/>
      </w:pPr>
      <w:r>
        <w:t>Sancier,</w:t>
      </w:r>
      <w:r>
        <w:rPr>
          <w:spacing w:val="-6"/>
        </w:rPr>
        <w:t xml:space="preserve"> </w:t>
      </w:r>
      <w:r>
        <w:t>M.</w:t>
      </w:r>
      <w:r>
        <w:rPr>
          <w:spacing w:val="-4"/>
        </w:rPr>
        <w:t xml:space="preserve"> </w:t>
      </w:r>
      <w:r>
        <w:t>L.,</w:t>
      </w:r>
      <w:r>
        <w:rPr>
          <w:spacing w:val="-4"/>
        </w:rPr>
        <w:t xml:space="preserve"> </w:t>
      </w:r>
      <w:r>
        <w:t>&amp;</w:t>
      </w:r>
      <w:r>
        <w:rPr>
          <w:spacing w:val="-4"/>
        </w:rPr>
        <w:t xml:space="preserve"> </w:t>
      </w:r>
      <w:r>
        <w:t>Fowler,</w:t>
      </w:r>
      <w:r>
        <w:rPr>
          <w:spacing w:val="-4"/>
        </w:rPr>
        <w:t xml:space="preserve"> </w:t>
      </w:r>
      <w:r>
        <w:t>C.</w:t>
      </w:r>
      <w:r>
        <w:rPr>
          <w:spacing w:val="-15"/>
        </w:rPr>
        <w:t xml:space="preserve"> </w:t>
      </w:r>
      <w:r>
        <w:t>A.</w:t>
      </w:r>
      <w:r>
        <w:rPr>
          <w:spacing w:val="-4"/>
        </w:rPr>
        <w:t xml:space="preserve"> </w:t>
      </w:r>
      <w:r>
        <w:t>(1997).</w:t>
      </w:r>
      <w:r>
        <w:rPr>
          <w:spacing w:val="-4"/>
        </w:rPr>
        <w:t xml:space="preserve"> </w:t>
      </w:r>
      <w:r>
        <w:t>Gestural</w:t>
      </w:r>
      <w:r>
        <w:rPr>
          <w:spacing w:val="-4"/>
        </w:rPr>
        <w:t xml:space="preserve"> </w:t>
      </w:r>
      <w:r>
        <w:t>drift</w:t>
      </w:r>
      <w:r>
        <w:rPr>
          <w:spacing w:val="-4"/>
        </w:rPr>
        <w:t xml:space="preserve"> </w:t>
      </w:r>
      <w:r>
        <w:t>in</w:t>
      </w:r>
      <w:r>
        <w:rPr>
          <w:spacing w:val="-4"/>
        </w:rPr>
        <w:t xml:space="preserve"> </w:t>
      </w:r>
      <w:r>
        <w:t>a</w:t>
      </w:r>
      <w:r>
        <w:rPr>
          <w:spacing w:val="-5"/>
        </w:rPr>
        <w:t xml:space="preserve"> </w:t>
      </w:r>
      <w:r>
        <w:t>bilingual</w:t>
      </w:r>
      <w:r>
        <w:rPr>
          <w:spacing w:val="-4"/>
        </w:rPr>
        <w:t xml:space="preserve"> </w:t>
      </w:r>
      <w:r>
        <w:t>speaker</w:t>
      </w:r>
      <w:r>
        <w:rPr>
          <w:spacing w:val="-4"/>
        </w:rPr>
        <w:t xml:space="preserve"> </w:t>
      </w:r>
      <w:r>
        <w:t>of</w:t>
      </w:r>
      <w:r>
        <w:rPr>
          <w:spacing w:val="-4"/>
        </w:rPr>
        <w:t xml:space="preserve"> </w:t>
      </w:r>
      <w:r>
        <w:t xml:space="preserve">Brazilian Portuguese and English. </w:t>
      </w:r>
      <w:r>
        <w:rPr>
          <w:i/>
        </w:rPr>
        <w:t>Journal of Phonetics</w:t>
      </w:r>
      <w:r>
        <w:t xml:space="preserve">, </w:t>
      </w:r>
      <w:r>
        <w:rPr>
          <w:i/>
        </w:rPr>
        <w:t>25</w:t>
      </w:r>
      <w:r>
        <w:t xml:space="preserve">(4), 421–436. </w:t>
      </w:r>
      <w:r>
        <w:rPr>
          <w:spacing w:val="-2"/>
        </w:rPr>
        <w:t>https://doi.org/10.1006/jpho.1997.0051</w:t>
      </w:r>
    </w:p>
    <w:p w14:paraId="4F9D24C6" w14:textId="77777777" w:rsidR="00F97395" w:rsidRDefault="00000000">
      <w:pPr>
        <w:pStyle w:val="BodyText"/>
        <w:ind w:left="2160" w:right="1240" w:hanging="720"/>
        <w:jc w:val="both"/>
      </w:pPr>
      <w:r>
        <w:t>Turner,</w:t>
      </w:r>
      <w:r>
        <w:rPr>
          <w:spacing w:val="-11"/>
        </w:rPr>
        <w:t xml:space="preserve"> </w:t>
      </w:r>
      <w:r>
        <w:t>J.</w:t>
      </w:r>
      <w:r>
        <w:rPr>
          <w:spacing w:val="-7"/>
        </w:rPr>
        <w:t xml:space="preserve"> </w:t>
      </w:r>
      <w:r>
        <w:t>(2023).</w:t>
      </w:r>
      <w:r>
        <w:rPr>
          <w:spacing w:val="-7"/>
        </w:rPr>
        <w:t xml:space="preserve"> </w:t>
      </w:r>
      <w:r>
        <w:t>Phonetic</w:t>
      </w:r>
      <w:r>
        <w:rPr>
          <w:spacing w:val="-8"/>
        </w:rPr>
        <w:t xml:space="preserve"> </w:t>
      </w:r>
      <w:r>
        <w:t>Development</w:t>
      </w:r>
      <w:r>
        <w:rPr>
          <w:spacing w:val="-7"/>
        </w:rPr>
        <w:t xml:space="preserve"> </w:t>
      </w:r>
      <w:r>
        <w:t>of</w:t>
      </w:r>
      <w:r>
        <w:rPr>
          <w:spacing w:val="-7"/>
        </w:rPr>
        <w:t xml:space="preserve"> </w:t>
      </w:r>
      <w:r>
        <w:t>an</w:t>
      </w:r>
      <w:r>
        <w:rPr>
          <w:spacing w:val="-7"/>
        </w:rPr>
        <w:t xml:space="preserve"> </w:t>
      </w:r>
      <w:r>
        <w:t>L2</w:t>
      </w:r>
      <w:r>
        <w:rPr>
          <w:spacing w:val="-11"/>
        </w:rPr>
        <w:t xml:space="preserve"> </w:t>
      </w:r>
      <w:r>
        <w:t>Vowel</w:t>
      </w:r>
      <w:r>
        <w:rPr>
          <w:spacing w:val="-7"/>
        </w:rPr>
        <w:t xml:space="preserve"> </w:t>
      </w:r>
      <w:r>
        <w:t>System</w:t>
      </w:r>
      <w:r>
        <w:rPr>
          <w:spacing w:val="-7"/>
        </w:rPr>
        <w:t xml:space="preserve"> </w:t>
      </w:r>
      <w:r>
        <w:t>and</w:t>
      </w:r>
      <w:r>
        <w:rPr>
          <w:spacing w:val="-11"/>
        </w:rPr>
        <w:t xml:space="preserve"> </w:t>
      </w:r>
      <w:r>
        <w:t>Tandem</w:t>
      </w:r>
      <w:r>
        <w:rPr>
          <w:spacing w:val="-7"/>
        </w:rPr>
        <w:t xml:space="preserve"> </w:t>
      </w:r>
      <w:r>
        <w:t>Drift</w:t>
      </w:r>
      <w:r>
        <w:rPr>
          <w:spacing w:val="-7"/>
        </w:rPr>
        <w:t xml:space="preserve"> </w:t>
      </w:r>
      <w:r>
        <w:t>in</w:t>
      </w:r>
      <w:r>
        <w:rPr>
          <w:spacing w:val="-7"/>
        </w:rPr>
        <w:t xml:space="preserve"> </w:t>
      </w:r>
      <w:r>
        <w:t>the</w:t>
      </w:r>
      <w:r>
        <w:rPr>
          <w:spacing w:val="-8"/>
        </w:rPr>
        <w:t xml:space="preserve"> </w:t>
      </w:r>
      <w:r>
        <w:t>L1:</w:t>
      </w:r>
      <w:r>
        <w:rPr>
          <w:spacing w:val="-15"/>
        </w:rPr>
        <w:t xml:space="preserve"> </w:t>
      </w:r>
      <w:r>
        <w:t>A Residence</w:t>
      </w:r>
      <w:r>
        <w:rPr>
          <w:spacing w:val="-15"/>
        </w:rPr>
        <w:t xml:space="preserve"> </w:t>
      </w:r>
      <w:r>
        <w:t>Abroad</w:t>
      </w:r>
      <w:r>
        <w:rPr>
          <w:spacing w:val="-2"/>
        </w:rPr>
        <w:t xml:space="preserve"> </w:t>
      </w:r>
      <w:r>
        <w:t>and</w:t>
      </w:r>
      <w:r>
        <w:rPr>
          <w:spacing w:val="-2"/>
        </w:rPr>
        <w:t xml:space="preserve"> </w:t>
      </w:r>
      <w:r>
        <w:t>L1</w:t>
      </w:r>
      <w:r>
        <w:rPr>
          <w:spacing w:val="-2"/>
        </w:rPr>
        <w:t xml:space="preserve"> </w:t>
      </w:r>
      <w:r>
        <w:t>Re-Immersion</w:t>
      </w:r>
      <w:r>
        <w:rPr>
          <w:spacing w:val="-2"/>
        </w:rPr>
        <w:t xml:space="preserve"> </w:t>
      </w:r>
      <w:r>
        <w:t>Study.</w:t>
      </w:r>
      <w:r>
        <w:rPr>
          <w:spacing w:val="-2"/>
        </w:rPr>
        <w:t xml:space="preserve"> </w:t>
      </w:r>
      <w:r>
        <w:rPr>
          <w:i/>
        </w:rPr>
        <w:t>Language</w:t>
      </w:r>
      <w:r>
        <w:rPr>
          <w:i/>
          <w:spacing w:val="-3"/>
        </w:rPr>
        <w:t xml:space="preserve"> </w:t>
      </w:r>
      <w:r>
        <w:rPr>
          <w:i/>
        </w:rPr>
        <w:t>and</w:t>
      </w:r>
      <w:r>
        <w:rPr>
          <w:i/>
          <w:spacing w:val="-2"/>
        </w:rPr>
        <w:t xml:space="preserve"> </w:t>
      </w:r>
      <w:r>
        <w:rPr>
          <w:i/>
        </w:rPr>
        <w:t>Speech</w:t>
      </w:r>
      <w:r>
        <w:t>,</w:t>
      </w:r>
      <w:r>
        <w:rPr>
          <w:spacing w:val="-2"/>
        </w:rPr>
        <w:t xml:space="preserve"> </w:t>
      </w:r>
      <w:r>
        <w:rPr>
          <w:i/>
        </w:rPr>
        <w:t>66</w:t>
      </w:r>
      <w:r>
        <w:t>(3),</w:t>
      </w:r>
      <w:r>
        <w:rPr>
          <w:spacing w:val="-2"/>
        </w:rPr>
        <w:t xml:space="preserve"> </w:t>
      </w:r>
      <w:r>
        <w:t xml:space="preserve">756–785. </w:t>
      </w:r>
      <w:r>
        <w:rPr>
          <w:spacing w:val="-2"/>
        </w:rPr>
        <w:t>https://doi.org/10.1177/00238309221133100</w:t>
      </w:r>
    </w:p>
    <w:p w14:paraId="5A989B31" w14:textId="77777777" w:rsidR="00F97395" w:rsidRDefault="00000000">
      <w:pPr>
        <w:pStyle w:val="BodyText"/>
        <w:spacing w:line="237" w:lineRule="auto"/>
        <w:ind w:left="2160" w:right="1262" w:hanging="720"/>
        <w:jc w:val="both"/>
      </w:pPr>
      <w:r>
        <w:t xml:space="preserve">Ulbrich, C., &amp; </w:t>
      </w:r>
      <w:proofErr w:type="spellStart"/>
      <w:r>
        <w:t>Ordin</w:t>
      </w:r>
      <w:proofErr w:type="spellEnd"/>
      <w:r>
        <w:t>, M. (2014). Can L2-English influence L1-German? The case of post- vocalic</w:t>
      </w:r>
      <w:r>
        <w:rPr>
          <w:spacing w:val="-5"/>
        </w:rPr>
        <w:t xml:space="preserve"> </w:t>
      </w:r>
      <w:r>
        <w:t>/r/.</w:t>
      </w:r>
      <w:r>
        <w:rPr>
          <w:spacing w:val="-2"/>
        </w:rPr>
        <w:t xml:space="preserve"> </w:t>
      </w:r>
      <w:r>
        <w:rPr>
          <w:i/>
        </w:rPr>
        <w:t>Journal</w:t>
      </w:r>
      <w:r>
        <w:rPr>
          <w:i/>
          <w:spacing w:val="-1"/>
        </w:rPr>
        <w:t xml:space="preserve"> </w:t>
      </w:r>
      <w:r>
        <w:rPr>
          <w:i/>
        </w:rPr>
        <w:t>of</w:t>
      </w:r>
      <w:r>
        <w:rPr>
          <w:i/>
          <w:spacing w:val="-1"/>
        </w:rPr>
        <w:t xml:space="preserve"> </w:t>
      </w:r>
      <w:r>
        <w:rPr>
          <w:i/>
        </w:rPr>
        <w:t>Phonetics</w:t>
      </w:r>
      <w:r>
        <w:t>,</w:t>
      </w:r>
      <w:r>
        <w:rPr>
          <w:spacing w:val="-1"/>
        </w:rPr>
        <w:t xml:space="preserve"> </w:t>
      </w:r>
      <w:r>
        <w:rPr>
          <w:i/>
        </w:rPr>
        <w:t>45</w:t>
      </w:r>
      <w:r>
        <w:t>,</w:t>
      </w:r>
      <w:r>
        <w:rPr>
          <w:spacing w:val="-1"/>
        </w:rPr>
        <w:t xml:space="preserve"> </w:t>
      </w:r>
      <w:r>
        <w:t>26–42.</w:t>
      </w:r>
      <w:r>
        <w:rPr>
          <w:spacing w:val="-1"/>
        </w:rPr>
        <w:t xml:space="preserve"> </w:t>
      </w:r>
      <w:r>
        <w:rPr>
          <w:spacing w:val="-2"/>
        </w:rPr>
        <w:t>https://doi.org/10.1016/j.wocn.2014.02.008</w:t>
      </w:r>
    </w:p>
    <w:p w14:paraId="2B8689C8" w14:textId="77777777" w:rsidR="00F97395" w:rsidRDefault="00000000">
      <w:pPr>
        <w:pStyle w:val="BodyText"/>
        <w:spacing w:before="1"/>
        <w:ind w:left="2160" w:right="1100" w:hanging="720"/>
      </w:pPr>
      <w:r>
        <w:t>Yoon,</w:t>
      </w:r>
      <w:r>
        <w:rPr>
          <w:spacing w:val="-11"/>
        </w:rPr>
        <w:t xml:space="preserve"> </w:t>
      </w:r>
      <w:r>
        <w:t>S.-Y.</w:t>
      </w:r>
      <w:r>
        <w:rPr>
          <w:spacing w:val="-7"/>
        </w:rPr>
        <w:t xml:space="preserve"> </w:t>
      </w:r>
      <w:r>
        <w:t>(2015).</w:t>
      </w:r>
      <w:r>
        <w:rPr>
          <w:spacing w:val="-15"/>
        </w:rPr>
        <w:t xml:space="preserve"> </w:t>
      </w:r>
      <w:r>
        <w:t>Acoustic</w:t>
      </w:r>
      <w:r>
        <w:rPr>
          <w:spacing w:val="-8"/>
        </w:rPr>
        <w:t xml:space="preserve"> </w:t>
      </w:r>
      <w:r>
        <w:t>Properties</w:t>
      </w:r>
      <w:r>
        <w:rPr>
          <w:spacing w:val="-7"/>
        </w:rPr>
        <w:t xml:space="preserve"> </w:t>
      </w:r>
      <w:r>
        <w:t>of</w:t>
      </w:r>
      <w:r>
        <w:rPr>
          <w:spacing w:val="-7"/>
        </w:rPr>
        <w:t xml:space="preserve"> </w:t>
      </w:r>
      <w:r>
        <w:t>Korean</w:t>
      </w:r>
      <w:r>
        <w:rPr>
          <w:spacing w:val="-7"/>
        </w:rPr>
        <w:t xml:space="preserve"> </w:t>
      </w:r>
      <w:r>
        <w:t>Stops</w:t>
      </w:r>
      <w:r>
        <w:rPr>
          <w:spacing w:val="-7"/>
        </w:rPr>
        <w:t xml:space="preserve"> </w:t>
      </w:r>
      <w:r>
        <w:t>as</w:t>
      </w:r>
      <w:r>
        <w:rPr>
          <w:spacing w:val="-7"/>
        </w:rPr>
        <w:t xml:space="preserve"> </w:t>
      </w:r>
      <w:r>
        <w:t>L1</w:t>
      </w:r>
      <w:r>
        <w:rPr>
          <w:spacing w:val="-7"/>
        </w:rPr>
        <w:t xml:space="preserve"> </w:t>
      </w:r>
      <w:r>
        <w:t>Produced</w:t>
      </w:r>
      <w:r>
        <w:rPr>
          <w:spacing w:val="-7"/>
        </w:rPr>
        <w:t xml:space="preserve"> </w:t>
      </w:r>
      <w:r>
        <w:t>by</w:t>
      </w:r>
      <w:r>
        <w:rPr>
          <w:spacing w:val="-7"/>
        </w:rPr>
        <w:t xml:space="preserve"> </w:t>
      </w:r>
      <w:r>
        <w:t>L2</w:t>
      </w:r>
      <w:r>
        <w:rPr>
          <w:spacing w:val="-7"/>
        </w:rPr>
        <w:t xml:space="preserve"> </w:t>
      </w:r>
      <w:r>
        <w:t>Learners</w:t>
      </w:r>
      <w:r>
        <w:rPr>
          <w:spacing w:val="-7"/>
        </w:rPr>
        <w:t xml:space="preserve"> </w:t>
      </w:r>
      <w:r>
        <w:t>of</w:t>
      </w:r>
      <w:r>
        <w:rPr>
          <w:spacing w:val="-7"/>
        </w:rPr>
        <w:t xml:space="preserve"> </w:t>
      </w:r>
      <w:r>
        <w:t xml:space="preserve">the English Language. </w:t>
      </w:r>
      <w:r>
        <w:rPr>
          <w:i/>
        </w:rPr>
        <w:t>Communication Sciences &amp; Disorders</w:t>
      </w:r>
      <w:r>
        <w:t xml:space="preserve">, </w:t>
      </w:r>
      <w:r>
        <w:rPr>
          <w:i/>
        </w:rPr>
        <w:t>20</w:t>
      </w:r>
      <w:r>
        <w:t xml:space="preserve">(2), 178–188. </w:t>
      </w:r>
      <w:r>
        <w:rPr>
          <w:spacing w:val="-2"/>
        </w:rPr>
        <w:t>https://doi.org/10.12963/csd.14188</w:t>
      </w:r>
    </w:p>
    <w:p w14:paraId="63609578" w14:textId="77777777" w:rsidR="00F97395" w:rsidRDefault="00F97395">
      <w:pPr>
        <w:pStyle w:val="BodyText"/>
        <w:sectPr w:rsidR="00F97395">
          <w:pgSz w:w="12240" w:h="15840"/>
          <w:pgMar w:top="1380" w:right="360" w:bottom="280" w:left="0" w:header="720" w:footer="720" w:gutter="0"/>
          <w:cols w:space="720"/>
        </w:sectPr>
      </w:pPr>
    </w:p>
    <w:p w14:paraId="0B53184E" w14:textId="77777777" w:rsidR="00F97395" w:rsidRDefault="00000000">
      <w:pPr>
        <w:pStyle w:val="Heading3"/>
        <w:numPr>
          <w:ilvl w:val="0"/>
          <w:numId w:val="2"/>
        </w:numPr>
        <w:tabs>
          <w:tab w:val="left" w:pos="1485"/>
        </w:tabs>
        <w:spacing w:before="64" w:line="375" w:lineRule="exact"/>
        <w:ind w:left="1485" w:hanging="1169"/>
        <w:jc w:val="left"/>
        <w:rPr>
          <w:rFonts w:ascii="Arial"/>
          <w:b w:val="0"/>
          <w:color w:val="D3383F"/>
          <w:position w:val="-5"/>
          <w:sz w:val="34"/>
        </w:rPr>
      </w:pPr>
      <w:r>
        <w:lastRenderedPageBreak/>
        <w:t>A</w:t>
      </w:r>
      <w:r>
        <w:rPr>
          <w:spacing w:val="-17"/>
        </w:rPr>
        <w:t xml:space="preserve"> </w:t>
      </w:r>
      <w:r>
        <w:t>Corpus-Based</w:t>
      </w:r>
      <w:r>
        <w:rPr>
          <w:spacing w:val="-6"/>
        </w:rPr>
        <w:t xml:space="preserve"> </w:t>
      </w:r>
      <w:r>
        <w:t>Study</w:t>
      </w:r>
      <w:r>
        <w:rPr>
          <w:spacing w:val="-2"/>
        </w:rPr>
        <w:t xml:space="preserve"> </w:t>
      </w:r>
      <w:r>
        <w:t>of</w:t>
      </w:r>
      <w:r>
        <w:rPr>
          <w:spacing w:val="-16"/>
        </w:rPr>
        <w:t xml:space="preserve"> </w:t>
      </w:r>
      <w:r>
        <w:t>Acoustic</w:t>
      </w:r>
      <w:r>
        <w:rPr>
          <w:spacing w:val="-1"/>
        </w:rPr>
        <w:t xml:space="preserve"> </w:t>
      </w:r>
      <w:r>
        <w:t>Markers</w:t>
      </w:r>
      <w:r>
        <w:rPr>
          <w:spacing w:val="-2"/>
        </w:rPr>
        <w:t xml:space="preserve"> </w:t>
      </w:r>
      <w:r>
        <w:t>of</w:t>
      </w:r>
      <w:r>
        <w:rPr>
          <w:spacing w:val="-2"/>
        </w:rPr>
        <w:t xml:space="preserve"> </w:t>
      </w:r>
      <w:r>
        <w:t>(Bilingual)</w:t>
      </w:r>
      <w:r>
        <w:rPr>
          <w:spacing w:val="-16"/>
        </w:rPr>
        <w:t xml:space="preserve"> </w:t>
      </w:r>
      <w:r>
        <w:rPr>
          <w:spacing w:val="-2"/>
        </w:rPr>
        <w:t>Aphasia</w:t>
      </w:r>
    </w:p>
    <w:p w14:paraId="0DD8178B" w14:textId="77777777" w:rsidR="00F97395" w:rsidRDefault="00000000">
      <w:pPr>
        <w:spacing w:line="237" w:lineRule="exact"/>
        <w:ind w:left="717" w:right="358"/>
        <w:jc w:val="center"/>
      </w:pPr>
      <w:r>
        <w:t>Ning</w:t>
      </w:r>
      <w:r>
        <w:rPr>
          <w:spacing w:val="-8"/>
        </w:rPr>
        <w:t xml:space="preserve"> </w:t>
      </w:r>
      <w:r>
        <w:t>Zheng,</w:t>
      </w:r>
      <w:r>
        <w:rPr>
          <w:spacing w:val="-5"/>
        </w:rPr>
        <w:t xml:space="preserve"> </w:t>
      </w:r>
      <w:r>
        <w:t>Purdue</w:t>
      </w:r>
      <w:r>
        <w:rPr>
          <w:spacing w:val="-7"/>
        </w:rPr>
        <w:t xml:space="preserve"> </w:t>
      </w:r>
      <w:r>
        <w:t>University</w:t>
      </w:r>
      <w:r>
        <w:rPr>
          <w:spacing w:val="-5"/>
        </w:rPr>
        <w:t xml:space="preserve"> </w:t>
      </w:r>
      <w:r>
        <w:rPr>
          <w:spacing w:val="-2"/>
        </w:rPr>
        <w:t>(</w:t>
      </w:r>
      <w:hyperlink r:id="rId109">
        <w:r w:rsidR="00F97395">
          <w:rPr>
            <w:color w:val="467885"/>
            <w:spacing w:val="-2"/>
            <w:u w:val="single" w:color="467885"/>
          </w:rPr>
          <w:t>zheng874@purdue.edu</w:t>
        </w:r>
      </w:hyperlink>
      <w:r>
        <w:rPr>
          <w:spacing w:val="-2"/>
        </w:rPr>
        <w:t>)</w:t>
      </w:r>
    </w:p>
    <w:p w14:paraId="360BF39B" w14:textId="77777777" w:rsidR="00F97395" w:rsidRDefault="00000000">
      <w:pPr>
        <w:spacing w:before="59" w:line="295" w:lineRule="auto"/>
        <w:ind w:left="2117" w:right="1756"/>
        <w:jc w:val="center"/>
      </w:pPr>
      <w:r>
        <w:t>Olga</w:t>
      </w:r>
      <w:r>
        <w:rPr>
          <w:spacing w:val="-9"/>
        </w:rPr>
        <w:t xml:space="preserve"> </w:t>
      </w:r>
      <w:r>
        <w:t>Dmitrieva,</w:t>
      </w:r>
      <w:r>
        <w:rPr>
          <w:spacing w:val="-7"/>
        </w:rPr>
        <w:t xml:space="preserve"> </w:t>
      </w:r>
      <w:r>
        <w:t>Purdue</w:t>
      </w:r>
      <w:r>
        <w:rPr>
          <w:spacing w:val="-11"/>
        </w:rPr>
        <w:t xml:space="preserve"> </w:t>
      </w:r>
      <w:r>
        <w:t>University</w:t>
      </w:r>
      <w:r>
        <w:rPr>
          <w:spacing w:val="-9"/>
        </w:rPr>
        <w:t xml:space="preserve"> </w:t>
      </w:r>
      <w:r>
        <w:t>(</w:t>
      </w:r>
      <w:hyperlink r:id="rId110">
        <w:r w:rsidR="00F97395">
          <w:rPr>
            <w:color w:val="467885"/>
            <w:u w:val="single" w:color="467885"/>
          </w:rPr>
          <w:t>odmitrie@purdue.edu</w:t>
        </w:r>
      </w:hyperlink>
      <w:r>
        <w:t>) Yan Cong, Purdue University (</w:t>
      </w:r>
      <w:hyperlink r:id="rId111">
        <w:r w:rsidR="00F97395">
          <w:rPr>
            <w:color w:val="467885"/>
            <w:u w:val="single" w:color="467885"/>
          </w:rPr>
          <w:t>cong4@purdue.edu</w:t>
        </w:r>
      </w:hyperlink>
      <w:r>
        <w:t>)</w:t>
      </w:r>
    </w:p>
    <w:p w14:paraId="038D5F6C" w14:textId="77777777" w:rsidR="00F97395" w:rsidRDefault="00F97395">
      <w:pPr>
        <w:pStyle w:val="BodyText"/>
        <w:spacing w:before="49"/>
        <w:rPr>
          <w:sz w:val="22"/>
        </w:rPr>
      </w:pPr>
    </w:p>
    <w:p w14:paraId="61926B1A" w14:textId="77777777" w:rsidR="00F97395" w:rsidRDefault="00000000">
      <w:pPr>
        <w:pStyle w:val="BodyText"/>
        <w:spacing w:line="271" w:lineRule="auto"/>
        <w:ind w:left="720" w:right="357"/>
        <w:jc w:val="both"/>
      </w:pPr>
      <w:r>
        <w:t>Aphasia is most often caused by a left hemisphere stroke. Aphasia impacts both language production and comprehension, making it challenging for persons with aphasia to communicate effectively and navigate daily life. Examining how people with aphasia differ from healthy controls across multiple linguistic dimensions is important for diagnosis and rehabilitation. Previous research on aphasia has predominantly examined syntactic, lexical, or global prosodic properties of speech produced by monolingual English speakers with aphasia. Fine-grained acoustic properties of aphasic speech have not been extensively investigated to date. This corpus study explores acoustic markers in aphasic speech through a combination of statistical analysis and machine learning. An acoustic marker is defined here as an objectively measurable feature of speech that distinguishes aphasic from control speakers and reflects underlying impairments. We examined both spectral measures (vowel formants) and temporal measures (VOT of stop consonants) in 8 speakers</w:t>
      </w:r>
      <w:r>
        <w:rPr>
          <w:spacing w:val="40"/>
        </w:rPr>
        <w:t xml:space="preserve"> </w:t>
      </w:r>
      <w:r>
        <w:t>from</w:t>
      </w:r>
      <w:r>
        <w:rPr>
          <w:spacing w:val="-9"/>
        </w:rPr>
        <w:t xml:space="preserve"> </w:t>
      </w:r>
      <w:proofErr w:type="spellStart"/>
      <w:r>
        <w:t>AphasiaBank</w:t>
      </w:r>
      <w:proofErr w:type="spellEnd"/>
      <w:r>
        <w:t xml:space="preserve"> database. Inferential statistics and machine learning methods were used to examine the predictive power of these acoustic biomarkers in identifying aphasic speech, including determining the most discriminative and informative acoustic cues.</w:t>
      </w:r>
    </w:p>
    <w:p w14:paraId="4923BF7A" w14:textId="77777777" w:rsidR="00F97395" w:rsidRDefault="00F97395">
      <w:pPr>
        <w:pStyle w:val="BodyText"/>
        <w:spacing w:before="38"/>
      </w:pPr>
    </w:p>
    <w:p w14:paraId="7B758EE6" w14:textId="77777777" w:rsidR="00F97395" w:rsidRDefault="00000000">
      <w:pPr>
        <w:pStyle w:val="BodyText"/>
        <w:spacing w:before="1" w:line="271" w:lineRule="auto"/>
        <w:ind w:left="720" w:right="355"/>
        <w:jc w:val="both"/>
      </w:pPr>
      <w:r>
        <w:t>The initial findings suggest that vowel space in aphasic speakers tends to be more centralized than in controls. The temporal feature, VOT, showed clearer group distinctions, with aphasic speakers exhibiting reduced acoustic contrast between voicing categories. This suggests that phonologically contrastive categories could be less acoustically distinct than in healthy controls. This could be due to a less precise articulatory control over fine acoustic detail, resulting in greater acoustic variability. Classification models further confirmed the discriminative superiority of VOT</w:t>
      </w:r>
      <w:r>
        <w:rPr>
          <w:spacing w:val="40"/>
        </w:rPr>
        <w:t xml:space="preserve"> </w:t>
      </w:r>
      <w:r>
        <w:t>features over formants in identifying aphasic speech. These results provide preliminary evidence that spectral and temporal acoustic measures of speech can be effective indicators of speech impairments, with implications for diagnostic tools and clinical screening.</w:t>
      </w:r>
    </w:p>
    <w:p w14:paraId="67F7F6C0" w14:textId="77777777" w:rsidR="00F97395" w:rsidRDefault="00F97395">
      <w:pPr>
        <w:pStyle w:val="BodyText"/>
      </w:pPr>
    </w:p>
    <w:p w14:paraId="2EC224DA" w14:textId="77777777" w:rsidR="00F97395" w:rsidRDefault="00F97395">
      <w:pPr>
        <w:pStyle w:val="BodyText"/>
      </w:pPr>
    </w:p>
    <w:p w14:paraId="690C97C2" w14:textId="77777777" w:rsidR="00F97395" w:rsidRDefault="00F97395">
      <w:pPr>
        <w:pStyle w:val="BodyText"/>
        <w:spacing w:before="109"/>
      </w:pPr>
    </w:p>
    <w:p w14:paraId="2326E224" w14:textId="77777777" w:rsidR="00F97395" w:rsidRDefault="00000000">
      <w:pPr>
        <w:pStyle w:val="BodyText"/>
        <w:ind w:left="720"/>
        <w:jc w:val="both"/>
      </w:pPr>
      <w:r>
        <w:t>Poster/oral</w:t>
      </w:r>
      <w:r>
        <w:rPr>
          <w:spacing w:val="-4"/>
        </w:rPr>
        <w:t xml:space="preserve"> </w:t>
      </w:r>
      <w:r>
        <w:t>presentation</w:t>
      </w:r>
      <w:r>
        <w:rPr>
          <w:spacing w:val="-3"/>
        </w:rPr>
        <w:t xml:space="preserve"> </w:t>
      </w:r>
      <w:r>
        <w:t>preferences:</w:t>
      </w:r>
      <w:r>
        <w:rPr>
          <w:spacing w:val="-3"/>
        </w:rPr>
        <w:t xml:space="preserve"> </w:t>
      </w:r>
      <w:r>
        <w:rPr>
          <w:spacing w:val="-2"/>
        </w:rPr>
        <w:t>Either</w:t>
      </w:r>
    </w:p>
    <w:p w14:paraId="25BE51CD" w14:textId="77777777" w:rsidR="00F97395" w:rsidRDefault="00000000">
      <w:pPr>
        <w:pStyle w:val="BodyText"/>
        <w:spacing w:before="36"/>
        <w:ind w:left="720"/>
        <w:jc w:val="both"/>
      </w:pPr>
      <w:r>
        <w:t>Any</w:t>
      </w:r>
      <w:r>
        <w:rPr>
          <w:spacing w:val="-2"/>
        </w:rPr>
        <w:t xml:space="preserve"> </w:t>
      </w:r>
      <w:r>
        <w:t>restrictions</w:t>
      </w:r>
      <w:r>
        <w:rPr>
          <w:spacing w:val="-2"/>
        </w:rPr>
        <w:t xml:space="preserve"> </w:t>
      </w:r>
      <w:r>
        <w:t>on</w:t>
      </w:r>
      <w:r>
        <w:rPr>
          <w:spacing w:val="-1"/>
        </w:rPr>
        <w:t xml:space="preserve"> </w:t>
      </w:r>
      <w:r>
        <w:t>the</w:t>
      </w:r>
      <w:r>
        <w:rPr>
          <w:spacing w:val="-3"/>
        </w:rPr>
        <w:t xml:space="preserve"> </w:t>
      </w:r>
      <w:r>
        <w:t>schedule</w:t>
      </w:r>
      <w:r>
        <w:rPr>
          <w:spacing w:val="-1"/>
        </w:rPr>
        <w:t xml:space="preserve"> </w:t>
      </w:r>
      <w:r>
        <w:t>of your</w:t>
      </w:r>
      <w:r>
        <w:rPr>
          <w:spacing w:val="-1"/>
        </w:rPr>
        <w:t xml:space="preserve"> </w:t>
      </w:r>
      <w:r>
        <w:t>talk/poster:</w:t>
      </w:r>
      <w:r>
        <w:rPr>
          <w:spacing w:val="-1"/>
        </w:rPr>
        <w:t xml:space="preserve"> </w:t>
      </w:r>
      <w:r>
        <w:rPr>
          <w:spacing w:val="-5"/>
        </w:rPr>
        <w:t>No</w:t>
      </w:r>
    </w:p>
    <w:p w14:paraId="1154ED55" w14:textId="77777777" w:rsidR="00F97395" w:rsidRDefault="00F97395">
      <w:pPr>
        <w:pStyle w:val="BodyText"/>
        <w:jc w:val="both"/>
        <w:sectPr w:rsidR="00F97395">
          <w:pgSz w:w="11910" w:h="16840"/>
          <w:pgMar w:top="1340" w:right="1440" w:bottom="280" w:left="1080" w:header="720" w:footer="720" w:gutter="0"/>
          <w:cols w:space="720"/>
        </w:sectPr>
      </w:pPr>
    </w:p>
    <w:p w14:paraId="022190C7" w14:textId="77777777" w:rsidR="00F97395" w:rsidRDefault="00000000">
      <w:pPr>
        <w:pStyle w:val="ListParagraph"/>
        <w:numPr>
          <w:ilvl w:val="0"/>
          <w:numId w:val="2"/>
        </w:numPr>
        <w:tabs>
          <w:tab w:val="left" w:pos="1812"/>
        </w:tabs>
        <w:spacing w:before="66"/>
        <w:ind w:left="1812" w:hanging="1469"/>
        <w:jc w:val="left"/>
        <w:rPr>
          <w:rFonts w:ascii="Arial" w:hAnsi="Arial"/>
          <w:color w:val="D3383F"/>
          <w:position w:val="-3"/>
          <w:sz w:val="34"/>
        </w:rPr>
      </w:pPr>
      <w:r>
        <w:rPr>
          <w:b/>
          <w:sz w:val="24"/>
        </w:rPr>
        <w:lastRenderedPageBreak/>
        <w:t>Perceiving</w:t>
      </w:r>
      <w:r>
        <w:rPr>
          <w:b/>
          <w:spacing w:val="-7"/>
          <w:sz w:val="24"/>
        </w:rPr>
        <w:t xml:space="preserve"> </w:t>
      </w:r>
      <w:r>
        <w:rPr>
          <w:b/>
          <w:sz w:val="24"/>
        </w:rPr>
        <w:t>Change:</w:t>
      </w:r>
      <w:r>
        <w:rPr>
          <w:b/>
          <w:spacing w:val="-6"/>
          <w:sz w:val="24"/>
        </w:rPr>
        <w:t xml:space="preserve"> </w:t>
      </w:r>
      <w:r>
        <w:rPr>
          <w:sz w:val="24"/>
        </w:rPr>
        <w:t>Gendered</w:t>
      </w:r>
      <w:r>
        <w:rPr>
          <w:spacing w:val="-5"/>
          <w:sz w:val="24"/>
        </w:rPr>
        <w:t xml:space="preserve"> </w:t>
      </w:r>
      <w:r>
        <w:rPr>
          <w:sz w:val="24"/>
        </w:rPr>
        <w:t>Sensitivity</w:t>
      </w:r>
      <w:r>
        <w:rPr>
          <w:spacing w:val="-5"/>
          <w:sz w:val="24"/>
        </w:rPr>
        <w:t xml:space="preserve"> </w:t>
      </w:r>
      <w:r>
        <w:rPr>
          <w:sz w:val="24"/>
        </w:rPr>
        <w:t>to</w:t>
      </w:r>
      <w:r>
        <w:rPr>
          <w:spacing w:val="-5"/>
          <w:sz w:val="24"/>
        </w:rPr>
        <w:t xml:space="preserve"> </w:t>
      </w:r>
      <w:r>
        <w:rPr>
          <w:sz w:val="24"/>
        </w:rPr>
        <w:t>/æ/</w:t>
      </w:r>
      <w:r>
        <w:rPr>
          <w:spacing w:val="-5"/>
          <w:sz w:val="24"/>
        </w:rPr>
        <w:t xml:space="preserve"> </w:t>
      </w:r>
      <w:r>
        <w:rPr>
          <w:sz w:val="24"/>
        </w:rPr>
        <w:t>Lowering</w:t>
      </w:r>
      <w:r>
        <w:rPr>
          <w:spacing w:val="-5"/>
          <w:sz w:val="24"/>
        </w:rPr>
        <w:t xml:space="preserve"> </w:t>
      </w:r>
      <w:r>
        <w:rPr>
          <w:sz w:val="24"/>
        </w:rPr>
        <w:t>in</w:t>
      </w:r>
      <w:r>
        <w:rPr>
          <w:spacing w:val="-5"/>
          <w:sz w:val="24"/>
        </w:rPr>
        <w:t xml:space="preserve"> </w:t>
      </w:r>
      <w:r>
        <w:rPr>
          <w:sz w:val="24"/>
        </w:rPr>
        <w:t>U.P.</w:t>
      </w:r>
      <w:r>
        <w:rPr>
          <w:spacing w:val="-5"/>
          <w:sz w:val="24"/>
        </w:rPr>
        <w:t xml:space="preserve"> </w:t>
      </w:r>
      <w:r>
        <w:rPr>
          <w:spacing w:val="-2"/>
          <w:sz w:val="24"/>
        </w:rPr>
        <w:t>English</w:t>
      </w:r>
    </w:p>
    <w:p w14:paraId="5CBBCCED" w14:textId="77777777" w:rsidR="00F97395" w:rsidRDefault="00000000">
      <w:pPr>
        <w:pStyle w:val="BodyText"/>
        <w:spacing w:before="144" w:line="278" w:lineRule="auto"/>
        <w:ind w:left="720" w:right="357"/>
        <w:jc w:val="both"/>
      </w:pPr>
      <w:r>
        <w:t xml:space="preserve">Recent </w:t>
      </w:r>
      <w:proofErr w:type="spellStart"/>
      <w:r>
        <w:t>sociophonetic</w:t>
      </w:r>
      <w:proofErr w:type="spellEnd"/>
      <w:r>
        <w:t xml:space="preserve"> research has identified /æ/ lowering as a hallmark of the Low Back Vowel Shift (LBVS) across parts of the Inland North, with younger female speakers leading the change in regions like Michigan’s Upper Peninsula (U.P.) (Driscoll &amp; Lape 2015; Wagner et al. 2016). While</w:t>
      </w:r>
      <w:r>
        <w:rPr>
          <w:spacing w:val="-4"/>
        </w:rPr>
        <w:t xml:space="preserve"> </w:t>
      </w:r>
      <w:r>
        <w:t>production</w:t>
      </w:r>
      <w:r>
        <w:rPr>
          <w:spacing w:val="-4"/>
        </w:rPr>
        <w:t xml:space="preserve"> </w:t>
      </w:r>
      <w:r>
        <w:t>data</w:t>
      </w:r>
      <w:r>
        <w:rPr>
          <w:spacing w:val="-4"/>
        </w:rPr>
        <w:t xml:space="preserve"> </w:t>
      </w:r>
      <w:r>
        <w:t>provide</w:t>
      </w:r>
      <w:r>
        <w:rPr>
          <w:spacing w:val="-4"/>
        </w:rPr>
        <w:t xml:space="preserve"> </w:t>
      </w:r>
      <w:r>
        <w:t>strong</w:t>
      </w:r>
      <w:r>
        <w:rPr>
          <w:spacing w:val="-4"/>
        </w:rPr>
        <w:t xml:space="preserve"> </w:t>
      </w:r>
      <w:r>
        <w:t>evidence</w:t>
      </w:r>
      <w:r>
        <w:rPr>
          <w:spacing w:val="-4"/>
        </w:rPr>
        <w:t xml:space="preserve"> </w:t>
      </w:r>
      <w:r>
        <w:t>of</w:t>
      </w:r>
      <w:r>
        <w:rPr>
          <w:spacing w:val="-4"/>
        </w:rPr>
        <w:t xml:space="preserve"> </w:t>
      </w:r>
      <w:r>
        <w:t>generational</w:t>
      </w:r>
      <w:r>
        <w:rPr>
          <w:spacing w:val="-4"/>
        </w:rPr>
        <w:t xml:space="preserve"> </w:t>
      </w:r>
      <w:r>
        <w:t>movement,</w:t>
      </w:r>
      <w:r>
        <w:rPr>
          <w:spacing w:val="-4"/>
        </w:rPr>
        <w:t xml:space="preserve"> </w:t>
      </w:r>
      <w:r>
        <w:t>fewer</w:t>
      </w:r>
      <w:r>
        <w:rPr>
          <w:spacing w:val="-4"/>
        </w:rPr>
        <w:t xml:space="preserve"> </w:t>
      </w:r>
      <w:r>
        <w:t>studies</w:t>
      </w:r>
      <w:r>
        <w:rPr>
          <w:spacing w:val="-4"/>
        </w:rPr>
        <w:t xml:space="preserve"> </w:t>
      </w:r>
      <w:r>
        <w:t>examine how</w:t>
      </w:r>
      <w:r>
        <w:rPr>
          <w:spacing w:val="-7"/>
        </w:rPr>
        <w:t xml:space="preserve"> </w:t>
      </w:r>
      <w:r>
        <w:t>such</w:t>
      </w:r>
      <w:r>
        <w:rPr>
          <w:spacing w:val="-7"/>
        </w:rPr>
        <w:t xml:space="preserve"> </w:t>
      </w:r>
      <w:r>
        <w:t>change</w:t>
      </w:r>
      <w:r>
        <w:rPr>
          <w:spacing w:val="-7"/>
        </w:rPr>
        <w:t xml:space="preserve"> </w:t>
      </w:r>
      <w:r>
        <w:t>is</w:t>
      </w:r>
      <w:r>
        <w:rPr>
          <w:spacing w:val="-7"/>
        </w:rPr>
        <w:t xml:space="preserve"> </w:t>
      </w:r>
      <w:r>
        <w:t>perceived</w:t>
      </w:r>
      <w:r>
        <w:rPr>
          <w:spacing w:val="-7"/>
        </w:rPr>
        <w:t xml:space="preserve"> </w:t>
      </w:r>
      <w:r>
        <w:t>by</w:t>
      </w:r>
      <w:r>
        <w:rPr>
          <w:spacing w:val="-7"/>
        </w:rPr>
        <w:t xml:space="preserve"> </w:t>
      </w:r>
      <w:r>
        <w:t>members</w:t>
      </w:r>
      <w:r>
        <w:rPr>
          <w:spacing w:val="-7"/>
        </w:rPr>
        <w:t xml:space="preserve"> </w:t>
      </w:r>
      <w:r>
        <w:t>of</w:t>
      </w:r>
      <w:r>
        <w:rPr>
          <w:spacing w:val="-7"/>
        </w:rPr>
        <w:t xml:space="preserve"> </w:t>
      </w:r>
      <w:r>
        <w:t>the</w:t>
      </w:r>
      <w:r>
        <w:rPr>
          <w:spacing w:val="-7"/>
        </w:rPr>
        <w:t xml:space="preserve"> </w:t>
      </w:r>
      <w:r>
        <w:t>speech</w:t>
      </w:r>
      <w:r>
        <w:rPr>
          <w:spacing w:val="-7"/>
        </w:rPr>
        <w:t xml:space="preserve"> </w:t>
      </w:r>
      <w:r>
        <w:t>community.</w:t>
      </w:r>
      <w:r>
        <w:rPr>
          <w:spacing w:val="-7"/>
        </w:rPr>
        <w:t xml:space="preserve"> </w:t>
      </w:r>
      <w:r>
        <w:t>This</w:t>
      </w:r>
      <w:r>
        <w:rPr>
          <w:spacing w:val="-7"/>
        </w:rPr>
        <w:t xml:space="preserve"> </w:t>
      </w:r>
      <w:r>
        <w:t>paper</w:t>
      </w:r>
      <w:r>
        <w:rPr>
          <w:spacing w:val="-7"/>
        </w:rPr>
        <w:t xml:space="preserve"> </w:t>
      </w:r>
      <w:r>
        <w:t>presents</w:t>
      </w:r>
      <w:r>
        <w:rPr>
          <w:spacing w:val="-7"/>
        </w:rPr>
        <w:t xml:space="preserve"> </w:t>
      </w:r>
      <w:r>
        <w:t>findings from a five-alternative forced-choice (5-AFC) identification task designed to assess perceptual sensitivity to socially meaningful phonetic variation.</w:t>
      </w:r>
    </w:p>
    <w:p w14:paraId="2BB18781" w14:textId="77777777" w:rsidR="00F97395" w:rsidRDefault="00000000">
      <w:pPr>
        <w:pStyle w:val="BodyText"/>
        <w:spacing w:line="278" w:lineRule="auto"/>
        <w:ind w:left="720" w:right="357" w:firstLine="720"/>
        <w:jc w:val="right"/>
      </w:pPr>
      <w:r>
        <w:t>The stimulus set consisted of 175 synthetic vowel tokens mapped onto a structured F1 × F2 grid derived from regional production data (</w:t>
      </w:r>
      <w:proofErr w:type="spellStart"/>
      <w:r>
        <w:t>Rankinen</w:t>
      </w:r>
      <w:proofErr w:type="spellEnd"/>
      <w:r>
        <w:t xml:space="preserve"> 2014). Tokens approximated five mid- </w:t>
      </w:r>
      <w:r>
        <w:rPr>
          <w:spacing w:val="-2"/>
        </w:rPr>
        <w:t>to-low</w:t>
      </w:r>
      <w:r>
        <w:rPr>
          <w:spacing w:val="-7"/>
        </w:rPr>
        <w:t xml:space="preserve"> </w:t>
      </w:r>
      <w:r>
        <w:rPr>
          <w:spacing w:val="-2"/>
        </w:rPr>
        <w:t>vowel</w:t>
      </w:r>
      <w:r>
        <w:rPr>
          <w:spacing w:val="-7"/>
        </w:rPr>
        <w:t xml:space="preserve"> </w:t>
      </w:r>
      <w:r>
        <w:rPr>
          <w:spacing w:val="-2"/>
        </w:rPr>
        <w:t>categories—BIT,</w:t>
      </w:r>
      <w:r>
        <w:rPr>
          <w:spacing w:val="-7"/>
        </w:rPr>
        <w:t xml:space="preserve"> </w:t>
      </w:r>
      <w:r>
        <w:rPr>
          <w:spacing w:val="-2"/>
        </w:rPr>
        <w:t>BET,</w:t>
      </w:r>
      <w:r>
        <w:rPr>
          <w:spacing w:val="-7"/>
        </w:rPr>
        <w:t xml:space="preserve"> </w:t>
      </w:r>
      <w:r>
        <w:rPr>
          <w:spacing w:val="-2"/>
        </w:rPr>
        <w:t>BAT,</w:t>
      </w:r>
      <w:r>
        <w:rPr>
          <w:spacing w:val="-7"/>
        </w:rPr>
        <w:t xml:space="preserve"> </w:t>
      </w:r>
      <w:r>
        <w:rPr>
          <w:spacing w:val="-2"/>
        </w:rPr>
        <w:t>BOT,</w:t>
      </w:r>
      <w:r>
        <w:rPr>
          <w:spacing w:val="-7"/>
        </w:rPr>
        <w:t xml:space="preserve"> </w:t>
      </w:r>
      <w:r>
        <w:rPr>
          <w:spacing w:val="-2"/>
        </w:rPr>
        <w:t>and</w:t>
      </w:r>
      <w:r>
        <w:rPr>
          <w:spacing w:val="-7"/>
        </w:rPr>
        <w:t xml:space="preserve"> </w:t>
      </w:r>
      <w:r>
        <w:rPr>
          <w:spacing w:val="-2"/>
        </w:rPr>
        <w:t>BOUGHT—and</w:t>
      </w:r>
      <w:r>
        <w:rPr>
          <w:spacing w:val="-7"/>
        </w:rPr>
        <w:t xml:space="preserve"> </w:t>
      </w:r>
      <w:r>
        <w:rPr>
          <w:spacing w:val="-2"/>
        </w:rPr>
        <w:t>were</w:t>
      </w:r>
      <w:r>
        <w:rPr>
          <w:spacing w:val="-7"/>
        </w:rPr>
        <w:t xml:space="preserve"> </w:t>
      </w:r>
      <w:r>
        <w:rPr>
          <w:spacing w:val="-2"/>
        </w:rPr>
        <w:t>rendered</w:t>
      </w:r>
      <w:r>
        <w:rPr>
          <w:spacing w:val="-7"/>
        </w:rPr>
        <w:t xml:space="preserve"> </w:t>
      </w:r>
      <w:r>
        <w:rPr>
          <w:spacing w:val="-2"/>
        </w:rPr>
        <w:t>in</w:t>
      </w:r>
      <w:r>
        <w:rPr>
          <w:spacing w:val="-7"/>
        </w:rPr>
        <w:t xml:space="preserve"> </w:t>
      </w:r>
      <w:r>
        <w:rPr>
          <w:spacing w:val="-2"/>
        </w:rPr>
        <w:t>both</w:t>
      </w:r>
      <w:r>
        <w:rPr>
          <w:spacing w:val="-7"/>
        </w:rPr>
        <w:t xml:space="preserve"> </w:t>
      </w:r>
      <w:r>
        <w:rPr>
          <w:spacing w:val="-2"/>
        </w:rPr>
        <w:t xml:space="preserve">high- </w:t>
      </w:r>
      <w:r>
        <w:t>pitched</w:t>
      </w:r>
      <w:r>
        <w:rPr>
          <w:spacing w:val="40"/>
        </w:rPr>
        <w:t xml:space="preserve"> </w:t>
      </w:r>
      <w:r>
        <w:t>(female)</w:t>
      </w:r>
      <w:r>
        <w:rPr>
          <w:spacing w:val="40"/>
        </w:rPr>
        <w:t xml:space="preserve"> </w:t>
      </w:r>
      <w:r>
        <w:t>and</w:t>
      </w:r>
      <w:r>
        <w:rPr>
          <w:spacing w:val="40"/>
        </w:rPr>
        <w:t xml:space="preserve"> </w:t>
      </w:r>
      <w:r>
        <w:t>low-pitched</w:t>
      </w:r>
      <w:r>
        <w:rPr>
          <w:spacing w:val="40"/>
        </w:rPr>
        <w:t xml:space="preserve"> </w:t>
      </w:r>
      <w:r>
        <w:t>(male)</w:t>
      </w:r>
      <w:r>
        <w:rPr>
          <w:spacing w:val="40"/>
        </w:rPr>
        <w:t xml:space="preserve"> </w:t>
      </w:r>
      <w:r>
        <w:t>synthetic</w:t>
      </w:r>
      <w:r>
        <w:rPr>
          <w:spacing w:val="40"/>
        </w:rPr>
        <w:t xml:space="preserve"> </w:t>
      </w:r>
      <w:r>
        <w:t>voices</w:t>
      </w:r>
      <w:r>
        <w:rPr>
          <w:spacing w:val="40"/>
        </w:rPr>
        <w:t xml:space="preserve"> </w:t>
      </w:r>
      <w:r>
        <w:t>to</w:t>
      </w:r>
      <w:r>
        <w:rPr>
          <w:spacing w:val="40"/>
        </w:rPr>
        <w:t xml:space="preserve"> </w:t>
      </w:r>
      <w:r>
        <w:t>simulate</w:t>
      </w:r>
      <w:r>
        <w:rPr>
          <w:spacing w:val="40"/>
        </w:rPr>
        <w:t xml:space="preserve"> </w:t>
      </w:r>
      <w:r>
        <w:t>gendered</w:t>
      </w:r>
      <w:r>
        <w:rPr>
          <w:spacing w:val="40"/>
        </w:rPr>
        <w:t xml:space="preserve"> </w:t>
      </w:r>
      <w:r>
        <w:t>input.</w:t>
      </w:r>
      <w:r>
        <w:rPr>
          <w:spacing w:val="40"/>
        </w:rPr>
        <w:t xml:space="preserve"> </w:t>
      </w:r>
      <w:r>
        <w:t>Each participant (n = 87), all lifelong U.P. residents, heard a randomized sequence of isolated vowel</w:t>
      </w:r>
      <w:r>
        <w:rPr>
          <w:spacing w:val="40"/>
        </w:rPr>
        <w:t xml:space="preserve"> </w:t>
      </w:r>
      <w:r>
        <w:t>tokens</w:t>
      </w:r>
      <w:r>
        <w:rPr>
          <w:spacing w:val="40"/>
        </w:rPr>
        <w:t xml:space="preserve"> </w:t>
      </w:r>
      <w:r>
        <w:t>and</w:t>
      </w:r>
      <w:r>
        <w:rPr>
          <w:spacing w:val="40"/>
        </w:rPr>
        <w:t xml:space="preserve"> </w:t>
      </w:r>
      <w:r>
        <w:t>used</w:t>
      </w:r>
      <w:r>
        <w:rPr>
          <w:spacing w:val="40"/>
        </w:rPr>
        <w:t xml:space="preserve"> </w:t>
      </w:r>
      <w:r>
        <w:t>a</w:t>
      </w:r>
      <w:r>
        <w:rPr>
          <w:spacing w:val="40"/>
        </w:rPr>
        <w:t xml:space="preserve"> </w:t>
      </w:r>
      <w:r>
        <w:t>touchscreen</w:t>
      </w:r>
      <w:r>
        <w:rPr>
          <w:spacing w:val="38"/>
        </w:rPr>
        <w:t xml:space="preserve"> </w:t>
      </w:r>
      <w:r>
        <w:t>Wacom</w:t>
      </w:r>
      <w:r>
        <w:rPr>
          <w:spacing w:val="40"/>
        </w:rPr>
        <w:t xml:space="preserve"> </w:t>
      </w:r>
      <w:r>
        <w:t>tablet</w:t>
      </w:r>
      <w:r>
        <w:rPr>
          <w:spacing w:val="40"/>
        </w:rPr>
        <w:t xml:space="preserve"> </w:t>
      </w:r>
      <w:r>
        <w:t>to</w:t>
      </w:r>
      <w:r>
        <w:rPr>
          <w:spacing w:val="40"/>
        </w:rPr>
        <w:t xml:space="preserve"> </w:t>
      </w:r>
      <w:r>
        <w:t>identify</w:t>
      </w:r>
      <w:r>
        <w:rPr>
          <w:spacing w:val="40"/>
        </w:rPr>
        <w:t xml:space="preserve"> </w:t>
      </w:r>
      <w:r>
        <w:t>the</w:t>
      </w:r>
      <w:r>
        <w:rPr>
          <w:spacing w:val="40"/>
        </w:rPr>
        <w:t xml:space="preserve"> </w:t>
      </w:r>
      <w:r>
        <w:t>word</w:t>
      </w:r>
      <w:r>
        <w:rPr>
          <w:spacing w:val="40"/>
        </w:rPr>
        <w:t xml:space="preserve"> </w:t>
      </w:r>
      <w:r>
        <w:t>they</w:t>
      </w:r>
      <w:r>
        <w:rPr>
          <w:spacing w:val="40"/>
        </w:rPr>
        <w:t xml:space="preserve"> </w:t>
      </w:r>
      <w:r>
        <w:t>perceived</w:t>
      </w:r>
      <w:r>
        <w:rPr>
          <w:spacing w:val="40"/>
        </w:rPr>
        <w:t xml:space="preserve"> </w:t>
      </w:r>
      <w:r>
        <w:t>in</w:t>
      </w:r>
      <w:r>
        <w:rPr>
          <w:spacing w:val="40"/>
        </w:rPr>
        <w:t xml:space="preserve"> </w:t>
      </w:r>
      <w:r>
        <w:t>a</w:t>
      </w:r>
      <w:r>
        <w:rPr>
          <w:spacing w:val="40"/>
        </w:rPr>
        <w:t xml:space="preserve"> </w:t>
      </w:r>
      <w:r>
        <w:t>five- alternative</w:t>
      </w:r>
      <w:r>
        <w:rPr>
          <w:spacing w:val="80"/>
        </w:rPr>
        <w:t xml:space="preserve"> </w:t>
      </w:r>
      <w:r>
        <w:t>forced-choice</w:t>
      </w:r>
      <w:r>
        <w:rPr>
          <w:spacing w:val="80"/>
        </w:rPr>
        <w:t xml:space="preserve"> </w:t>
      </w:r>
      <w:r>
        <w:t>task.</w:t>
      </w:r>
      <w:r>
        <w:rPr>
          <w:spacing w:val="80"/>
        </w:rPr>
        <w:t xml:space="preserve"> </w:t>
      </w:r>
      <w:r>
        <w:t>Responses</w:t>
      </w:r>
      <w:r>
        <w:rPr>
          <w:spacing w:val="80"/>
        </w:rPr>
        <w:t xml:space="preserve"> </w:t>
      </w:r>
      <w:r>
        <w:t>were</w:t>
      </w:r>
      <w:r>
        <w:rPr>
          <w:spacing w:val="80"/>
        </w:rPr>
        <w:t xml:space="preserve"> </w:t>
      </w:r>
      <w:r>
        <w:t>analyzed</w:t>
      </w:r>
      <w:r>
        <w:rPr>
          <w:spacing w:val="80"/>
        </w:rPr>
        <w:t xml:space="preserve"> </w:t>
      </w:r>
      <w:r>
        <w:t>for</w:t>
      </w:r>
      <w:r>
        <w:rPr>
          <w:spacing w:val="80"/>
        </w:rPr>
        <w:t xml:space="preserve"> </w:t>
      </w:r>
      <w:r>
        <w:t>vowel</w:t>
      </w:r>
      <w:r>
        <w:rPr>
          <w:spacing w:val="80"/>
        </w:rPr>
        <w:t xml:space="preserve"> </w:t>
      </w:r>
      <w:r>
        <w:t>category</w:t>
      </w:r>
      <w:r>
        <w:rPr>
          <w:spacing w:val="80"/>
        </w:rPr>
        <w:t xml:space="preserve"> </w:t>
      </w:r>
      <w:r>
        <w:t>assignment, perceptual boundary location, and interaction effects between stimulus voice and listener gender. Findings</w:t>
      </w:r>
      <w:r>
        <w:rPr>
          <w:spacing w:val="28"/>
        </w:rPr>
        <w:t xml:space="preserve"> </w:t>
      </w:r>
      <w:r>
        <w:t>reveal</w:t>
      </w:r>
      <w:r>
        <w:rPr>
          <w:spacing w:val="28"/>
        </w:rPr>
        <w:t xml:space="preserve"> </w:t>
      </w:r>
      <w:r>
        <w:t>a</w:t>
      </w:r>
      <w:r>
        <w:rPr>
          <w:spacing w:val="28"/>
        </w:rPr>
        <w:t xml:space="preserve"> </w:t>
      </w:r>
      <w:r>
        <w:t>robust</w:t>
      </w:r>
      <w:r>
        <w:rPr>
          <w:spacing w:val="28"/>
        </w:rPr>
        <w:t xml:space="preserve"> </w:t>
      </w:r>
      <w:r>
        <w:t>perceptual</w:t>
      </w:r>
      <w:r>
        <w:rPr>
          <w:spacing w:val="28"/>
        </w:rPr>
        <w:t xml:space="preserve"> </w:t>
      </w:r>
      <w:r>
        <w:t>asymmetry:</w:t>
      </w:r>
      <w:r>
        <w:rPr>
          <w:spacing w:val="28"/>
        </w:rPr>
        <w:t xml:space="preserve"> </w:t>
      </w:r>
      <w:r>
        <w:t>male</w:t>
      </w:r>
      <w:r>
        <w:rPr>
          <w:spacing w:val="28"/>
        </w:rPr>
        <w:t xml:space="preserve"> </w:t>
      </w:r>
      <w:r>
        <w:t>listeners</w:t>
      </w:r>
      <w:r>
        <w:rPr>
          <w:spacing w:val="28"/>
        </w:rPr>
        <w:t xml:space="preserve"> </w:t>
      </w:r>
      <w:r>
        <w:t>consistently</w:t>
      </w:r>
      <w:r>
        <w:rPr>
          <w:spacing w:val="28"/>
        </w:rPr>
        <w:t xml:space="preserve"> </w:t>
      </w:r>
      <w:r>
        <w:t>demonstrated greater</w:t>
      </w:r>
      <w:r>
        <w:rPr>
          <w:spacing w:val="73"/>
        </w:rPr>
        <w:t xml:space="preserve"> </w:t>
      </w:r>
      <w:r>
        <w:t>sensitivity</w:t>
      </w:r>
      <w:r>
        <w:rPr>
          <w:spacing w:val="73"/>
        </w:rPr>
        <w:t xml:space="preserve"> </w:t>
      </w:r>
      <w:r>
        <w:t>to</w:t>
      </w:r>
      <w:r>
        <w:rPr>
          <w:spacing w:val="73"/>
        </w:rPr>
        <w:t xml:space="preserve"> </w:t>
      </w:r>
      <w:r>
        <w:t>/æ/</w:t>
      </w:r>
      <w:r>
        <w:rPr>
          <w:spacing w:val="73"/>
        </w:rPr>
        <w:t xml:space="preserve"> </w:t>
      </w:r>
      <w:r>
        <w:t>lowering,</w:t>
      </w:r>
      <w:r>
        <w:rPr>
          <w:spacing w:val="73"/>
        </w:rPr>
        <w:t xml:space="preserve"> </w:t>
      </w:r>
      <w:r>
        <w:t>particularly</w:t>
      </w:r>
      <w:r>
        <w:rPr>
          <w:spacing w:val="73"/>
        </w:rPr>
        <w:t xml:space="preserve"> </w:t>
      </w:r>
      <w:r>
        <w:t>when</w:t>
      </w:r>
      <w:r>
        <w:rPr>
          <w:spacing w:val="73"/>
        </w:rPr>
        <w:t xml:space="preserve"> </w:t>
      </w:r>
      <w:r>
        <w:t>hearing</w:t>
      </w:r>
      <w:r>
        <w:rPr>
          <w:spacing w:val="73"/>
        </w:rPr>
        <w:t xml:space="preserve"> </w:t>
      </w:r>
      <w:r>
        <w:t>female-voiced</w:t>
      </w:r>
      <w:r>
        <w:rPr>
          <w:spacing w:val="73"/>
        </w:rPr>
        <w:t xml:space="preserve"> </w:t>
      </w:r>
      <w:r>
        <w:t>stimuli.</w:t>
      </w:r>
      <w:r>
        <w:rPr>
          <w:spacing w:val="73"/>
        </w:rPr>
        <w:t xml:space="preserve"> </w:t>
      </w:r>
      <w:r>
        <w:t>They exhibited earlier shifts in F1-based perceptual boundaries and narrower vowel category ranges. Female</w:t>
      </w:r>
      <w:r>
        <w:rPr>
          <w:spacing w:val="40"/>
        </w:rPr>
        <w:t xml:space="preserve"> </w:t>
      </w:r>
      <w:r>
        <w:t>listeners,</w:t>
      </w:r>
      <w:r>
        <w:rPr>
          <w:spacing w:val="40"/>
        </w:rPr>
        <w:t xml:space="preserve"> </w:t>
      </w:r>
      <w:r>
        <w:t>in</w:t>
      </w:r>
      <w:r>
        <w:rPr>
          <w:spacing w:val="40"/>
        </w:rPr>
        <w:t xml:space="preserve"> </w:t>
      </w:r>
      <w:r>
        <w:t>contrast,</w:t>
      </w:r>
      <w:r>
        <w:rPr>
          <w:spacing w:val="40"/>
        </w:rPr>
        <w:t xml:space="preserve"> </w:t>
      </w:r>
      <w:r>
        <w:t>accepted</w:t>
      </w:r>
      <w:r>
        <w:rPr>
          <w:spacing w:val="40"/>
        </w:rPr>
        <w:t xml:space="preserve"> </w:t>
      </w:r>
      <w:r>
        <w:t>more</w:t>
      </w:r>
      <w:r>
        <w:rPr>
          <w:spacing w:val="40"/>
        </w:rPr>
        <w:t xml:space="preserve"> </w:t>
      </w:r>
      <w:r>
        <w:t>gradient</w:t>
      </w:r>
      <w:r>
        <w:rPr>
          <w:spacing w:val="40"/>
        </w:rPr>
        <w:t xml:space="preserve"> </w:t>
      </w:r>
      <w:r>
        <w:t>phonetic</w:t>
      </w:r>
      <w:r>
        <w:rPr>
          <w:spacing w:val="40"/>
        </w:rPr>
        <w:t xml:space="preserve"> </w:t>
      </w:r>
      <w:r>
        <w:t>variation</w:t>
      </w:r>
      <w:r>
        <w:rPr>
          <w:spacing w:val="40"/>
        </w:rPr>
        <w:t xml:space="preserve"> </w:t>
      </w:r>
      <w:r>
        <w:t>and</w:t>
      </w:r>
      <w:r>
        <w:rPr>
          <w:spacing w:val="40"/>
        </w:rPr>
        <w:t xml:space="preserve"> </w:t>
      </w:r>
      <w:r>
        <w:t>showed</w:t>
      </w:r>
      <w:r>
        <w:rPr>
          <w:spacing w:val="40"/>
        </w:rPr>
        <w:t xml:space="preserve"> </w:t>
      </w:r>
      <w:r>
        <w:t>broader classification</w:t>
      </w:r>
      <w:r>
        <w:rPr>
          <w:spacing w:val="-7"/>
        </w:rPr>
        <w:t xml:space="preserve"> </w:t>
      </w:r>
      <w:r>
        <w:t>patterns</w:t>
      </w:r>
      <w:r>
        <w:rPr>
          <w:spacing w:val="-6"/>
        </w:rPr>
        <w:t xml:space="preserve"> </w:t>
      </w:r>
      <w:r>
        <w:t>within</w:t>
      </w:r>
      <w:r>
        <w:rPr>
          <w:spacing w:val="-6"/>
        </w:rPr>
        <w:t xml:space="preserve"> </w:t>
      </w:r>
      <w:r>
        <w:t>the</w:t>
      </w:r>
      <w:r>
        <w:rPr>
          <w:spacing w:val="-7"/>
        </w:rPr>
        <w:t xml:space="preserve"> </w:t>
      </w:r>
      <w:r>
        <w:t>same</w:t>
      </w:r>
      <w:r>
        <w:rPr>
          <w:spacing w:val="-6"/>
        </w:rPr>
        <w:t xml:space="preserve"> </w:t>
      </w:r>
      <w:r>
        <w:t>vowel</w:t>
      </w:r>
      <w:r>
        <w:rPr>
          <w:spacing w:val="-6"/>
        </w:rPr>
        <w:t xml:space="preserve"> </w:t>
      </w:r>
      <w:r>
        <w:t>space.</w:t>
      </w:r>
      <w:r>
        <w:rPr>
          <w:spacing w:val="-6"/>
        </w:rPr>
        <w:t xml:space="preserve"> </w:t>
      </w:r>
      <w:r>
        <w:t>These</w:t>
      </w:r>
      <w:r>
        <w:rPr>
          <w:spacing w:val="-7"/>
        </w:rPr>
        <w:t xml:space="preserve"> </w:t>
      </w:r>
      <w:r>
        <w:t>perceptual</w:t>
      </w:r>
      <w:r>
        <w:rPr>
          <w:spacing w:val="-6"/>
        </w:rPr>
        <w:t xml:space="preserve"> </w:t>
      </w:r>
      <w:r>
        <w:t>asymmetries</w:t>
      </w:r>
      <w:r>
        <w:rPr>
          <w:spacing w:val="-6"/>
        </w:rPr>
        <w:t xml:space="preserve"> </w:t>
      </w:r>
      <w:r>
        <w:t>underscore</w:t>
      </w:r>
      <w:r>
        <w:rPr>
          <w:spacing w:val="-6"/>
        </w:rPr>
        <w:t xml:space="preserve"> </w:t>
      </w:r>
      <w:r>
        <w:rPr>
          <w:spacing w:val="-5"/>
        </w:rPr>
        <w:t>the</w:t>
      </w:r>
    </w:p>
    <w:p w14:paraId="54A81D74" w14:textId="77777777" w:rsidR="00F97395" w:rsidRDefault="00000000">
      <w:pPr>
        <w:pStyle w:val="BodyText"/>
        <w:spacing w:line="271" w:lineRule="exact"/>
        <w:ind w:left="720"/>
        <w:jc w:val="both"/>
      </w:pPr>
      <w:r>
        <w:t>need</w:t>
      </w:r>
      <w:r>
        <w:rPr>
          <w:spacing w:val="-3"/>
        </w:rPr>
        <w:t xml:space="preserve"> </w:t>
      </w:r>
      <w:r>
        <w:t>for</w:t>
      </w:r>
      <w:r>
        <w:rPr>
          <w:spacing w:val="-1"/>
        </w:rPr>
        <w:t xml:space="preserve"> </w:t>
      </w:r>
      <w:r>
        <w:t>a</w:t>
      </w:r>
      <w:r>
        <w:rPr>
          <w:spacing w:val="-2"/>
        </w:rPr>
        <w:t xml:space="preserve"> </w:t>
      </w:r>
      <w:r>
        <w:t>more</w:t>
      </w:r>
      <w:r>
        <w:rPr>
          <w:spacing w:val="-1"/>
        </w:rPr>
        <w:t xml:space="preserve"> </w:t>
      </w:r>
      <w:r>
        <w:t>dynamic</w:t>
      </w:r>
      <w:r>
        <w:rPr>
          <w:spacing w:val="-2"/>
        </w:rPr>
        <w:t xml:space="preserve"> </w:t>
      </w:r>
      <w:r>
        <w:t>model</w:t>
      </w:r>
      <w:r>
        <w:rPr>
          <w:spacing w:val="-1"/>
        </w:rPr>
        <w:t xml:space="preserve"> </w:t>
      </w:r>
      <w:r>
        <w:t>of</w:t>
      </w:r>
      <w:r>
        <w:rPr>
          <w:spacing w:val="-1"/>
        </w:rPr>
        <w:t xml:space="preserve"> </w:t>
      </w:r>
      <w:r>
        <w:t xml:space="preserve">listener </w:t>
      </w:r>
      <w:r>
        <w:rPr>
          <w:spacing w:val="-2"/>
        </w:rPr>
        <w:t>processing.</w:t>
      </w:r>
    </w:p>
    <w:p w14:paraId="507ED0D1" w14:textId="77777777" w:rsidR="00F97395" w:rsidRDefault="00000000">
      <w:pPr>
        <w:pStyle w:val="BodyText"/>
        <w:spacing w:before="42" w:line="278" w:lineRule="auto"/>
        <w:ind w:left="720" w:right="357" w:firstLine="720"/>
        <w:jc w:val="both"/>
      </w:pPr>
      <w:r>
        <w:t xml:space="preserve">To interpret these findings, we introduce a model of cognitive negotiation in vowel perception. This model draws on and extends foundational </w:t>
      </w:r>
      <w:proofErr w:type="spellStart"/>
      <w:r>
        <w:t>sociophonetic</w:t>
      </w:r>
      <w:proofErr w:type="spellEnd"/>
      <w:r>
        <w:t xml:space="preserve"> frameworks that highlight</w:t>
      </w:r>
      <w:r>
        <w:rPr>
          <w:spacing w:val="-13"/>
        </w:rPr>
        <w:t xml:space="preserve"> </w:t>
      </w:r>
      <w:r>
        <w:t>the</w:t>
      </w:r>
      <w:r>
        <w:rPr>
          <w:spacing w:val="-13"/>
        </w:rPr>
        <w:t xml:space="preserve"> </w:t>
      </w:r>
      <w:r>
        <w:t>role</w:t>
      </w:r>
      <w:r>
        <w:rPr>
          <w:spacing w:val="-13"/>
        </w:rPr>
        <w:t xml:space="preserve"> </w:t>
      </w:r>
      <w:r>
        <w:t>of</w:t>
      </w:r>
      <w:r>
        <w:rPr>
          <w:spacing w:val="-13"/>
        </w:rPr>
        <w:t xml:space="preserve"> </w:t>
      </w:r>
      <w:r>
        <w:t>indexical</w:t>
      </w:r>
      <w:r>
        <w:rPr>
          <w:spacing w:val="-13"/>
        </w:rPr>
        <w:t xml:space="preserve"> </w:t>
      </w:r>
      <w:r>
        <w:t>information</w:t>
      </w:r>
      <w:r>
        <w:rPr>
          <w:spacing w:val="-13"/>
        </w:rPr>
        <w:t xml:space="preserve"> </w:t>
      </w:r>
      <w:r>
        <w:t>in</w:t>
      </w:r>
      <w:r>
        <w:rPr>
          <w:spacing w:val="-13"/>
        </w:rPr>
        <w:t xml:space="preserve"> </w:t>
      </w:r>
      <w:r>
        <w:t>speech</w:t>
      </w:r>
      <w:r>
        <w:rPr>
          <w:spacing w:val="-13"/>
        </w:rPr>
        <w:t xml:space="preserve"> </w:t>
      </w:r>
      <w:r>
        <w:t>processing</w:t>
      </w:r>
      <w:r>
        <w:rPr>
          <w:spacing w:val="-13"/>
        </w:rPr>
        <w:t xml:space="preserve"> </w:t>
      </w:r>
      <w:r>
        <w:t>(Strand</w:t>
      </w:r>
      <w:r>
        <w:rPr>
          <w:spacing w:val="-13"/>
        </w:rPr>
        <w:t xml:space="preserve"> </w:t>
      </w:r>
      <w:r>
        <w:t>1999;</w:t>
      </w:r>
      <w:r>
        <w:rPr>
          <w:spacing w:val="-13"/>
        </w:rPr>
        <w:t xml:space="preserve"> </w:t>
      </w:r>
      <w:r>
        <w:t>Foulkes</w:t>
      </w:r>
      <w:r>
        <w:rPr>
          <w:spacing w:val="-13"/>
        </w:rPr>
        <w:t xml:space="preserve"> </w:t>
      </w:r>
      <w:r>
        <w:t>&amp;</w:t>
      </w:r>
      <w:r>
        <w:rPr>
          <w:spacing w:val="-13"/>
        </w:rPr>
        <w:t xml:space="preserve"> </w:t>
      </w:r>
      <w:r>
        <w:t>Docherty 2006). Whereas prior models emphasize passive indexical activation (e.g., Silverstein 2003), the cognitive</w:t>
      </w:r>
      <w:r>
        <w:rPr>
          <w:spacing w:val="-14"/>
        </w:rPr>
        <w:t xml:space="preserve"> </w:t>
      </w:r>
      <w:r>
        <w:t>negotiation</w:t>
      </w:r>
      <w:r>
        <w:rPr>
          <w:spacing w:val="-14"/>
        </w:rPr>
        <w:t xml:space="preserve"> </w:t>
      </w:r>
      <w:r>
        <w:t>model</w:t>
      </w:r>
      <w:r>
        <w:rPr>
          <w:spacing w:val="-14"/>
        </w:rPr>
        <w:t xml:space="preserve"> </w:t>
      </w:r>
      <w:r>
        <w:t>treats</w:t>
      </w:r>
      <w:r>
        <w:rPr>
          <w:spacing w:val="-14"/>
        </w:rPr>
        <w:t xml:space="preserve"> </w:t>
      </w:r>
      <w:r>
        <w:t>perception</w:t>
      </w:r>
      <w:r>
        <w:rPr>
          <w:spacing w:val="-14"/>
        </w:rPr>
        <w:t xml:space="preserve"> </w:t>
      </w:r>
      <w:r>
        <w:t>as</w:t>
      </w:r>
      <w:r>
        <w:rPr>
          <w:spacing w:val="-14"/>
        </w:rPr>
        <w:t xml:space="preserve"> </w:t>
      </w:r>
      <w:r>
        <w:t>an</w:t>
      </w:r>
      <w:r>
        <w:rPr>
          <w:spacing w:val="-14"/>
        </w:rPr>
        <w:t xml:space="preserve"> </w:t>
      </w:r>
      <w:r>
        <w:t>interpretive</w:t>
      </w:r>
      <w:r>
        <w:rPr>
          <w:spacing w:val="-14"/>
        </w:rPr>
        <w:t xml:space="preserve"> </w:t>
      </w:r>
      <w:r>
        <w:t>act:</w:t>
      </w:r>
      <w:r>
        <w:rPr>
          <w:spacing w:val="-14"/>
        </w:rPr>
        <w:t xml:space="preserve"> </w:t>
      </w:r>
      <w:r>
        <w:t>listeners</w:t>
      </w:r>
      <w:r>
        <w:rPr>
          <w:spacing w:val="-14"/>
        </w:rPr>
        <w:t xml:space="preserve"> </w:t>
      </w:r>
      <w:r>
        <w:t>dynamically</w:t>
      </w:r>
      <w:r>
        <w:rPr>
          <w:spacing w:val="-14"/>
        </w:rPr>
        <w:t xml:space="preserve"> </w:t>
      </w:r>
      <w:r>
        <w:t>integrate acoustic cues, expectations about speaker identity, and local sociolinguistic knowledge. This framework accounts for how socially salient phonetic variants are evaluated in real time, particularly in regions like the U.P. where sound change intersects with gender, rurality, and regional authenticity.</w:t>
      </w:r>
    </w:p>
    <w:p w14:paraId="2C1DCE6C" w14:textId="77777777" w:rsidR="00F97395" w:rsidRDefault="00000000">
      <w:pPr>
        <w:pStyle w:val="BodyText"/>
        <w:spacing w:line="278" w:lineRule="auto"/>
        <w:ind w:left="720" w:right="357" w:firstLine="720"/>
        <w:jc w:val="both"/>
      </w:pPr>
      <w:r>
        <w:t>Listeners’ selections were mapped across a structured F1/F2 stimulus grid synthesized from</w:t>
      </w:r>
      <w:r>
        <w:rPr>
          <w:spacing w:val="-6"/>
        </w:rPr>
        <w:t xml:space="preserve"> </w:t>
      </w:r>
      <w:r>
        <w:t>regional</w:t>
      </w:r>
      <w:r>
        <w:rPr>
          <w:spacing w:val="-6"/>
        </w:rPr>
        <w:t xml:space="preserve"> </w:t>
      </w:r>
      <w:r>
        <w:t>production</w:t>
      </w:r>
      <w:r>
        <w:rPr>
          <w:spacing w:val="-6"/>
        </w:rPr>
        <w:t xml:space="preserve"> </w:t>
      </w:r>
      <w:r>
        <w:t>data.</w:t>
      </w:r>
      <w:r>
        <w:rPr>
          <w:spacing w:val="-6"/>
        </w:rPr>
        <w:t xml:space="preserve"> </w:t>
      </w:r>
      <w:r>
        <w:t>Tokens</w:t>
      </w:r>
      <w:r>
        <w:rPr>
          <w:spacing w:val="-6"/>
        </w:rPr>
        <w:t xml:space="preserve"> </w:t>
      </w:r>
      <w:r>
        <w:t>were</w:t>
      </w:r>
      <w:r>
        <w:rPr>
          <w:spacing w:val="-6"/>
        </w:rPr>
        <w:t xml:space="preserve"> </w:t>
      </w:r>
      <w:r>
        <w:t>rendered</w:t>
      </w:r>
      <w:r>
        <w:rPr>
          <w:spacing w:val="-6"/>
        </w:rPr>
        <w:t xml:space="preserve"> </w:t>
      </w:r>
      <w:r>
        <w:t>with</w:t>
      </w:r>
      <w:r>
        <w:rPr>
          <w:spacing w:val="-6"/>
        </w:rPr>
        <w:t xml:space="preserve"> </w:t>
      </w:r>
      <w:r>
        <w:t>high-</w:t>
      </w:r>
      <w:r>
        <w:rPr>
          <w:spacing w:val="-6"/>
        </w:rPr>
        <w:t xml:space="preserve"> </w:t>
      </w:r>
      <w:r>
        <w:t>and</w:t>
      </w:r>
      <w:r>
        <w:rPr>
          <w:spacing w:val="-6"/>
        </w:rPr>
        <w:t xml:space="preserve"> </w:t>
      </w:r>
      <w:r>
        <w:t>low-pitched</w:t>
      </w:r>
      <w:r>
        <w:rPr>
          <w:spacing w:val="-6"/>
        </w:rPr>
        <w:t xml:space="preserve"> </w:t>
      </w:r>
      <w:r>
        <w:t>synthetic</w:t>
      </w:r>
      <w:r>
        <w:rPr>
          <w:spacing w:val="-6"/>
        </w:rPr>
        <w:t xml:space="preserve"> </w:t>
      </w:r>
      <w:r>
        <w:t>voices to simulate gendered input. As shown in Figure 1, vowel category boundaries shift not only by acoustic</w:t>
      </w:r>
      <w:r>
        <w:rPr>
          <w:spacing w:val="-3"/>
        </w:rPr>
        <w:t xml:space="preserve"> </w:t>
      </w:r>
      <w:r>
        <w:t>input but</w:t>
      </w:r>
      <w:r>
        <w:rPr>
          <w:spacing w:val="-1"/>
        </w:rPr>
        <w:t xml:space="preserve"> </w:t>
      </w:r>
      <w:r>
        <w:t>also by stimulus</w:t>
      </w:r>
      <w:r>
        <w:rPr>
          <w:spacing w:val="-1"/>
        </w:rPr>
        <w:t xml:space="preserve"> </w:t>
      </w:r>
      <w:r>
        <w:t>voice pitch:</w:t>
      </w:r>
      <w:r>
        <w:rPr>
          <w:spacing w:val="-1"/>
        </w:rPr>
        <w:t xml:space="preserve"> </w:t>
      </w:r>
      <w:r>
        <w:t>high-pitched (female) tokens</w:t>
      </w:r>
      <w:r>
        <w:rPr>
          <w:spacing w:val="-1"/>
        </w:rPr>
        <w:t xml:space="preserve"> </w:t>
      </w:r>
      <w:r>
        <w:t xml:space="preserve">elicit more </w:t>
      </w:r>
      <w:r>
        <w:rPr>
          <w:spacing w:val="-2"/>
        </w:rPr>
        <w:t>retracted</w:t>
      </w:r>
    </w:p>
    <w:p w14:paraId="0E84DFAD" w14:textId="77777777" w:rsidR="00F97395" w:rsidRDefault="00000000">
      <w:pPr>
        <w:pStyle w:val="BodyText"/>
        <w:spacing w:line="278" w:lineRule="auto"/>
        <w:ind w:left="720" w:right="357"/>
        <w:jc w:val="both"/>
      </w:pPr>
      <w:r>
        <w:t>/æ/ categorizations, especially among male listeners. Circle size and darkness reflect response consensus and reaction time, revealing rapid, confident classification of retracted variants. These voice-based</w:t>
      </w:r>
      <w:r>
        <w:rPr>
          <w:spacing w:val="-9"/>
        </w:rPr>
        <w:t xml:space="preserve"> </w:t>
      </w:r>
      <w:r>
        <w:t>perceptual</w:t>
      </w:r>
      <w:r>
        <w:rPr>
          <w:spacing w:val="-9"/>
        </w:rPr>
        <w:t xml:space="preserve"> </w:t>
      </w:r>
      <w:r>
        <w:t>asymmetries</w:t>
      </w:r>
      <w:r>
        <w:rPr>
          <w:spacing w:val="-9"/>
        </w:rPr>
        <w:t xml:space="preserve"> </w:t>
      </w:r>
      <w:r>
        <w:t>suggest</w:t>
      </w:r>
      <w:r>
        <w:rPr>
          <w:spacing w:val="-9"/>
        </w:rPr>
        <w:t xml:space="preserve"> </w:t>
      </w:r>
      <w:r>
        <w:t>that</w:t>
      </w:r>
      <w:r>
        <w:rPr>
          <w:spacing w:val="-9"/>
        </w:rPr>
        <w:t xml:space="preserve"> </w:t>
      </w:r>
      <w:r>
        <w:t>listeners</w:t>
      </w:r>
      <w:r>
        <w:rPr>
          <w:spacing w:val="-9"/>
        </w:rPr>
        <w:t xml:space="preserve"> </w:t>
      </w:r>
      <w:r>
        <w:t>track</w:t>
      </w:r>
      <w:r>
        <w:rPr>
          <w:spacing w:val="-9"/>
        </w:rPr>
        <w:t xml:space="preserve"> </w:t>
      </w:r>
      <w:r>
        <w:t>socially</w:t>
      </w:r>
      <w:r>
        <w:rPr>
          <w:spacing w:val="-9"/>
        </w:rPr>
        <w:t xml:space="preserve"> </w:t>
      </w:r>
      <w:r>
        <w:t>indexed</w:t>
      </w:r>
      <w:r>
        <w:rPr>
          <w:spacing w:val="-9"/>
        </w:rPr>
        <w:t xml:space="preserve"> </w:t>
      </w:r>
      <w:r>
        <w:t>change</w:t>
      </w:r>
      <w:r>
        <w:rPr>
          <w:spacing w:val="-9"/>
        </w:rPr>
        <w:t xml:space="preserve"> </w:t>
      </w:r>
      <w:r>
        <w:t>with</w:t>
      </w:r>
      <w:r>
        <w:rPr>
          <w:spacing w:val="-9"/>
        </w:rPr>
        <w:t xml:space="preserve"> </w:t>
      </w:r>
      <w:r>
        <w:t>high granularity and gendered sensitivity.</w:t>
      </w:r>
    </w:p>
    <w:p w14:paraId="1A85AC8B" w14:textId="77777777" w:rsidR="00F97395" w:rsidRDefault="00F97395">
      <w:pPr>
        <w:pStyle w:val="BodyText"/>
        <w:spacing w:line="278" w:lineRule="auto"/>
        <w:jc w:val="both"/>
        <w:sectPr w:rsidR="00F97395">
          <w:pgSz w:w="12240" w:h="15840"/>
          <w:pgMar w:top="1320" w:right="1080" w:bottom="280" w:left="720" w:header="720" w:footer="720" w:gutter="0"/>
          <w:cols w:space="720"/>
        </w:sectPr>
      </w:pPr>
    </w:p>
    <w:p w14:paraId="153908EC" w14:textId="77777777" w:rsidR="00F97395" w:rsidRDefault="00000000">
      <w:pPr>
        <w:pStyle w:val="Heading3"/>
        <w:spacing w:before="75"/>
        <w:ind w:left="720"/>
        <w:jc w:val="both"/>
      </w:pPr>
      <w:r>
        <w:lastRenderedPageBreak/>
        <w:t>Selected</w:t>
      </w:r>
      <w:r>
        <w:rPr>
          <w:spacing w:val="-4"/>
        </w:rPr>
        <w:t xml:space="preserve"> </w:t>
      </w:r>
      <w:r>
        <w:rPr>
          <w:spacing w:val="-2"/>
        </w:rPr>
        <w:t>References</w:t>
      </w:r>
    </w:p>
    <w:p w14:paraId="4817F098" w14:textId="77777777" w:rsidR="00F97395" w:rsidRDefault="00000000">
      <w:pPr>
        <w:pStyle w:val="ListParagraph"/>
        <w:numPr>
          <w:ilvl w:val="0"/>
          <w:numId w:val="1"/>
        </w:numPr>
        <w:tabs>
          <w:tab w:val="left" w:pos="1440"/>
        </w:tabs>
        <w:spacing w:line="280" w:lineRule="auto"/>
        <w:ind w:right="1212"/>
        <w:rPr>
          <w:sz w:val="24"/>
        </w:rPr>
      </w:pPr>
      <w:r>
        <w:rPr>
          <w:sz w:val="24"/>
        </w:rPr>
        <w:t>Driscoll,</w:t>
      </w:r>
      <w:r>
        <w:rPr>
          <w:spacing w:val="-15"/>
          <w:sz w:val="24"/>
        </w:rPr>
        <w:t xml:space="preserve"> </w:t>
      </w:r>
      <w:r>
        <w:rPr>
          <w:sz w:val="24"/>
        </w:rPr>
        <w:t>A.,</w:t>
      </w:r>
      <w:r>
        <w:rPr>
          <w:spacing w:val="-4"/>
          <w:sz w:val="24"/>
        </w:rPr>
        <w:t xml:space="preserve"> </w:t>
      </w:r>
      <w:r>
        <w:rPr>
          <w:sz w:val="24"/>
        </w:rPr>
        <w:t>&amp;</w:t>
      </w:r>
      <w:r>
        <w:rPr>
          <w:spacing w:val="-3"/>
          <w:sz w:val="24"/>
        </w:rPr>
        <w:t xml:space="preserve"> </w:t>
      </w:r>
      <w:r>
        <w:rPr>
          <w:sz w:val="24"/>
        </w:rPr>
        <w:t>Lape,</w:t>
      </w:r>
      <w:r>
        <w:rPr>
          <w:spacing w:val="-3"/>
          <w:sz w:val="24"/>
        </w:rPr>
        <w:t xml:space="preserve"> </w:t>
      </w:r>
      <w:r>
        <w:rPr>
          <w:sz w:val="24"/>
        </w:rPr>
        <w:t>R.</w:t>
      </w:r>
      <w:r>
        <w:rPr>
          <w:spacing w:val="-3"/>
          <w:sz w:val="24"/>
        </w:rPr>
        <w:t xml:space="preserve"> </w:t>
      </w:r>
      <w:r>
        <w:rPr>
          <w:sz w:val="24"/>
        </w:rPr>
        <w:t>(2015).</w:t>
      </w:r>
      <w:r>
        <w:rPr>
          <w:spacing w:val="-3"/>
          <w:sz w:val="24"/>
        </w:rPr>
        <w:t xml:space="preserve"> </w:t>
      </w:r>
      <w:r>
        <w:rPr>
          <w:sz w:val="24"/>
        </w:rPr>
        <w:t>Reversal</w:t>
      </w:r>
      <w:r>
        <w:rPr>
          <w:spacing w:val="-3"/>
          <w:sz w:val="24"/>
        </w:rPr>
        <w:t xml:space="preserve"> </w:t>
      </w:r>
      <w:r>
        <w:rPr>
          <w:sz w:val="24"/>
        </w:rPr>
        <w:t>of</w:t>
      </w:r>
      <w:r>
        <w:rPr>
          <w:spacing w:val="-3"/>
          <w:sz w:val="24"/>
        </w:rPr>
        <w:t xml:space="preserve"> </w:t>
      </w:r>
      <w:r>
        <w:rPr>
          <w:sz w:val="24"/>
        </w:rPr>
        <w:t>the</w:t>
      </w:r>
      <w:r>
        <w:rPr>
          <w:spacing w:val="-4"/>
          <w:sz w:val="24"/>
        </w:rPr>
        <w:t xml:space="preserve"> </w:t>
      </w:r>
      <w:r>
        <w:rPr>
          <w:sz w:val="24"/>
        </w:rPr>
        <w:t>Northern</w:t>
      </w:r>
      <w:r>
        <w:rPr>
          <w:spacing w:val="-3"/>
          <w:sz w:val="24"/>
        </w:rPr>
        <w:t xml:space="preserve"> </w:t>
      </w:r>
      <w:r>
        <w:rPr>
          <w:sz w:val="24"/>
        </w:rPr>
        <w:t>Cities</w:t>
      </w:r>
      <w:r>
        <w:rPr>
          <w:spacing w:val="-3"/>
          <w:sz w:val="24"/>
        </w:rPr>
        <w:t xml:space="preserve"> </w:t>
      </w:r>
      <w:r>
        <w:rPr>
          <w:sz w:val="24"/>
        </w:rPr>
        <w:t>Shift</w:t>
      </w:r>
      <w:r>
        <w:rPr>
          <w:spacing w:val="-3"/>
          <w:sz w:val="24"/>
        </w:rPr>
        <w:t xml:space="preserve"> </w:t>
      </w:r>
      <w:r>
        <w:rPr>
          <w:sz w:val="24"/>
        </w:rPr>
        <w:t>in</w:t>
      </w:r>
      <w:r>
        <w:rPr>
          <w:spacing w:val="-3"/>
          <w:sz w:val="24"/>
        </w:rPr>
        <w:t xml:space="preserve"> </w:t>
      </w:r>
      <w:r>
        <w:rPr>
          <w:sz w:val="24"/>
        </w:rPr>
        <w:t xml:space="preserve">Lansing, Michigan. </w:t>
      </w:r>
      <w:r>
        <w:rPr>
          <w:i/>
          <w:sz w:val="24"/>
        </w:rPr>
        <w:t>University of Pennsylvania Working Papers in Linguistics</w:t>
      </w:r>
      <w:r>
        <w:rPr>
          <w:sz w:val="24"/>
        </w:rPr>
        <w:t>, 21(2).</w:t>
      </w:r>
    </w:p>
    <w:p w14:paraId="5975CD29" w14:textId="77777777" w:rsidR="00F97395" w:rsidRDefault="00000000">
      <w:pPr>
        <w:pStyle w:val="ListParagraph"/>
        <w:numPr>
          <w:ilvl w:val="0"/>
          <w:numId w:val="1"/>
        </w:numPr>
        <w:tabs>
          <w:tab w:val="left" w:pos="1440"/>
        </w:tabs>
        <w:spacing w:before="156" w:line="280" w:lineRule="auto"/>
        <w:ind w:right="581"/>
        <w:rPr>
          <w:sz w:val="24"/>
        </w:rPr>
      </w:pPr>
      <w:r>
        <w:rPr>
          <w:sz w:val="24"/>
        </w:rPr>
        <w:t>Foulkes,</w:t>
      </w:r>
      <w:r>
        <w:rPr>
          <w:spacing w:val="-8"/>
          <w:sz w:val="24"/>
        </w:rPr>
        <w:t xml:space="preserve"> </w:t>
      </w:r>
      <w:r>
        <w:rPr>
          <w:sz w:val="24"/>
        </w:rPr>
        <w:t>P.,</w:t>
      </w:r>
      <w:r>
        <w:rPr>
          <w:spacing w:val="-8"/>
          <w:sz w:val="24"/>
        </w:rPr>
        <w:t xml:space="preserve"> </w:t>
      </w:r>
      <w:r>
        <w:rPr>
          <w:sz w:val="24"/>
        </w:rPr>
        <w:t>&amp;</w:t>
      </w:r>
      <w:r>
        <w:rPr>
          <w:spacing w:val="-8"/>
          <w:sz w:val="24"/>
        </w:rPr>
        <w:t xml:space="preserve"> </w:t>
      </w:r>
      <w:r>
        <w:rPr>
          <w:sz w:val="24"/>
        </w:rPr>
        <w:t>Docherty,</w:t>
      </w:r>
      <w:r>
        <w:rPr>
          <w:spacing w:val="-8"/>
          <w:sz w:val="24"/>
        </w:rPr>
        <w:t xml:space="preserve"> </w:t>
      </w:r>
      <w:r>
        <w:rPr>
          <w:sz w:val="24"/>
        </w:rPr>
        <w:t>G.</w:t>
      </w:r>
      <w:r>
        <w:rPr>
          <w:spacing w:val="-8"/>
          <w:sz w:val="24"/>
        </w:rPr>
        <w:t xml:space="preserve"> </w:t>
      </w:r>
      <w:r>
        <w:rPr>
          <w:sz w:val="24"/>
        </w:rPr>
        <w:t>(2006).</w:t>
      </w:r>
      <w:r>
        <w:rPr>
          <w:spacing w:val="-12"/>
          <w:sz w:val="24"/>
        </w:rPr>
        <w:t xml:space="preserve"> </w:t>
      </w:r>
      <w:r>
        <w:rPr>
          <w:sz w:val="24"/>
        </w:rPr>
        <w:t>The</w:t>
      </w:r>
      <w:r>
        <w:rPr>
          <w:spacing w:val="-9"/>
          <w:sz w:val="24"/>
        </w:rPr>
        <w:t xml:space="preserve"> </w:t>
      </w:r>
      <w:r>
        <w:rPr>
          <w:sz w:val="24"/>
        </w:rPr>
        <w:t>social</w:t>
      </w:r>
      <w:r>
        <w:rPr>
          <w:spacing w:val="-8"/>
          <w:sz w:val="24"/>
        </w:rPr>
        <w:t xml:space="preserve"> </w:t>
      </w:r>
      <w:r>
        <w:rPr>
          <w:sz w:val="24"/>
        </w:rPr>
        <w:t>life</w:t>
      </w:r>
      <w:r>
        <w:rPr>
          <w:spacing w:val="-9"/>
          <w:sz w:val="24"/>
        </w:rPr>
        <w:t xml:space="preserve"> </w:t>
      </w:r>
      <w:r>
        <w:rPr>
          <w:sz w:val="24"/>
        </w:rPr>
        <w:t>of</w:t>
      </w:r>
      <w:r>
        <w:rPr>
          <w:spacing w:val="-8"/>
          <w:sz w:val="24"/>
        </w:rPr>
        <w:t xml:space="preserve"> </w:t>
      </w:r>
      <w:r>
        <w:rPr>
          <w:sz w:val="24"/>
        </w:rPr>
        <w:t>phonetics</w:t>
      </w:r>
      <w:r>
        <w:rPr>
          <w:spacing w:val="-8"/>
          <w:sz w:val="24"/>
        </w:rPr>
        <w:t xml:space="preserve"> </w:t>
      </w:r>
      <w:r>
        <w:rPr>
          <w:sz w:val="24"/>
        </w:rPr>
        <w:t>and</w:t>
      </w:r>
      <w:r>
        <w:rPr>
          <w:spacing w:val="-8"/>
          <w:sz w:val="24"/>
        </w:rPr>
        <w:t xml:space="preserve"> </w:t>
      </w:r>
      <w:r>
        <w:rPr>
          <w:sz w:val="24"/>
        </w:rPr>
        <w:t>phonology.</w:t>
      </w:r>
      <w:r>
        <w:rPr>
          <w:spacing w:val="-9"/>
          <w:sz w:val="24"/>
        </w:rPr>
        <w:t xml:space="preserve"> </w:t>
      </w:r>
      <w:r>
        <w:rPr>
          <w:i/>
          <w:sz w:val="24"/>
        </w:rPr>
        <w:t>Journal of Phonetics</w:t>
      </w:r>
      <w:r>
        <w:rPr>
          <w:sz w:val="24"/>
        </w:rPr>
        <w:t>, 34(4), 409–438.</w:t>
      </w:r>
    </w:p>
    <w:p w14:paraId="174C84D9" w14:textId="77777777" w:rsidR="00F97395" w:rsidRDefault="00000000">
      <w:pPr>
        <w:pStyle w:val="ListParagraph"/>
        <w:numPr>
          <w:ilvl w:val="0"/>
          <w:numId w:val="1"/>
        </w:numPr>
        <w:tabs>
          <w:tab w:val="left" w:pos="1440"/>
        </w:tabs>
        <w:spacing w:before="151" w:line="280" w:lineRule="auto"/>
        <w:ind w:right="682"/>
        <w:rPr>
          <w:sz w:val="24"/>
        </w:rPr>
      </w:pPr>
      <w:proofErr w:type="spellStart"/>
      <w:r>
        <w:rPr>
          <w:sz w:val="24"/>
        </w:rPr>
        <w:t>Rankinen</w:t>
      </w:r>
      <w:proofErr w:type="spellEnd"/>
      <w:r>
        <w:rPr>
          <w:sz w:val="24"/>
        </w:rPr>
        <w:t>,</w:t>
      </w:r>
      <w:r>
        <w:rPr>
          <w:spacing w:val="-10"/>
          <w:sz w:val="24"/>
        </w:rPr>
        <w:t xml:space="preserve"> </w:t>
      </w:r>
      <w:r>
        <w:rPr>
          <w:sz w:val="24"/>
        </w:rPr>
        <w:t>W.</w:t>
      </w:r>
      <w:r>
        <w:rPr>
          <w:spacing w:val="-6"/>
          <w:sz w:val="24"/>
        </w:rPr>
        <w:t xml:space="preserve"> </w:t>
      </w:r>
      <w:r>
        <w:rPr>
          <w:sz w:val="24"/>
        </w:rPr>
        <w:t>(2014).</w:t>
      </w:r>
      <w:r>
        <w:rPr>
          <w:spacing w:val="-10"/>
          <w:sz w:val="24"/>
        </w:rPr>
        <w:t xml:space="preserve"> </w:t>
      </w:r>
      <w:r>
        <w:rPr>
          <w:sz w:val="24"/>
        </w:rPr>
        <w:t>The</w:t>
      </w:r>
      <w:r>
        <w:rPr>
          <w:spacing w:val="-7"/>
          <w:sz w:val="24"/>
        </w:rPr>
        <w:t xml:space="preserve"> </w:t>
      </w:r>
      <w:r>
        <w:rPr>
          <w:sz w:val="24"/>
        </w:rPr>
        <w:t>Michigan</w:t>
      </w:r>
      <w:r>
        <w:rPr>
          <w:spacing w:val="-6"/>
          <w:sz w:val="24"/>
        </w:rPr>
        <w:t xml:space="preserve"> </w:t>
      </w:r>
      <w:r>
        <w:rPr>
          <w:sz w:val="24"/>
        </w:rPr>
        <w:t>Upper</w:t>
      </w:r>
      <w:r>
        <w:rPr>
          <w:spacing w:val="-6"/>
          <w:sz w:val="24"/>
        </w:rPr>
        <w:t xml:space="preserve"> </w:t>
      </w:r>
      <w:r>
        <w:rPr>
          <w:sz w:val="24"/>
        </w:rPr>
        <w:t>Peninsula</w:t>
      </w:r>
      <w:r>
        <w:rPr>
          <w:spacing w:val="-7"/>
          <w:sz w:val="24"/>
        </w:rPr>
        <w:t xml:space="preserve"> </w:t>
      </w:r>
      <w:r>
        <w:rPr>
          <w:sz w:val="24"/>
        </w:rPr>
        <w:t>English</w:t>
      </w:r>
      <w:r>
        <w:rPr>
          <w:spacing w:val="-6"/>
          <w:sz w:val="24"/>
        </w:rPr>
        <w:t xml:space="preserve"> </w:t>
      </w:r>
      <w:r>
        <w:rPr>
          <w:sz w:val="24"/>
        </w:rPr>
        <w:t>vowel</w:t>
      </w:r>
      <w:r>
        <w:rPr>
          <w:spacing w:val="-6"/>
          <w:sz w:val="24"/>
        </w:rPr>
        <w:t xml:space="preserve"> </w:t>
      </w:r>
      <w:r>
        <w:rPr>
          <w:sz w:val="24"/>
        </w:rPr>
        <w:t>system</w:t>
      </w:r>
      <w:r>
        <w:rPr>
          <w:spacing w:val="-6"/>
          <w:sz w:val="24"/>
        </w:rPr>
        <w:t xml:space="preserve"> </w:t>
      </w:r>
      <w:r>
        <w:rPr>
          <w:sz w:val="24"/>
        </w:rPr>
        <w:t>in</w:t>
      </w:r>
      <w:r>
        <w:rPr>
          <w:spacing w:val="-6"/>
          <w:sz w:val="24"/>
        </w:rPr>
        <w:t xml:space="preserve"> </w:t>
      </w:r>
      <w:r>
        <w:rPr>
          <w:sz w:val="24"/>
        </w:rPr>
        <w:t xml:space="preserve">Finnish American communities. </w:t>
      </w:r>
      <w:r>
        <w:rPr>
          <w:i/>
          <w:sz w:val="24"/>
        </w:rPr>
        <w:t>American Speech</w:t>
      </w:r>
      <w:r>
        <w:rPr>
          <w:sz w:val="24"/>
        </w:rPr>
        <w:t>, 89(3), 312–347.</w:t>
      </w:r>
    </w:p>
    <w:p w14:paraId="6D914256" w14:textId="77777777" w:rsidR="00F97395" w:rsidRDefault="00000000">
      <w:pPr>
        <w:pStyle w:val="ListParagraph"/>
        <w:numPr>
          <w:ilvl w:val="0"/>
          <w:numId w:val="1"/>
        </w:numPr>
        <w:tabs>
          <w:tab w:val="left" w:pos="1440"/>
        </w:tabs>
        <w:spacing w:before="156" w:line="280" w:lineRule="auto"/>
        <w:ind w:right="393"/>
        <w:rPr>
          <w:sz w:val="24"/>
        </w:rPr>
      </w:pPr>
      <w:r>
        <w:rPr>
          <w:sz w:val="24"/>
        </w:rPr>
        <w:t>Silverstein,</w:t>
      </w:r>
      <w:r>
        <w:rPr>
          <w:spacing w:val="-4"/>
          <w:sz w:val="24"/>
        </w:rPr>
        <w:t xml:space="preserve"> </w:t>
      </w:r>
      <w:r>
        <w:rPr>
          <w:sz w:val="24"/>
        </w:rPr>
        <w:t>M.</w:t>
      </w:r>
      <w:r>
        <w:rPr>
          <w:spacing w:val="-4"/>
          <w:sz w:val="24"/>
        </w:rPr>
        <w:t xml:space="preserve"> </w:t>
      </w:r>
      <w:r>
        <w:rPr>
          <w:sz w:val="24"/>
        </w:rPr>
        <w:t>(2003).</w:t>
      </w:r>
      <w:r>
        <w:rPr>
          <w:spacing w:val="-4"/>
          <w:sz w:val="24"/>
        </w:rPr>
        <w:t xml:space="preserve"> </w:t>
      </w:r>
      <w:r>
        <w:rPr>
          <w:sz w:val="24"/>
        </w:rPr>
        <w:t>Indexical</w:t>
      </w:r>
      <w:r>
        <w:rPr>
          <w:spacing w:val="-4"/>
          <w:sz w:val="24"/>
        </w:rPr>
        <w:t xml:space="preserve"> </w:t>
      </w:r>
      <w:r>
        <w:rPr>
          <w:sz w:val="24"/>
        </w:rPr>
        <w:t>order</w:t>
      </w:r>
      <w:r>
        <w:rPr>
          <w:spacing w:val="-4"/>
          <w:sz w:val="24"/>
        </w:rPr>
        <w:t xml:space="preserve"> </w:t>
      </w:r>
      <w:r>
        <w:rPr>
          <w:sz w:val="24"/>
        </w:rPr>
        <w:t>and</w:t>
      </w:r>
      <w:r>
        <w:rPr>
          <w:spacing w:val="-4"/>
          <w:sz w:val="24"/>
        </w:rPr>
        <w:t xml:space="preserve"> </w:t>
      </w:r>
      <w:r>
        <w:rPr>
          <w:sz w:val="24"/>
        </w:rPr>
        <w:t>the</w:t>
      </w:r>
      <w:r>
        <w:rPr>
          <w:spacing w:val="-5"/>
          <w:sz w:val="24"/>
        </w:rPr>
        <w:t xml:space="preserve"> </w:t>
      </w:r>
      <w:r>
        <w:rPr>
          <w:sz w:val="24"/>
        </w:rPr>
        <w:t>dialectics</w:t>
      </w:r>
      <w:r>
        <w:rPr>
          <w:spacing w:val="-4"/>
          <w:sz w:val="24"/>
        </w:rPr>
        <w:t xml:space="preserve"> </w:t>
      </w:r>
      <w:r>
        <w:rPr>
          <w:sz w:val="24"/>
        </w:rPr>
        <w:t>of</w:t>
      </w:r>
      <w:r>
        <w:rPr>
          <w:spacing w:val="-4"/>
          <w:sz w:val="24"/>
        </w:rPr>
        <w:t xml:space="preserve"> </w:t>
      </w:r>
      <w:r>
        <w:rPr>
          <w:sz w:val="24"/>
        </w:rPr>
        <w:t>sociolinguistic</w:t>
      </w:r>
      <w:r>
        <w:rPr>
          <w:spacing w:val="-5"/>
          <w:sz w:val="24"/>
        </w:rPr>
        <w:t xml:space="preserve"> </w:t>
      </w:r>
      <w:r>
        <w:rPr>
          <w:sz w:val="24"/>
        </w:rPr>
        <w:t>life.</w:t>
      </w:r>
      <w:r>
        <w:rPr>
          <w:spacing w:val="-5"/>
          <w:sz w:val="24"/>
        </w:rPr>
        <w:t xml:space="preserve"> </w:t>
      </w:r>
      <w:r>
        <w:rPr>
          <w:i/>
          <w:sz w:val="24"/>
        </w:rPr>
        <w:t>Language &amp; Communication</w:t>
      </w:r>
      <w:r>
        <w:rPr>
          <w:sz w:val="24"/>
        </w:rPr>
        <w:t>, 23(3), 193–229.</w:t>
      </w:r>
    </w:p>
    <w:p w14:paraId="78AABE59" w14:textId="77777777" w:rsidR="00F97395" w:rsidRDefault="00000000">
      <w:pPr>
        <w:pStyle w:val="ListParagraph"/>
        <w:numPr>
          <w:ilvl w:val="0"/>
          <w:numId w:val="1"/>
        </w:numPr>
        <w:tabs>
          <w:tab w:val="left" w:pos="1439"/>
        </w:tabs>
        <w:spacing w:before="155"/>
        <w:ind w:left="1439" w:hanging="359"/>
        <w:rPr>
          <w:sz w:val="24"/>
        </w:rPr>
      </w:pPr>
      <w:r>
        <w:rPr>
          <w:sz w:val="24"/>
        </w:rPr>
        <w:t>Strand,</w:t>
      </w:r>
      <w:r>
        <w:rPr>
          <w:spacing w:val="-3"/>
          <w:sz w:val="24"/>
        </w:rPr>
        <w:t xml:space="preserve"> </w:t>
      </w:r>
      <w:r>
        <w:rPr>
          <w:sz w:val="24"/>
        </w:rPr>
        <w:t>E.</w:t>
      </w:r>
      <w:r>
        <w:rPr>
          <w:spacing w:val="-1"/>
          <w:sz w:val="24"/>
        </w:rPr>
        <w:t xml:space="preserve"> </w:t>
      </w:r>
      <w:r>
        <w:rPr>
          <w:sz w:val="24"/>
        </w:rPr>
        <w:t>(1999).</w:t>
      </w:r>
      <w:r>
        <w:rPr>
          <w:spacing w:val="-1"/>
          <w:sz w:val="24"/>
        </w:rPr>
        <w:t xml:space="preserve"> </w:t>
      </w:r>
      <w:r>
        <w:rPr>
          <w:sz w:val="24"/>
        </w:rPr>
        <w:t>Uncovering</w:t>
      </w:r>
      <w:r>
        <w:rPr>
          <w:spacing w:val="-2"/>
          <w:sz w:val="24"/>
        </w:rPr>
        <w:t xml:space="preserve"> </w:t>
      </w:r>
      <w:r>
        <w:rPr>
          <w:sz w:val="24"/>
        </w:rPr>
        <w:t>the</w:t>
      </w:r>
      <w:r>
        <w:rPr>
          <w:spacing w:val="-1"/>
          <w:sz w:val="24"/>
        </w:rPr>
        <w:t xml:space="preserve"> </w:t>
      </w:r>
      <w:r>
        <w:rPr>
          <w:sz w:val="24"/>
        </w:rPr>
        <w:t>role</w:t>
      </w:r>
      <w:r>
        <w:rPr>
          <w:spacing w:val="-2"/>
          <w:sz w:val="24"/>
        </w:rPr>
        <w:t xml:space="preserve"> </w:t>
      </w:r>
      <w:r>
        <w:rPr>
          <w:sz w:val="24"/>
        </w:rPr>
        <w:t>of</w:t>
      </w:r>
      <w:r>
        <w:rPr>
          <w:spacing w:val="-1"/>
          <w:sz w:val="24"/>
        </w:rPr>
        <w:t xml:space="preserve"> </w:t>
      </w:r>
      <w:r>
        <w:rPr>
          <w:sz w:val="24"/>
        </w:rPr>
        <w:t>gender</w:t>
      </w:r>
      <w:r>
        <w:rPr>
          <w:spacing w:val="-1"/>
          <w:sz w:val="24"/>
        </w:rPr>
        <w:t xml:space="preserve"> </w:t>
      </w:r>
      <w:r>
        <w:rPr>
          <w:sz w:val="24"/>
        </w:rPr>
        <w:t>stereotypes</w:t>
      </w:r>
      <w:r>
        <w:rPr>
          <w:spacing w:val="-1"/>
          <w:sz w:val="24"/>
        </w:rPr>
        <w:t xml:space="preserve"> </w:t>
      </w:r>
      <w:r>
        <w:rPr>
          <w:sz w:val="24"/>
        </w:rPr>
        <w:t>in</w:t>
      </w:r>
      <w:r>
        <w:rPr>
          <w:spacing w:val="-1"/>
          <w:sz w:val="24"/>
        </w:rPr>
        <w:t xml:space="preserve"> </w:t>
      </w:r>
      <w:r>
        <w:rPr>
          <w:sz w:val="24"/>
        </w:rPr>
        <w:t>speech</w:t>
      </w:r>
      <w:r>
        <w:rPr>
          <w:spacing w:val="-1"/>
          <w:sz w:val="24"/>
        </w:rPr>
        <w:t xml:space="preserve"> </w:t>
      </w:r>
      <w:r>
        <w:rPr>
          <w:spacing w:val="-2"/>
          <w:sz w:val="24"/>
        </w:rPr>
        <w:t>perception.</w:t>
      </w:r>
    </w:p>
    <w:p w14:paraId="495545C2" w14:textId="77777777" w:rsidR="00F97395" w:rsidRDefault="00000000">
      <w:pPr>
        <w:spacing w:before="41"/>
        <w:ind w:left="1440"/>
        <w:rPr>
          <w:sz w:val="24"/>
        </w:rPr>
      </w:pPr>
      <w:r>
        <w:rPr>
          <w:i/>
          <w:sz w:val="24"/>
        </w:rPr>
        <w:t>Journal</w:t>
      </w:r>
      <w:r>
        <w:rPr>
          <w:i/>
          <w:spacing w:val="-4"/>
          <w:sz w:val="24"/>
        </w:rPr>
        <w:t xml:space="preserve"> </w:t>
      </w:r>
      <w:r>
        <w:rPr>
          <w:i/>
          <w:sz w:val="24"/>
        </w:rPr>
        <w:t>of</w:t>
      </w:r>
      <w:r>
        <w:rPr>
          <w:i/>
          <w:spacing w:val="-1"/>
          <w:sz w:val="24"/>
        </w:rPr>
        <w:t xml:space="preserve"> </w:t>
      </w:r>
      <w:r>
        <w:rPr>
          <w:i/>
          <w:sz w:val="24"/>
        </w:rPr>
        <w:t>the</w:t>
      </w:r>
      <w:r>
        <w:rPr>
          <w:i/>
          <w:spacing w:val="-7"/>
          <w:sz w:val="24"/>
        </w:rPr>
        <w:t xml:space="preserve"> </w:t>
      </w:r>
      <w:r>
        <w:rPr>
          <w:i/>
          <w:sz w:val="24"/>
        </w:rPr>
        <w:t>Acoustical</w:t>
      </w:r>
      <w:r>
        <w:rPr>
          <w:i/>
          <w:spacing w:val="-1"/>
          <w:sz w:val="24"/>
        </w:rPr>
        <w:t xml:space="preserve"> </w:t>
      </w:r>
      <w:r>
        <w:rPr>
          <w:i/>
          <w:sz w:val="24"/>
        </w:rPr>
        <w:t>Society</w:t>
      </w:r>
      <w:r>
        <w:rPr>
          <w:i/>
          <w:spacing w:val="-2"/>
          <w:sz w:val="24"/>
        </w:rPr>
        <w:t xml:space="preserve"> </w:t>
      </w:r>
      <w:r>
        <w:rPr>
          <w:i/>
          <w:sz w:val="24"/>
        </w:rPr>
        <w:t>of</w:t>
      </w:r>
      <w:r>
        <w:rPr>
          <w:i/>
          <w:spacing w:val="-7"/>
          <w:sz w:val="24"/>
        </w:rPr>
        <w:t xml:space="preserve"> </w:t>
      </w:r>
      <w:r>
        <w:rPr>
          <w:i/>
          <w:sz w:val="24"/>
        </w:rPr>
        <w:t>America</w:t>
      </w:r>
      <w:r>
        <w:rPr>
          <w:sz w:val="24"/>
        </w:rPr>
        <w:t>,</w:t>
      </w:r>
      <w:r>
        <w:rPr>
          <w:spacing w:val="-1"/>
          <w:sz w:val="24"/>
        </w:rPr>
        <w:t xml:space="preserve"> </w:t>
      </w:r>
      <w:r>
        <w:rPr>
          <w:sz w:val="24"/>
        </w:rPr>
        <w:t>106(4),</w:t>
      </w:r>
      <w:r>
        <w:rPr>
          <w:spacing w:val="-1"/>
          <w:sz w:val="24"/>
        </w:rPr>
        <w:t xml:space="preserve"> </w:t>
      </w:r>
      <w:r>
        <w:rPr>
          <w:spacing w:val="-2"/>
          <w:sz w:val="24"/>
        </w:rPr>
        <w:t>2323–2325.</w:t>
      </w:r>
    </w:p>
    <w:p w14:paraId="6761ECD4" w14:textId="77777777" w:rsidR="00F97395" w:rsidRDefault="00000000">
      <w:pPr>
        <w:pStyle w:val="ListParagraph"/>
        <w:numPr>
          <w:ilvl w:val="0"/>
          <w:numId w:val="1"/>
        </w:numPr>
        <w:tabs>
          <w:tab w:val="left" w:pos="1440"/>
        </w:tabs>
        <w:spacing w:line="278" w:lineRule="auto"/>
        <w:ind w:right="814"/>
        <w:rPr>
          <w:sz w:val="24"/>
        </w:rPr>
      </w:pPr>
      <w:r>
        <w:rPr>
          <w:sz w:val="24"/>
        </w:rPr>
        <w:t>Wagner,</w:t>
      </w:r>
      <w:r>
        <w:rPr>
          <w:spacing w:val="-8"/>
          <w:sz w:val="24"/>
        </w:rPr>
        <w:t xml:space="preserve"> </w:t>
      </w:r>
      <w:r>
        <w:rPr>
          <w:sz w:val="24"/>
        </w:rPr>
        <w:t>S.</w:t>
      </w:r>
      <w:r>
        <w:rPr>
          <w:spacing w:val="-5"/>
          <w:sz w:val="24"/>
        </w:rPr>
        <w:t xml:space="preserve"> </w:t>
      </w:r>
      <w:r>
        <w:rPr>
          <w:sz w:val="24"/>
        </w:rPr>
        <w:t>E.,</w:t>
      </w:r>
      <w:r>
        <w:rPr>
          <w:spacing w:val="-5"/>
          <w:sz w:val="24"/>
        </w:rPr>
        <w:t xml:space="preserve"> </w:t>
      </w:r>
      <w:r>
        <w:rPr>
          <w:sz w:val="24"/>
        </w:rPr>
        <w:t>Mason,</w:t>
      </w:r>
      <w:r>
        <w:rPr>
          <w:spacing w:val="-15"/>
          <w:sz w:val="24"/>
        </w:rPr>
        <w:t xml:space="preserve"> </w:t>
      </w:r>
      <w:r>
        <w:rPr>
          <w:sz w:val="24"/>
        </w:rPr>
        <w:t>A.,</w:t>
      </w:r>
      <w:r>
        <w:rPr>
          <w:spacing w:val="-5"/>
          <w:sz w:val="24"/>
        </w:rPr>
        <w:t xml:space="preserve"> </w:t>
      </w:r>
      <w:r>
        <w:rPr>
          <w:sz w:val="24"/>
        </w:rPr>
        <w:t>Nesbitt,</w:t>
      </w:r>
      <w:r>
        <w:rPr>
          <w:spacing w:val="-5"/>
          <w:sz w:val="24"/>
        </w:rPr>
        <w:t xml:space="preserve"> </w:t>
      </w:r>
      <w:r>
        <w:rPr>
          <w:sz w:val="24"/>
        </w:rPr>
        <w:t>M.,</w:t>
      </w:r>
      <w:r>
        <w:rPr>
          <w:spacing w:val="-5"/>
          <w:sz w:val="24"/>
        </w:rPr>
        <w:t xml:space="preserve"> </w:t>
      </w:r>
      <w:r>
        <w:rPr>
          <w:sz w:val="24"/>
        </w:rPr>
        <w:t>Pevan,</w:t>
      </w:r>
      <w:r>
        <w:rPr>
          <w:spacing w:val="-5"/>
          <w:sz w:val="24"/>
        </w:rPr>
        <w:t xml:space="preserve"> </w:t>
      </w:r>
      <w:r>
        <w:rPr>
          <w:sz w:val="24"/>
        </w:rPr>
        <w:t>E.,</w:t>
      </w:r>
      <w:r>
        <w:rPr>
          <w:spacing w:val="-5"/>
          <w:sz w:val="24"/>
        </w:rPr>
        <w:t xml:space="preserve"> </w:t>
      </w:r>
      <w:r>
        <w:rPr>
          <w:sz w:val="24"/>
        </w:rPr>
        <w:t>&amp;</w:t>
      </w:r>
      <w:r>
        <w:rPr>
          <w:spacing w:val="-5"/>
          <w:sz w:val="24"/>
        </w:rPr>
        <w:t xml:space="preserve"> </w:t>
      </w:r>
      <w:r>
        <w:rPr>
          <w:sz w:val="24"/>
        </w:rPr>
        <w:t>Savage,</w:t>
      </w:r>
      <w:r>
        <w:rPr>
          <w:spacing w:val="-5"/>
          <w:sz w:val="24"/>
        </w:rPr>
        <w:t xml:space="preserve"> </w:t>
      </w:r>
      <w:r>
        <w:rPr>
          <w:sz w:val="24"/>
        </w:rPr>
        <w:t>M.</w:t>
      </w:r>
      <w:r>
        <w:rPr>
          <w:spacing w:val="-5"/>
          <w:sz w:val="24"/>
        </w:rPr>
        <w:t xml:space="preserve"> </w:t>
      </w:r>
      <w:r>
        <w:rPr>
          <w:sz w:val="24"/>
        </w:rPr>
        <w:t>(2016).</w:t>
      </w:r>
      <w:r>
        <w:rPr>
          <w:spacing w:val="-5"/>
          <w:sz w:val="24"/>
        </w:rPr>
        <w:t xml:space="preserve"> </w:t>
      </w:r>
      <w:r>
        <w:rPr>
          <w:sz w:val="24"/>
        </w:rPr>
        <w:t>Reversal</w:t>
      </w:r>
      <w:r>
        <w:rPr>
          <w:spacing w:val="-5"/>
          <w:sz w:val="24"/>
        </w:rPr>
        <w:t xml:space="preserve"> </w:t>
      </w:r>
      <w:r>
        <w:rPr>
          <w:sz w:val="24"/>
        </w:rPr>
        <w:t xml:space="preserve">and reorganization of the Northern Cities Shift in Michigan. </w:t>
      </w:r>
      <w:r>
        <w:rPr>
          <w:i/>
          <w:sz w:val="24"/>
        </w:rPr>
        <w:t>University of Pennsylvania Working Papers in Linguistics</w:t>
      </w:r>
      <w:r>
        <w:rPr>
          <w:sz w:val="24"/>
        </w:rPr>
        <w:t>, 22(2).</w:t>
      </w:r>
    </w:p>
    <w:p w14:paraId="32C77A8D" w14:textId="77777777" w:rsidR="00F97395" w:rsidRDefault="00000000">
      <w:pPr>
        <w:pStyle w:val="Heading3"/>
        <w:spacing w:before="158"/>
        <w:ind w:left="720"/>
      </w:pPr>
      <w:r>
        <w:rPr>
          <w:spacing w:val="-2"/>
        </w:rPr>
        <w:t>FIGURE</w:t>
      </w:r>
    </w:p>
    <w:p w14:paraId="29B53E87" w14:textId="77777777" w:rsidR="00F97395" w:rsidRDefault="00000000">
      <w:pPr>
        <w:pStyle w:val="BodyText"/>
        <w:spacing w:before="25"/>
        <w:rPr>
          <w:b/>
          <w:sz w:val="20"/>
        </w:rPr>
      </w:pPr>
      <w:r>
        <w:rPr>
          <w:b/>
          <w:noProof/>
          <w:sz w:val="20"/>
        </w:rPr>
        <w:drawing>
          <wp:anchor distT="0" distB="0" distL="0" distR="0" simplePos="0" relativeHeight="487603200" behindDoc="1" locked="0" layoutInCell="1" allowOverlap="1" wp14:anchorId="29BA0D0E" wp14:editId="579C83F7">
            <wp:simplePos x="0" y="0"/>
            <wp:positionH relativeFrom="page">
              <wp:posOffset>929258</wp:posOffset>
            </wp:positionH>
            <wp:positionV relativeFrom="paragraph">
              <wp:posOffset>177592</wp:posOffset>
            </wp:positionV>
            <wp:extent cx="5902737" cy="2867787"/>
            <wp:effectExtent l="0" t="0" r="0" b="0"/>
            <wp:wrapTopAndBottom/>
            <wp:docPr id="40" name="Image 40" descr="A diagram of a test resul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descr="A diagram of a test results"/>
                    <pic:cNvPicPr/>
                  </pic:nvPicPr>
                  <pic:blipFill>
                    <a:blip r:embed="rId112" cstate="print"/>
                    <a:stretch>
                      <a:fillRect/>
                    </a:stretch>
                  </pic:blipFill>
                  <pic:spPr>
                    <a:xfrm>
                      <a:off x="0" y="0"/>
                      <a:ext cx="5902737" cy="2867787"/>
                    </a:xfrm>
                    <a:prstGeom prst="rect">
                      <a:avLst/>
                    </a:prstGeom>
                  </pic:spPr>
                </pic:pic>
              </a:graphicData>
            </a:graphic>
          </wp:anchor>
        </w:drawing>
      </w:r>
    </w:p>
    <w:p w14:paraId="292C8993" w14:textId="77777777" w:rsidR="00F97395" w:rsidRDefault="00F97395">
      <w:pPr>
        <w:pStyle w:val="BodyText"/>
        <w:spacing w:before="17"/>
        <w:rPr>
          <w:b/>
        </w:rPr>
      </w:pPr>
    </w:p>
    <w:p w14:paraId="2CA69FA6" w14:textId="77777777" w:rsidR="00F97395" w:rsidRDefault="00000000">
      <w:pPr>
        <w:spacing w:before="1" w:line="278" w:lineRule="auto"/>
        <w:ind w:left="720" w:right="357"/>
        <w:jc w:val="both"/>
        <w:rPr>
          <w:i/>
          <w:sz w:val="20"/>
        </w:rPr>
      </w:pPr>
      <w:r>
        <w:rPr>
          <w:b/>
          <w:i/>
          <w:color w:val="0E2841"/>
          <w:sz w:val="20"/>
        </w:rPr>
        <w:t>Figure</w:t>
      </w:r>
      <w:r>
        <w:rPr>
          <w:b/>
          <w:i/>
          <w:color w:val="0E2841"/>
          <w:spacing w:val="-5"/>
          <w:sz w:val="20"/>
        </w:rPr>
        <w:t xml:space="preserve"> </w:t>
      </w:r>
      <w:r>
        <w:rPr>
          <w:b/>
          <w:i/>
          <w:color w:val="0E2841"/>
          <w:sz w:val="20"/>
        </w:rPr>
        <w:t>1.</w:t>
      </w:r>
      <w:r>
        <w:rPr>
          <w:b/>
          <w:i/>
          <w:color w:val="0E2841"/>
          <w:spacing w:val="-5"/>
          <w:sz w:val="20"/>
        </w:rPr>
        <w:t xml:space="preserve"> </w:t>
      </w:r>
      <w:r>
        <w:rPr>
          <w:i/>
          <w:color w:val="0E2841"/>
          <w:sz w:val="20"/>
        </w:rPr>
        <w:t>Perceptual</w:t>
      </w:r>
      <w:r>
        <w:rPr>
          <w:i/>
          <w:color w:val="0E2841"/>
          <w:spacing w:val="-5"/>
          <w:sz w:val="20"/>
        </w:rPr>
        <w:t xml:space="preserve"> </w:t>
      </w:r>
      <w:r>
        <w:rPr>
          <w:i/>
          <w:color w:val="0E2841"/>
          <w:sz w:val="20"/>
        </w:rPr>
        <w:t>categorization</w:t>
      </w:r>
      <w:r>
        <w:rPr>
          <w:i/>
          <w:color w:val="0E2841"/>
          <w:spacing w:val="-5"/>
          <w:sz w:val="20"/>
        </w:rPr>
        <w:t xml:space="preserve"> </w:t>
      </w:r>
      <w:r>
        <w:rPr>
          <w:i/>
          <w:color w:val="0E2841"/>
          <w:sz w:val="20"/>
        </w:rPr>
        <w:t>of</w:t>
      </w:r>
      <w:r>
        <w:rPr>
          <w:i/>
          <w:color w:val="0E2841"/>
          <w:spacing w:val="-5"/>
          <w:sz w:val="20"/>
        </w:rPr>
        <w:t xml:space="preserve"> </w:t>
      </w:r>
      <w:r>
        <w:rPr>
          <w:i/>
          <w:color w:val="0E2841"/>
          <w:sz w:val="20"/>
        </w:rPr>
        <w:t>synthetic</w:t>
      </w:r>
      <w:r>
        <w:rPr>
          <w:i/>
          <w:color w:val="0E2841"/>
          <w:spacing w:val="-5"/>
          <w:sz w:val="20"/>
        </w:rPr>
        <w:t xml:space="preserve"> </w:t>
      </w:r>
      <w:r>
        <w:rPr>
          <w:i/>
          <w:color w:val="0E2841"/>
          <w:sz w:val="20"/>
        </w:rPr>
        <w:t>vowels</w:t>
      </w:r>
      <w:r>
        <w:rPr>
          <w:i/>
          <w:color w:val="0E2841"/>
          <w:spacing w:val="-5"/>
          <w:sz w:val="20"/>
        </w:rPr>
        <w:t xml:space="preserve"> </w:t>
      </w:r>
      <w:r>
        <w:rPr>
          <w:i/>
          <w:color w:val="0E2841"/>
          <w:sz w:val="20"/>
        </w:rPr>
        <w:t>in</w:t>
      </w:r>
      <w:r>
        <w:rPr>
          <w:i/>
          <w:color w:val="0E2841"/>
          <w:spacing w:val="-5"/>
          <w:sz w:val="20"/>
        </w:rPr>
        <w:t xml:space="preserve"> </w:t>
      </w:r>
      <w:r>
        <w:rPr>
          <w:i/>
          <w:color w:val="0E2841"/>
          <w:sz w:val="20"/>
        </w:rPr>
        <w:t>a</w:t>
      </w:r>
      <w:r>
        <w:rPr>
          <w:i/>
          <w:color w:val="0E2841"/>
          <w:spacing w:val="-5"/>
          <w:sz w:val="20"/>
        </w:rPr>
        <w:t xml:space="preserve"> </w:t>
      </w:r>
      <w:r>
        <w:rPr>
          <w:i/>
          <w:color w:val="0E2841"/>
          <w:sz w:val="20"/>
        </w:rPr>
        <w:t>5-AFC</w:t>
      </w:r>
      <w:r>
        <w:rPr>
          <w:i/>
          <w:color w:val="0E2841"/>
          <w:spacing w:val="-6"/>
          <w:sz w:val="20"/>
        </w:rPr>
        <w:t xml:space="preserve"> </w:t>
      </w:r>
      <w:r>
        <w:rPr>
          <w:i/>
          <w:color w:val="0E2841"/>
          <w:sz w:val="20"/>
        </w:rPr>
        <w:t>identification</w:t>
      </w:r>
      <w:r>
        <w:rPr>
          <w:i/>
          <w:color w:val="0E2841"/>
          <w:spacing w:val="-5"/>
          <w:sz w:val="20"/>
        </w:rPr>
        <w:t xml:space="preserve"> </w:t>
      </w:r>
      <w:r>
        <w:rPr>
          <w:i/>
          <w:color w:val="0E2841"/>
          <w:sz w:val="20"/>
        </w:rPr>
        <w:t>task</w:t>
      </w:r>
      <w:r>
        <w:rPr>
          <w:i/>
          <w:color w:val="0E2841"/>
          <w:spacing w:val="-5"/>
          <w:sz w:val="20"/>
        </w:rPr>
        <w:t xml:space="preserve"> </w:t>
      </w:r>
      <w:r>
        <w:rPr>
          <w:i/>
          <w:color w:val="0E2841"/>
          <w:sz w:val="20"/>
        </w:rPr>
        <w:t>(n</w:t>
      </w:r>
      <w:r>
        <w:rPr>
          <w:i/>
          <w:color w:val="0E2841"/>
          <w:spacing w:val="-5"/>
          <w:sz w:val="20"/>
        </w:rPr>
        <w:t xml:space="preserve"> </w:t>
      </w:r>
      <w:r>
        <w:rPr>
          <w:i/>
          <w:color w:val="0E2841"/>
          <w:sz w:val="20"/>
        </w:rPr>
        <w:t>=</w:t>
      </w:r>
      <w:r>
        <w:rPr>
          <w:i/>
          <w:color w:val="0E2841"/>
          <w:spacing w:val="-6"/>
          <w:sz w:val="20"/>
        </w:rPr>
        <w:t xml:space="preserve"> </w:t>
      </w:r>
      <w:r>
        <w:rPr>
          <w:i/>
          <w:color w:val="0E2841"/>
          <w:sz w:val="20"/>
        </w:rPr>
        <w:t>87),</w:t>
      </w:r>
      <w:r>
        <w:rPr>
          <w:i/>
          <w:color w:val="0E2841"/>
          <w:spacing w:val="-5"/>
          <w:sz w:val="20"/>
        </w:rPr>
        <w:t xml:space="preserve"> </w:t>
      </w:r>
      <w:r>
        <w:rPr>
          <w:i/>
          <w:color w:val="0E2841"/>
          <w:sz w:val="20"/>
        </w:rPr>
        <w:t>plotted</w:t>
      </w:r>
      <w:r>
        <w:rPr>
          <w:i/>
          <w:color w:val="0E2841"/>
          <w:spacing w:val="-5"/>
          <w:sz w:val="20"/>
        </w:rPr>
        <w:t xml:space="preserve"> </w:t>
      </w:r>
      <w:r>
        <w:rPr>
          <w:i/>
          <w:color w:val="0E2841"/>
          <w:sz w:val="20"/>
        </w:rPr>
        <w:t>by</w:t>
      </w:r>
      <w:r>
        <w:rPr>
          <w:i/>
          <w:color w:val="0E2841"/>
          <w:spacing w:val="-5"/>
          <w:sz w:val="20"/>
        </w:rPr>
        <w:t xml:space="preserve"> </w:t>
      </w:r>
      <w:r>
        <w:rPr>
          <w:i/>
          <w:color w:val="0E2841"/>
          <w:sz w:val="20"/>
        </w:rPr>
        <w:t>F1</w:t>
      </w:r>
      <w:r>
        <w:rPr>
          <w:i/>
          <w:color w:val="0E2841"/>
          <w:spacing w:val="-5"/>
          <w:sz w:val="20"/>
        </w:rPr>
        <w:t xml:space="preserve"> </w:t>
      </w:r>
      <w:r>
        <w:rPr>
          <w:i/>
          <w:color w:val="0E2841"/>
          <w:sz w:val="20"/>
        </w:rPr>
        <w:t>and</w:t>
      </w:r>
      <w:r>
        <w:rPr>
          <w:i/>
          <w:color w:val="0E2841"/>
          <w:spacing w:val="-5"/>
          <w:sz w:val="20"/>
        </w:rPr>
        <w:t xml:space="preserve"> </w:t>
      </w:r>
      <w:r>
        <w:rPr>
          <w:i/>
          <w:color w:val="0E2841"/>
          <w:sz w:val="20"/>
        </w:rPr>
        <w:t>F2 values across high-pitched (left) and low-pitched (right) voice conditions. Circle size indicates response consensus (%</w:t>
      </w:r>
      <w:r>
        <w:rPr>
          <w:i/>
          <w:color w:val="0E2841"/>
          <w:spacing w:val="-4"/>
          <w:sz w:val="20"/>
        </w:rPr>
        <w:t xml:space="preserve"> </w:t>
      </w:r>
      <w:r>
        <w:rPr>
          <w:i/>
          <w:color w:val="0E2841"/>
          <w:sz w:val="20"/>
        </w:rPr>
        <w:t>of</w:t>
      </w:r>
      <w:r>
        <w:rPr>
          <w:i/>
          <w:color w:val="0E2841"/>
          <w:spacing w:val="-3"/>
          <w:sz w:val="20"/>
        </w:rPr>
        <w:t xml:space="preserve"> </w:t>
      </w:r>
      <w:r>
        <w:rPr>
          <w:i/>
          <w:color w:val="0E2841"/>
          <w:sz w:val="20"/>
        </w:rPr>
        <w:t>count);</w:t>
      </w:r>
      <w:r>
        <w:rPr>
          <w:i/>
          <w:color w:val="0E2841"/>
          <w:spacing w:val="-3"/>
          <w:sz w:val="20"/>
        </w:rPr>
        <w:t xml:space="preserve"> </w:t>
      </w:r>
      <w:r>
        <w:rPr>
          <w:i/>
          <w:color w:val="0E2841"/>
          <w:sz w:val="20"/>
        </w:rPr>
        <w:t>darkness</w:t>
      </w:r>
      <w:r>
        <w:rPr>
          <w:i/>
          <w:color w:val="0E2841"/>
          <w:spacing w:val="-3"/>
          <w:sz w:val="20"/>
        </w:rPr>
        <w:t xml:space="preserve"> </w:t>
      </w:r>
      <w:r>
        <w:rPr>
          <w:i/>
          <w:color w:val="0E2841"/>
          <w:sz w:val="20"/>
        </w:rPr>
        <w:t>reflects</w:t>
      </w:r>
      <w:r>
        <w:rPr>
          <w:i/>
          <w:color w:val="0E2841"/>
          <w:spacing w:val="-4"/>
          <w:sz w:val="20"/>
        </w:rPr>
        <w:t xml:space="preserve"> </w:t>
      </w:r>
      <w:r>
        <w:rPr>
          <w:i/>
          <w:color w:val="0E2841"/>
          <w:sz w:val="20"/>
        </w:rPr>
        <w:t>mean</w:t>
      </w:r>
      <w:r>
        <w:rPr>
          <w:i/>
          <w:color w:val="0E2841"/>
          <w:spacing w:val="-4"/>
          <w:sz w:val="20"/>
        </w:rPr>
        <w:t xml:space="preserve"> </w:t>
      </w:r>
      <w:r>
        <w:rPr>
          <w:i/>
          <w:color w:val="0E2841"/>
          <w:sz w:val="20"/>
        </w:rPr>
        <w:t>reaction</w:t>
      </w:r>
      <w:r>
        <w:rPr>
          <w:i/>
          <w:color w:val="0E2841"/>
          <w:spacing w:val="-4"/>
          <w:sz w:val="20"/>
        </w:rPr>
        <w:t xml:space="preserve"> </w:t>
      </w:r>
      <w:r>
        <w:rPr>
          <w:i/>
          <w:color w:val="0E2841"/>
          <w:sz w:val="20"/>
        </w:rPr>
        <w:t>time.</w:t>
      </w:r>
      <w:r>
        <w:rPr>
          <w:i/>
          <w:color w:val="0E2841"/>
          <w:spacing w:val="-3"/>
          <w:sz w:val="20"/>
        </w:rPr>
        <w:t xml:space="preserve"> </w:t>
      </w:r>
      <w:r>
        <w:rPr>
          <w:i/>
          <w:color w:val="0E2841"/>
          <w:sz w:val="20"/>
        </w:rPr>
        <w:t>Ellipses</w:t>
      </w:r>
      <w:r>
        <w:rPr>
          <w:i/>
          <w:color w:val="0E2841"/>
          <w:spacing w:val="-3"/>
          <w:sz w:val="20"/>
        </w:rPr>
        <w:t xml:space="preserve"> </w:t>
      </w:r>
      <w:r>
        <w:rPr>
          <w:i/>
          <w:color w:val="0E2841"/>
          <w:sz w:val="20"/>
        </w:rPr>
        <w:t>enclose</w:t>
      </w:r>
      <w:r>
        <w:rPr>
          <w:i/>
          <w:color w:val="0E2841"/>
          <w:spacing w:val="-3"/>
          <w:sz w:val="20"/>
        </w:rPr>
        <w:t xml:space="preserve"> </w:t>
      </w:r>
      <w:r>
        <w:rPr>
          <w:i/>
          <w:color w:val="0E2841"/>
          <w:sz w:val="20"/>
        </w:rPr>
        <w:t>dominant</w:t>
      </w:r>
      <w:r>
        <w:rPr>
          <w:i/>
          <w:color w:val="0E2841"/>
          <w:spacing w:val="-3"/>
          <w:sz w:val="20"/>
        </w:rPr>
        <w:t xml:space="preserve"> </w:t>
      </w:r>
      <w:r>
        <w:rPr>
          <w:i/>
          <w:color w:val="0E2841"/>
          <w:sz w:val="20"/>
        </w:rPr>
        <w:t>perceptual</w:t>
      </w:r>
      <w:r>
        <w:rPr>
          <w:i/>
          <w:color w:val="0E2841"/>
          <w:spacing w:val="-3"/>
          <w:sz w:val="20"/>
        </w:rPr>
        <w:t xml:space="preserve"> </w:t>
      </w:r>
      <w:r>
        <w:rPr>
          <w:i/>
          <w:color w:val="0E2841"/>
          <w:sz w:val="20"/>
        </w:rPr>
        <w:t>regions</w:t>
      </w:r>
      <w:r>
        <w:rPr>
          <w:i/>
          <w:color w:val="0E2841"/>
          <w:spacing w:val="-3"/>
          <w:sz w:val="20"/>
        </w:rPr>
        <w:t xml:space="preserve"> </w:t>
      </w:r>
      <w:r>
        <w:rPr>
          <w:i/>
          <w:color w:val="0E2841"/>
          <w:sz w:val="20"/>
        </w:rPr>
        <w:t>by</w:t>
      </w:r>
      <w:r>
        <w:rPr>
          <w:i/>
          <w:color w:val="0E2841"/>
          <w:spacing w:val="-3"/>
          <w:sz w:val="20"/>
        </w:rPr>
        <w:t xml:space="preserve"> </w:t>
      </w:r>
      <w:r>
        <w:rPr>
          <w:i/>
          <w:color w:val="0E2841"/>
          <w:sz w:val="20"/>
        </w:rPr>
        <w:t>vowel</w:t>
      </w:r>
      <w:r>
        <w:rPr>
          <w:i/>
          <w:color w:val="0E2841"/>
          <w:spacing w:val="-3"/>
          <w:sz w:val="20"/>
        </w:rPr>
        <w:t xml:space="preserve"> </w:t>
      </w:r>
      <w:r>
        <w:rPr>
          <w:i/>
          <w:color w:val="0E2841"/>
          <w:sz w:val="20"/>
        </w:rPr>
        <w:t>category. Results</w:t>
      </w:r>
      <w:r>
        <w:rPr>
          <w:i/>
          <w:color w:val="0E2841"/>
          <w:spacing w:val="-12"/>
          <w:sz w:val="20"/>
        </w:rPr>
        <w:t xml:space="preserve"> </w:t>
      </w:r>
      <w:r>
        <w:rPr>
          <w:i/>
          <w:color w:val="0E2841"/>
          <w:sz w:val="20"/>
        </w:rPr>
        <w:t>show</w:t>
      </w:r>
      <w:r>
        <w:rPr>
          <w:i/>
          <w:color w:val="0E2841"/>
          <w:spacing w:val="-12"/>
          <w:sz w:val="20"/>
        </w:rPr>
        <w:t xml:space="preserve"> </w:t>
      </w:r>
      <w:r>
        <w:rPr>
          <w:i/>
          <w:color w:val="0E2841"/>
          <w:sz w:val="20"/>
        </w:rPr>
        <w:t>that</w:t>
      </w:r>
      <w:r>
        <w:rPr>
          <w:i/>
          <w:color w:val="0E2841"/>
          <w:spacing w:val="-12"/>
          <w:sz w:val="20"/>
        </w:rPr>
        <w:t xml:space="preserve"> </w:t>
      </w:r>
      <w:r>
        <w:rPr>
          <w:i/>
          <w:color w:val="0E2841"/>
          <w:sz w:val="20"/>
        </w:rPr>
        <w:t>stimulus</w:t>
      </w:r>
      <w:r>
        <w:rPr>
          <w:i/>
          <w:color w:val="0E2841"/>
          <w:spacing w:val="-12"/>
          <w:sz w:val="20"/>
        </w:rPr>
        <w:t xml:space="preserve"> </w:t>
      </w:r>
      <w:r>
        <w:rPr>
          <w:i/>
          <w:color w:val="0E2841"/>
          <w:sz w:val="20"/>
        </w:rPr>
        <w:t>voice</w:t>
      </w:r>
      <w:r>
        <w:rPr>
          <w:i/>
          <w:color w:val="0E2841"/>
          <w:spacing w:val="-12"/>
          <w:sz w:val="20"/>
        </w:rPr>
        <w:t xml:space="preserve"> </w:t>
      </w:r>
      <w:r>
        <w:rPr>
          <w:i/>
          <w:color w:val="0E2841"/>
          <w:sz w:val="20"/>
        </w:rPr>
        <w:t>pitch</w:t>
      </w:r>
      <w:r>
        <w:rPr>
          <w:i/>
          <w:color w:val="0E2841"/>
          <w:spacing w:val="-12"/>
          <w:sz w:val="20"/>
        </w:rPr>
        <w:t xml:space="preserve"> </w:t>
      </w:r>
      <w:r>
        <w:rPr>
          <w:i/>
          <w:color w:val="0E2841"/>
          <w:sz w:val="20"/>
        </w:rPr>
        <w:t>influences</w:t>
      </w:r>
      <w:r>
        <w:rPr>
          <w:i/>
          <w:color w:val="0E2841"/>
          <w:spacing w:val="-12"/>
          <w:sz w:val="20"/>
        </w:rPr>
        <w:t xml:space="preserve"> </w:t>
      </w:r>
      <w:r>
        <w:rPr>
          <w:i/>
          <w:color w:val="0E2841"/>
          <w:sz w:val="20"/>
        </w:rPr>
        <w:t>perceptual</w:t>
      </w:r>
      <w:r>
        <w:rPr>
          <w:i/>
          <w:color w:val="0E2841"/>
          <w:spacing w:val="-12"/>
          <w:sz w:val="20"/>
        </w:rPr>
        <w:t xml:space="preserve"> </w:t>
      </w:r>
      <w:r>
        <w:rPr>
          <w:i/>
          <w:color w:val="0E2841"/>
          <w:sz w:val="20"/>
        </w:rPr>
        <w:t>boundaries,</w:t>
      </w:r>
      <w:r>
        <w:rPr>
          <w:i/>
          <w:color w:val="0E2841"/>
          <w:spacing w:val="-12"/>
          <w:sz w:val="20"/>
        </w:rPr>
        <w:t xml:space="preserve"> </w:t>
      </w:r>
      <w:r>
        <w:rPr>
          <w:i/>
          <w:color w:val="0E2841"/>
          <w:sz w:val="20"/>
        </w:rPr>
        <w:t>particularly</w:t>
      </w:r>
      <w:r>
        <w:rPr>
          <w:i/>
          <w:color w:val="0E2841"/>
          <w:spacing w:val="-12"/>
          <w:sz w:val="20"/>
        </w:rPr>
        <w:t xml:space="preserve"> </w:t>
      </w:r>
      <w:r>
        <w:rPr>
          <w:i/>
          <w:color w:val="0E2841"/>
          <w:sz w:val="20"/>
        </w:rPr>
        <w:t>for</w:t>
      </w:r>
      <w:r>
        <w:rPr>
          <w:i/>
          <w:color w:val="0E2841"/>
          <w:spacing w:val="-12"/>
          <w:sz w:val="20"/>
        </w:rPr>
        <w:t xml:space="preserve"> </w:t>
      </w:r>
      <w:r>
        <w:rPr>
          <w:i/>
          <w:color w:val="0E2841"/>
          <w:sz w:val="20"/>
        </w:rPr>
        <w:t>/æ/,</w:t>
      </w:r>
      <w:r>
        <w:rPr>
          <w:i/>
          <w:color w:val="0E2841"/>
          <w:spacing w:val="-12"/>
          <w:sz w:val="20"/>
        </w:rPr>
        <w:t xml:space="preserve"> </w:t>
      </w:r>
      <w:r>
        <w:rPr>
          <w:i/>
          <w:color w:val="0E2841"/>
          <w:sz w:val="20"/>
        </w:rPr>
        <w:t>with</w:t>
      </w:r>
      <w:r>
        <w:rPr>
          <w:i/>
          <w:color w:val="0E2841"/>
          <w:spacing w:val="-12"/>
          <w:sz w:val="20"/>
        </w:rPr>
        <w:t xml:space="preserve"> </w:t>
      </w:r>
      <w:r>
        <w:rPr>
          <w:i/>
          <w:color w:val="0E2841"/>
          <w:sz w:val="20"/>
        </w:rPr>
        <w:t>high-pitched</w:t>
      </w:r>
      <w:r>
        <w:rPr>
          <w:i/>
          <w:color w:val="0E2841"/>
          <w:spacing w:val="-12"/>
          <w:sz w:val="20"/>
        </w:rPr>
        <w:t xml:space="preserve"> </w:t>
      </w:r>
      <w:r>
        <w:rPr>
          <w:i/>
          <w:color w:val="0E2841"/>
          <w:sz w:val="20"/>
        </w:rPr>
        <w:t>stimuli eliciting more retracted /æ/ categorizations, suggesting sensitivity to socially indexed phonetic variation.</w:t>
      </w:r>
    </w:p>
    <w:p w14:paraId="0F477594" w14:textId="77777777" w:rsidR="00F97395" w:rsidRDefault="00F97395">
      <w:pPr>
        <w:spacing w:line="278" w:lineRule="auto"/>
        <w:jc w:val="both"/>
        <w:rPr>
          <w:i/>
          <w:sz w:val="20"/>
        </w:rPr>
        <w:sectPr w:rsidR="00F97395">
          <w:pgSz w:w="12240" w:h="15840"/>
          <w:pgMar w:top="1640" w:right="1080" w:bottom="280" w:left="720" w:header="720" w:footer="720" w:gutter="0"/>
          <w:cols w:space="720"/>
        </w:sectPr>
      </w:pPr>
    </w:p>
    <w:p w14:paraId="4BA3CAE5" w14:textId="77777777" w:rsidR="000504A9" w:rsidRPr="000504A9" w:rsidRDefault="000504A9">
      <w:pPr>
        <w:pStyle w:val="ListParagraph"/>
        <w:numPr>
          <w:ilvl w:val="0"/>
          <w:numId w:val="2"/>
        </w:numPr>
        <w:tabs>
          <w:tab w:val="left" w:pos="1255"/>
        </w:tabs>
        <w:spacing w:before="75" w:line="368" w:lineRule="exact"/>
        <w:ind w:left="1255" w:hanging="813"/>
        <w:jc w:val="left"/>
        <w:rPr>
          <w:rFonts w:ascii="Arial"/>
          <w:color w:val="D3383F"/>
          <w:position w:val="-6"/>
          <w:sz w:val="34"/>
        </w:rPr>
      </w:pPr>
    </w:p>
    <w:p w14:paraId="665FF000" w14:textId="77777777" w:rsidR="00F80D7F" w:rsidRDefault="00F80D7F" w:rsidP="00F80D7F">
      <w:pPr>
        <w:pStyle w:val="BodyText"/>
        <w:rPr>
          <w:b/>
          <w:bCs/>
          <w:sz w:val="20"/>
        </w:rPr>
      </w:pPr>
    </w:p>
    <w:p w14:paraId="0BA3571F" w14:textId="56391177" w:rsidR="00F80D7F" w:rsidRPr="00F80D7F" w:rsidRDefault="00F80D7F" w:rsidP="00F80D7F">
      <w:pPr>
        <w:pStyle w:val="BodyText"/>
        <w:ind w:left="288" w:right="288"/>
        <w:rPr>
          <w:b/>
          <w:bCs/>
          <w:sz w:val="22"/>
          <w:szCs w:val="22"/>
        </w:rPr>
      </w:pPr>
      <w:r w:rsidRPr="00F80D7F">
        <w:rPr>
          <w:b/>
          <w:bCs/>
          <w:sz w:val="22"/>
          <w:szCs w:val="22"/>
        </w:rPr>
        <w:t>The Effects of F0 Exaggeration on Mandarin Phrase Production in Intermediate L2 Adolescent Learners</w:t>
      </w:r>
    </w:p>
    <w:p w14:paraId="14520127" w14:textId="77777777" w:rsidR="00F80D7F" w:rsidRPr="00F80D7F" w:rsidRDefault="00F80D7F" w:rsidP="00F80D7F">
      <w:pPr>
        <w:pStyle w:val="BodyText"/>
        <w:ind w:left="288" w:right="288"/>
        <w:rPr>
          <w:sz w:val="22"/>
          <w:szCs w:val="22"/>
        </w:rPr>
      </w:pPr>
      <w:r w:rsidRPr="00F80D7F">
        <w:rPr>
          <w:sz w:val="22"/>
          <w:szCs w:val="22"/>
        </w:rPr>
        <w:t xml:space="preserve">Julia Howe, Lick Wilmerding High School, </w:t>
      </w:r>
      <w:proofErr w:type="spellStart"/>
      <w:r w:rsidRPr="00F80D7F">
        <w:rPr>
          <w:sz w:val="22"/>
          <w:szCs w:val="22"/>
        </w:rPr>
        <w:t>Polygence</w:t>
      </w:r>
      <w:proofErr w:type="spellEnd"/>
      <w:r w:rsidRPr="00F80D7F">
        <w:rPr>
          <w:sz w:val="22"/>
          <w:szCs w:val="22"/>
        </w:rPr>
        <w:t xml:space="preserve"> Research Program Colette Feehan, PhD, </w:t>
      </w:r>
      <w:proofErr w:type="spellStart"/>
      <w:r w:rsidRPr="00F80D7F">
        <w:rPr>
          <w:sz w:val="22"/>
          <w:szCs w:val="22"/>
        </w:rPr>
        <w:t>Polygence</w:t>
      </w:r>
      <w:proofErr w:type="spellEnd"/>
      <w:r w:rsidRPr="00F80D7F">
        <w:rPr>
          <w:sz w:val="22"/>
          <w:szCs w:val="22"/>
        </w:rPr>
        <w:t xml:space="preserve"> Research Program juliahowe88@gmail.com</w:t>
      </w:r>
    </w:p>
    <w:p w14:paraId="2902F42F" w14:textId="77777777" w:rsidR="00F80D7F" w:rsidRPr="00F80D7F" w:rsidRDefault="00F80D7F" w:rsidP="00F80D7F">
      <w:pPr>
        <w:pStyle w:val="BodyText"/>
        <w:ind w:left="288" w:right="288"/>
        <w:rPr>
          <w:sz w:val="22"/>
          <w:szCs w:val="22"/>
        </w:rPr>
      </w:pPr>
      <w:r w:rsidRPr="00F80D7F">
        <w:rPr>
          <w:sz w:val="22"/>
          <w:szCs w:val="22"/>
        </w:rPr>
        <w:t>cmfvoices@gmail.com</w:t>
      </w:r>
    </w:p>
    <w:p w14:paraId="715E7FB2" w14:textId="77777777" w:rsidR="00F80D7F" w:rsidRPr="00F80D7F" w:rsidRDefault="00F80D7F" w:rsidP="00F80D7F">
      <w:pPr>
        <w:pStyle w:val="BodyText"/>
        <w:ind w:left="288" w:right="288"/>
        <w:rPr>
          <w:sz w:val="22"/>
          <w:szCs w:val="22"/>
        </w:rPr>
      </w:pPr>
    </w:p>
    <w:p w14:paraId="60E3EE1F" w14:textId="4D1661AE" w:rsidR="00F80D7F" w:rsidRPr="00F80D7F" w:rsidRDefault="00F80D7F" w:rsidP="00F80D7F">
      <w:pPr>
        <w:pStyle w:val="BodyText"/>
        <w:ind w:left="288" w:right="288"/>
        <w:rPr>
          <w:sz w:val="22"/>
          <w:szCs w:val="22"/>
        </w:rPr>
      </w:pPr>
      <w:r w:rsidRPr="00F80D7F">
        <w:rPr>
          <w:sz w:val="22"/>
          <w:szCs w:val="22"/>
        </w:rPr>
        <w:t>The acquisition of Mandarin lexical tones poses persistent challenges for second language (L2) learners, particularly adolescents from non-tonal language backgrounds (</w:t>
      </w:r>
      <w:proofErr w:type="spellStart"/>
      <w:r w:rsidRPr="00F80D7F">
        <w:rPr>
          <w:sz w:val="22"/>
          <w:szCs w:val="22"/>
        </w:rPr>
        <w:t>Kiriloff</w:t>
      </w:r>
      <w:proofErr w:type="spellEnd"/>
      <w:r w:rsidRPr="00F80D7F">
        <w:rPr>
          <w:sz w:val="22"/>
          <w:szCs w:val="22"/>
        </w:rPr>
        <w:t>, 1969; Shen, 1989; Francis et al., 2008; Shen &amp; Froud, 2019; Pelzl et al., 2019). While exaggerated pitch contours (Expanded-F0) have been shown to enhance tone perception (Cao et al., 2024), their effects on tone production remain underexplored, especially at the phrase level. This study investigates whether exposure to acoustically exaggerated input facilitates more native-like tone production in intermediate adolescent learners of Mandarin. Thirteen American high school students enrolled in intermediate Mandarin classes (ages 13–17, HSK 3+) completed a</w:t>
      </w:r>
      <w:r>
        <w:rPr>
          <w:sz w:val="22"/>
          <w:szCs w:val="22"/>
        </w:rPr>
        <w:t xml:space="preserve"> </w:t>
      </w:r>
      <w:r w:rsidRPr="00F80D7F">
        <w:rPr>
          <w:sz w:val="22"/>
          <w:szCs w:val="22"/>
        </w:rPr>
        <w:t xml:space="preserve">phrase-level imitation task, repeating 92 naturalistic Mandarin phrases recorded by a native speaker and digitally modified in </w:t>
      </w:r>
      <w:proofErr w:type="spellStart"/>
      <w:r w:rsidRPr="00F80D7F">
        <w:rPr>
          <w:sz w:val="22"/>
          <w:szCs w:val="22"/>
        </w:rPr>
        <w:t>Praat</w:t>
      </w:r>
      <w:proofErr w:type="spellEnd"/>
      <w:r w:rsidRPr="00F80D7F">
        <w:rPr>
          <w:sz w:val="22"/>
          <w:szCs w:val="22"/>
        </w:rPr>
        <w:t xml:space="preserve"> to create exaggerated pitch contours (Expanded-F0) alongside baseline versions. Native speaker judges rated production accuracy, and acoustic analyses assessed pitch contour alignment and variability.</w:t>
      </w:r>
    </w:p>
    <w:p w14:paraId="23330F1A" w14:textId="77777777" w:rsidR="00F80D7F" w:rsidRPr="00F80D7F" w:rsidRDefault="00F80D7F" w:rsidP="00F80D7F">
      <w:pPr>
        <w:pStyle w:val="BodyText"/>
        <w:ind w:left="288" w:right="288"/>
        <w:rPr>
          <w:sz w:val="22"/>
          <w:szCs w:val="22"/>
        </w:rPr>
      </w:pPr>
    </w:p>
    <w:p w14:paraId="78D72B3D" w14:textId="77777777" w:rsidR="00F80D7F" w:rsidRPr="00F80D7F" w:rsidRDefault="00F80D7F" w:rsidP="00F80D7F">
      <w:pPr>
        <w:pStyle w:val="BodyText"/>
        <w:ind w:left="288" w:right="288"/>
        <w:rPr>
          <w:sz w:val="22"/>
          <w:szCs w:val="22"/>
        </w:rPr>
      </w:pPr>
      <w:r w:rsidRPr="00F80D7F">
        <w:rPr>
          <w:sz w:val="22"/>
          <w:szCs w:val="22"/>
        </w:rPr>
        <w:t>Results revealed that Expanded-F0 input increased learners’ pitch variability but did not significantly improve native speaker ratings or contour alignment compared to baseline input. Greater accuracy was instead predicted by how closely learners replicated tonal contours, not by how widely they expanded their pitch range. Learners with more years of Mandarin study produced more native-like tones, while musically trained learners showed larger pitch modulation without corresponding accuracy gains. Participants frequently described the exaggerated stimuli as “robotic” or “unnatural,” suggesting that while the manipulation made tonal contrasts more noticeable, it also reduced the naturalness of the input.</w:t>
      </w:r>
    </w:p>
    <w:p w14:paraId="71A2B858" w14:textId="77777777" w:rsidR="00F80D7F" w:rsidRPr="00F80D7F" w:rsidRDefault="00F80D7F" w:rsidP="00F80D7F">
      <w:pPr>
        <w:pStyle w:val="BodyText"/>
        <w:ind w:left="288" w:right="288"/>
        <w:rPr>
          <w:sz w:val="22"/>
          <w:szCs w:val="22"/>
        </w:rPr>
      </w:pPr>
    </w:p>
    <w:p w14:paraId="2ADD310B" w14:textId="0A870B79" w:rsidR="00F97395" w:rsidRPr="00F80D7F" w:rsidRDefault="00F80D7F" w:rsidP="00F80D7F">
      <w:pPr>
        <w:pStyle w:val="BodyText"/>
        <w:ind w:left="288" w:right="288"/>
        <w:rPr>
          <w:sz w:val="22"/>
          <w:szCs w:val="22"/>
        </w:rPr>
        <w:sectPr w:rsidR="00F97395" w:rsidRPr="00F80D7F" w:rsidSect="00F80D7F">
          <w:pgSz w:w="12240" w:h="15840"/>
          <w:pgMar w:top="1440" w:right="1080" w:bottom="1440" w:left="1080" w:header="720" w:footer="720" w:gutter="0"/>
          <w:cols w:space="720"/>
          <w:docGrid w:linePitch="299"/>
        </w:sectPr>
      </w:pPr>
      <w:r w:rsidRPr="00F80D7F">
        <w:rPr>
          <w:sz w:val="22"/>
          <w:szCs w:val="22"/>
        </w:rPr>
        <w:t>These findings point to a dissociation between perception and production in tone acquisition: exaggerated input may highlight contrasts but can also lead to overshooting and distorted tones, particularly in less experienced learners. Pedagogically, the results stress the importance of training learners to match tonal contours precisely rather than simply expanding pitch range, and of adjusting the degree of exaggeration to learners’ proficiency. More broadly, the study underscores the need to design input that is both clear enough to draw attention to critical features and natural enough to support real-world use.</w:t>
      </w:r>
    </w:p>
    <w:p w14:paraId="02AF2B45" w14:textId="77777777" w:rsidR="00F97395" w:rsidRDefault="00000000">
      <w:pPr>
        <w:pStyle w:val="Heading3"/>
        <w:numPr>
          <w:ilvl w:val="0"/>
          <w:numId w:val="2"/>
        </w:numPr>
        <w:tabs>
          <w:tab w:val="left" w:pos="1505"/>
        </w:tabs>
        <w:spacing w:before="76"/>
        <w:ind w:left="1505" w:hanging="1043"/>
        <w:jc w:val="left"/>
        <w:rPr>
          <w:rFonts w:ascii="Arial"/>
          <w:b w:val="0"/>
          <w:color w:val="D3383F"/>
          <w:position w:val="-6"/>
          <w:sz w:val="34"/>
        </w:rPr>
      </w:pPr>
      <w:r>
        <w:rPr>
          <w:rFonts w:ascii="Calibri"/>
          <w:w w:val="105"/>
        </w:rPr>
        <w:lastRenderedPageBreak/>
        <w:t>Tongue</w:t>
      </w:r>
      <w:r>
        <w:rPr>
          <w:rFonts w:ascii="Calibri"/>
          <w:spacing w:val="3"/>
          <w:w w:val="105"/>
        </w:rPr>
        <w:t xml:space="preserve"> </w:t>
      </w:r>
      <w:r>
        <w:rPr>
          <w:rFonts w:ascii="Calibri"/>
          <w:w w:val="105"/>
        </w:rPr>
        <w:t>Root</w:t>
      </w:r>
      <w:r>
        <w:rPr>
          <w:rFonts w:ascii="Calibri"/>
          <w:spacing w:val="3"/>
          <w:w w:val="105"/>
        </w:rPr>
        <w:t xml:space="preserve"> </w:t>
      </w:r>
      <w:r>
        <w:rPr>
          <w:rFonts w:ascii="Calibri"/>
          <w:w w:val="105"/>
        </w:rPr>
        <w:t>Advancement</w:t>
      </w:r>
      <w:r>
        <w:rPr>
          <w:rFonts w:ascii="Calibri"/>
          <w:spacing w:val="3"/>
          <w:w w:val="105"/>
        </w:rPr>
        <w:t xml:space="preserve"> </w:t>
      </w:r>
      <w:r>
        <w:rPr>
          <w:rFonts w:ascii="Calibri"/>
          <w:w w:val="105"/>
        </w:rPr>
        <w:t>in</w:t>
      </w:r>
      <w:r>
        <w:rPr>
          <w:rFonts w:ascii="Calibri"/>
          <w:spacing w:val="3"/>
          <w:w w:val="105"/>
        </w:rPr>
        <w:t xml:space="preserve"> </w:t>
      </w:r>
      <w:r>
        <w:rPr>
          <w:rFonts w:ascii="Calibri"/>
          <w:w w:val="105"/>
        </w:rPr>
        <w:t>Khalkha</w:t>
      </w:r>
      <w:r>
        <w:rPr>
          <w:rFonts w:ascii="Calibri"/>
          <w:spacing w:val="4"/>
          <w:w w:val="105"/>
        </w:rPr>
        <w:t xml:space="preserve"> </w:t>
      </w:r>
      <w:r>
        <w:rPr>
          <w:rFonts w:ascii="Calibri"/>
          <w:w w:val="105"/>
        </w:rPr>
        <w:t>Mongolian</w:t>
      </w:r>
      <w:r>
        <w:rPr>
          <w:rFonts w:ascii="Calibri"/>
          <w:spacing w:val="3"/>
          <w:w w:val="105"/>
        </w:rPr>
        <w:t xml:space="preserve"> </w:t>
      </w:r>
      <w:r>
        <w:rPr>
          <w:rFonts w:ascii="Calibri"/>
          <w:w w:val="105"/>
        </w:rPr>
        <w:t>with</w:t>
      </w:r>
      <w:r>
        <w:rPr>
          <w:rFonts w:ascii="Calibri"/>
          <w:spacing w:val="4"/>
          <w:w w:val="105"/>
        </w:rPr>
        <w:t xml:space="preserve"> </w:t>
      </w:r>
      <w:r>
        <w:rPr>
          <w:rFonts w:ascii="Calibri"/>
          <w:w w:val="105"/>
        </w:rPr>
        <w:t>3D/4D</w:t>
      </w:r>
      <w:r>
        <w:rPr>
          <w:rFonts w:ascii="Calibri"/>
          <w:spacing w:val="3"/>
          <w:w w:val="105"/>
        </w:rPr>
        <w:t xml:space="preserve"> </w:t>
      </w:r>
      <w:r>
        <w:rPr>
          <w:rFonts w:ascii="Calibri"/>
          <w:spacing w:val="-2"/>
          <w:w w:val="105"/>
        </w:rPr>
        <w:t>Ultrasound</w:t>
      </w:r>
    </w:p>
    <w:p w14:paraId="151BB95B" w14:textId="77777777" w:rsidR="00F97395" w:rsidRDefault="00000000">
      <w:pPr>
        <w:pStyle w:val="BodyText"/>
        <w:spacing w:before="215" w:line="480" w:lineRule="auto"/>
        <w:ind w:left="4495" w:right="2220" w:hanging="749"/>
        <w:rPr>
          <w:rFonts w:ascii="Calibri"/>
        </w:rPr>
      </w:pPr>
      <w:r>
        <w:rPr>
          <w:rFonts w:ascii="Calibri"/>
        </w:rPr>
        <w:t xml:space="preserve">Joshua Sims - Indiana University </w:t>
      </w:r>
      <w:hyperlink r:id="rId113">
        <w:r w:rsidR="00F97395">
          <w:rPr>
            <w:rFonts w:ascii="Calibri"/>
            <w:spacing w:val="-2"/>
            <w:w w:val="110"/>
          </w:rPr>
          <w:t>jodasims@iu.edu</w:t>
        </w:r>
      </w:hyperlink>
    </w:p>
    <w:p w14:paraId="63A28FE1" w14:textId="77777777" w:rsidR="00F97395" w:rsidRDefault="00F97395">
      <w:pPr>
        <w:pStyle w:val="BodyText"/>
        <w:spacing w:before="292"/>
        <w:rPr>
          <w:rFonts w:ascii="Calibri"/>
        </w:rPr>
      </w:pPr>
    </w:p>
    <w:p w14:paraId="6E76A7F1" w14:textId="77777777" w:rsidR="00F97395" w:rsidRDefault="00000000">
      <w:pPr>
        <w:pStyle w:val="BodyText"/>
        <w:spacing w:line="480" w:lineRule="auto"/>
        <w:ind w:left="720"/>
        <w:rPr>
          <w:rFonts w:ascii="Calibri"/>
        </w:rPr>
      </w:pPr>
      <w:r>
        <w:rPr>
          <w:rFonts w:ascii="Calibri"/>
          <w:w w:val="105"/>
        </w:rPr>
        <w:t>In</w:t>
      </w:r>
      <w:r>
        <w:rPr>
          <w:rFonts w:ascii="Calibri"/>
          <w:spacing w:val="-3"/>
          <w:w w:val="105"/>
        </w:rPr>
        <w:t xml:space="preserve"> </w:t>
      </w:r>
      <w:r>
        <w:rPr>
          <w:rFonts w:ascii="Calibri"/>
          <w:w w:val="105"/>
        </w:rPr>
        <w:t>Khalkha</w:t>
      </w:r>
      <w:r>
        <w:rPr>
          <w:rFonts w:ascii="Calibri"/>
          <w:spacing w:val="-3"/>
          <w:w w:val="105"/>
        </w:rPr>
        <w:t xml:space="preserve"> </w:t>
      </w:r>
      <w:r>
        <w:rPr>
          <w:rFonts w:ascii="Calibri"/>
          <w:w w:val="105"/>
        </w:rPr>
        <w:t>Mongolian,</w:t>
      </w:r>
      <w:r>
        <w:rPr>
          <w:rFonts w:ascii="Calibri"/>
          <w:spacing w:val="-3"/>
          <w:w w:val="105"/>
        </w:rPr>
        <w:t xml:space="preserve"> </w:t>
      </w:r>
      <w:r>
        <w:rPr>
          <w:rFonts w:ascii="Calibri"/>
          <w:w w:val="105"/>
        </w:rPr>
        <w:t>plain</w:t>
      </w:r>
      <w:r>
        <w:rPr>
          <w:rFonts w:ascii="Calibri"/>
          <w:spacing w:val="-3"/>
          <w:w w:val="105"/>
        </w:rPr>
        <w:t xml:space="preserve"> </w:t>
      </w:r>
      <w:r>
        <w:rPr>
          <w:rFonts w:ascii="Calibri"/>
          <w:w w:val="105"/>
        </w:rPr>
        <w:t>consonants</w:t>
      </w:r>
      <w:r>
        <w:rPr>
          <w:rFonts w:ascii="Calibri"/>
          <w:spacing w:val="-3"/>
          <w:w w:val="105"/>
        </w:rPr>
        <w:t xml:space="preserve"> </w:t>
      </w:r>
      <w:r>
        <w:rPr>
          <w:rFonts w:ascii="Calibri"/>
          <w:w w:val="105"/>
        </w:rPr>
        <w:t>contrast</w:t>
      </w:r>
      <w:r>
        <w:rPr>
          <w:rFonts w:ascii="Calibri"/>
          <w:spacing w:val="-3"/>
          <w:w w:val="105"/>
        </w:rPr>
        <w:t xml:space="preserve"> </w:t>
      </w:r>
      <w:r>
        <w:rPr>
          <w:rFonts w:ascii="Calibri"/>
          <w:w w:val="105"/>
        </w:rPr>
        <w:t>with</w:t>
      </w:r>
      <w:r>
        <w:rPr>
          <w:rFonts w:ascii="Calibri"/>
          <w:spacing w:val="-3"/>
          <w:w w:val="105"/>
        </w:rPr>
        <w:t xml:space="preserve"> </w:t>
      </w:r>
      <w:r>
        <w:rPr>
          <w:rFonts w:ascii="Calibri"/>
          <w:w w:val="105"/>
        </w:rPr>
        <w:t>palatalized</w:t>
      </w:r>
      <w:r>
        <w:rPr>
          <w:rFonts w:ascii="Calibri"/>
          <w:spacing w:val="-3"/>
          <w:w w:val="105"/>
        </w:rPr>
        <w:t xml:space="preserve"> </w:t>
      </w:r>
      <w:r>
        <w:rPr>
          <w:rFonts w:ascii="Calibri"/>
          <w:w w:val="105"/>
        </w:rPr>
        <w:t>ones</w:t>
      </w:r>
      <w:r>
        <w:rPr>
          <w:rFonts w:ascii="Calibri"/>
          <w:spacing w:val="-3"/>
          <w:w w:val="105"/>
        </w:rPr>
        <w:t xml:space="preserve"> </w:t>
      </w:r>
      <w:r>
        <w:rPr>
          <w:rFonts w:ascii="Calibri"/>
          <w:w w:val="105"/>
        </w:rPr>
        <w:t>in</w:t>
      </w:r>
      <w:r>
        <w:rPr>
          <w:rFonts w:ascii="Calibri"/>
          <w:spacing w:val="-3"/>
          <w:w w:val="105"/>
        </w:rPr>
        <w:t xml:space="preserve"> </w:t>
      </w:r>
      <w:r>
        <w:rPr>
          <w:rFonts w:ascii="Calibri"/>
          <w:w w:val="105"/>
        </w:rPr>
        <w:t>words</w:t>
      </w:r>
      <w:r>
        <w:rPr>
          <w:rFonts w:ascii="Calibri"/>
          <w:spacing w:val="-3"/>
          <w:w w:val="105"/>
        </w:rPr>
        <w:t xml:space="preserve"> </w:t>
      </w:r>
      <w:r>
        <w:rPr>
          <w:rFonts w:ascii="Calibri"/>
          <w:w w:val="105"/>
        </w:rPr>
        <w:t>with</w:t>
      </w:r>
      <w:r>
        <w:rPr>
          <w:rFonts w:ascii="Calibri"/>
          <w:spacing w:val="-3"/>
          <w:w w:val="105"/>
        </w:rPr>
        <w:t xml:space="preserve"> </w:t>
      </w:r>
      <w:r>
        <w:rPr>
          <w:rFonts w:ascii="Calibri"/>
          <w:w w:val="105"/>
        </w:rPr>
        <w:t>RTR vowels, but not in words with ATR vowels. This asymmetry does not have an obvious phonological basis, since palatalization and ATR are not phonetically antagonistic.</w:t>
      </w:r>
    </w:p>
    <w:p w14:paraId="5915B665" w14:textId="77777777" w:rsidR="00F97395" w:rsidRDefault="00000000">
      <w:pPr>
        <w:pStyle w:val="BodyText"/>
        <w:spacing w:line="480" w:lineRule="auto"/>
        <w:ind w:left="720" w:right="404"/>
        <w:rPr>
          <w:rFonts w:ascii="Calibri" w:hAnsi="Calibri"/>
        </w:rPr>
      </w:pPr>
      <w:r>
        <w:rPr>
          <w:rFonts w:ascii="Calibri" w:hAnsi="Calibri"/>
          <w:w w:val="105"/>
        </w:rPr>
        <w:t>However, Lulich and Cavar (2019) used ultrasound imaging to argue that palatalization in Polish is an expression of ATR. I performed a 3D/4D ultrasound imaging study of six speakers of Khalkha Mongolian, comparing laterals after ATR vowels with plain and palatalized</w:t>
      </w:r>
      <w:r>
        <w:rPr>
          <w:rFonts w:ascii="Calibri" w:hAnsi="Calibri"/>
          <w:spacing w:val="-1"/>
          <w:w w:val="105"/>
        </w:rPr>
        <w:t xml:space="preserve"> </w:t>
      </w:r>
      <w:r>
        <w:rPr>
          <w:rFonts w:ascii="Calibri" w:hAnsi="Calibri"/>
          <w:w w:val="105"/>
        </w:rPr>
        <w:t>laterals</w:t>
      </w:r>
      <w:r>
        <w:rPr>
          <w:rFonts w:ascii="Calibri" w:hAnsi="Calibri"/>
          <w:spacing w:val="-1"/>
          <w:w w:val="105"/>
        </w:rPr>
        <w:t xml:space="preserve"> </w:t>
      </w:r>
      <w:r>
        <w:rPr>
          <w:rFonts w:ascii="Calibri" w:hAnsi="Calibri"/>
          <w:w w:val="105"/>
        </w:rPr>
        <w:t>after</w:t>
      </w:r>
      <w:r>
        <w:rPr>
          <w:rFonts w:ascii="Calibri" w:hAnsi="Calibri"/>
          <w:spacing w:val="-1"/>
          <w:w w:val="105"/>
        </w:rPr>
        <w:t xml:space="preserve"> </w:t>
      </w:r>
      <w:r>
        <w:rPr>
          <w:rFonts w:ascii="Calibri" w:hAnsi="Calibri"/>
          <w:w w:val="105"/>
        </w:rPr>
        <w:t>RTR</w:t>
      </w:r>
      <w:r>
        <w:rPr>
          <w:rFonts w:ascii="Calibri" w:hAnsi="Calibri"/>
          <w:spacing w:val="-1"/>
          <w:w w:val="105"/>
        </w:rPr>
        <w:t xml:space="preserve"> </w:t>
      </w:r>
      <w:r>
        <w:rPr>
          <w:rFonts w:ascii="Calibri" w:hAnsi="Calibri"/>
          <w:w w:val="105"/>
        </w:rPr>
        <w:t>vowels</w:t>
      </w:r>
      <w:r>
        <w:rPr>
          <w:rFonts w:ascii="Calibri" w:hAnsi="Calibri"/>
          <w:spacing w:val="-1"/>
          <w:w w:val="105"/>
        </w:rPr>
        <w:t xml:space="preserve"> </w:t>
      </w:r>
      <w:r>
        <w:rPr>
          <w:rFonts w:ascii="Calibri" w:hAnsi="Calibri"/>
          <w:w w:val="105"/>
        </w:rPr>
        <w:t>in</w:t>
      </w:r>
      <w:r>
        <w:rPr>
          <w:rFonts w:ascii="Calibri" w:hAnsi="Calibri"/>
          <w:spacing w:val="-1"/>
          <w:w w:val="105"/>
        </w:rPr>
        <w:t xml:space="preserve"> </w:t>
      </w:r>
      <w:r>
        <w:rPr>
          <w:rFonts w:ascii="Calibri" w:hAnsi="Calibri"/>
          <w:w w:val="105"/>
        </w:rPr>
        <w:t>monosyllabic</w:t>
      </w:r>
      <w:r>
        <w:rPr>
          <w:rFonts w:ascii="Calibri" w:hAnsi="Calibri"/>
          <w:spacing w:val="-1"/>
          <w:w w:val="105"/>
        </w:rPr>
        <w:t xml:space="preserve"> </w:t>
      </w:r>
      <w:r>
        <w:rPr>
          <w:rFonts w:ascii="Calibri" w:hAnsi="Calibri"/>
          <w:w w:val="105"/>
        </w:rPr>
        <w:t>words.</w:t>
      </w:r>
      <w:r>
        <w:rPr>
          <w:rFonts w:ascii="Calibri" w:hAnsi="Calibri"/>
          <w:spacing w:val="-1"/>
          <w:w w:val="105"/>
        </w:rPr>
        <w:t xml:space="preserve"> </w:t>
      </w:r>
      <w:r>
        <w:rPr>
          <w:rFonts w:ascii="Calibri" w:hAnsi="Calibri"/>
          <w:w w:val="105"/>
        </w:rPr>
        <w:t>The</w:t>
      </w:r>
      <w:r>
        <w:rPr>
          <w:rFonts w:ascii="Calibri" w:hAnsi="Calibri"/>
          <w:spacing w:val="-1"/>
          <w:w w:val="105"/>
        </w:rPr>
        <w:t xml:space="preserve"> </w:t>
      </w:r>
      <w:r>
        <w:rPr>
          <w:rFonts w:ascii="Calibri" w:hAnsi="Calibri"/>
          <w:w w:val="105"/>
        </w:rPr>
        <w:t>ATR</w:t>
      </w:r>
      <w:r>
        <w:rPr>
          <w:rFonts w:ascii="Calibri" w:hAnsi="Calibri"/>
          <w:spacing w:val="-1"/>
          <w:w w:val="105"/>
        </w:rPr>
        <w:t xml:space="preserve"> </w:t>
      </w:r>
      <w:r>
        <w:rPr>
          <w:rFonts w:ascii="Calibri" w:hAnsi="Calibri"/>
          <w:w w:val="105"/>
        </w:rPr>
        <w:t>laterals</w:t>
      </w:r>
      <w:r>
        <w:rPr>
          <w:rFonts w:ascii="Calibri" w:hAnsi="Calibri"/>
          <w:spacing w:val="-1"/>
          <w:w w:val="105"/>
        </w:rPr>
        <w:t xml:space="preserve"> </w:t>
      </w:r>
      <w:r>
        <w:rPr>
          <w:rFonts w:ascii="Calibri" w:hAnsi="Calibri"/>
          <w:w w:val="105"/>
        </w:rPr>
        <w:t>had</w:t>
      </w:r>
      <w:r>
        <w:rPr>
          <w:rFonts w:ascii="Calibri" w:hAnsi="Calibri"/>
          <w:spacing w:val="-1"/>
          <w:w w:val="105"/>
        </w:rPr>
        <w:t xml:space="preserve"> </w:t>
      </w:r>
      <w:r>
        <w:rPr>
          <w:rFonts w:ascii="Calibri" w:hAnsi="Calibri"/>
          <w:w w:val="105"/>
        </w:rPr>
        <w:t xml:space="preserve">advanced tongue root position compared to the plain RTR laterals, but the palatalized laterals similarly had tongue root advancement, </w:t>
      </w:r>
      <w:proofErr w:type="gramStart"/>
      <w:r>
        <w:rPr>
          <w:rFonts w:ascii="Calibri" w:hAnsi="Calibri"/>
          <w:w w:val="105"/>
        </w:rPr>
        <w:t>similar to</w:t>
      </w:r>
      <w:proofErr w:type="gramEnd"/>
      <w:r>
        <w:rPr>
          <w:rFonts w:ascii="Calibri" w:hAnsi="Calibri"/>
          <w:w w:val="105"/>
        </w:rPr>
        <w:t xml:space="preserve"> those of ATR laterals and distinct from the plain RTR laterals.</w:t>
      </w:r>
      <w:r>
        <w:rPr>
          <w:rFonts w:ascii="Calibri" w:hAnsi="Calibri"/>
          <w:spacing w:val="40"/>
          <w:w w:val="105"/>
        </w:rPr>
        <w:t xml:space="preserve"> </w:t>
      </w:r>
      <w:r>
        <w:rPr>
          <w:rFonts w:ascii="Calibri" w:hAnsi="Calibri"/>
          <w:w w:val="105"/>
        </w:rPr>
        <w:t>I argue that palatalized consonants in Khalkha are speciﬁed for the feature</w:t>
      </w:r>
      <w:r>
        <w:rPr>
          <w:rFonts w:ascii="Calibri" w:hAnsi="Calibri"/>
          <w:spacing w:val="-7"/>
          <w:w w:val="105"/>
        </w:rPr>
        <w:t xml:space="preserve"> </w:t>
      </w:r>
      <w:r>
        <w:rPr>
          <w:rFonts w:ascii="Calibri" w:hAnsi="Calibri"/>
          <w:w w:val="105"/>
        </w:rPr>
        <w:t>ATR,</w:t>
      </w:r>
      <w:r>
        <w:rPr>
          <w:rFonts w:ascii="Calibri" w:hAnsi="Calibri"/>
          <w:spacing w:val="-7"/>
          <w:w w:val="105"/>
        </w:rPr>
        <w:t xml:space="preserve"> </w:t>
      </w:r>
      <w:r>
        <w:rPr>
          <w:rFonts w:ascii="Calibri" w:hAnsi="Calibri"/>
          <w:w w:val="105"/>
        </w:rPr>
        <w:t>making</w:t>
      </w:r>
      <w:r>
        <w:rPr>
          <w:rFonts w:ascii="Calibri" w:hAnsi="Calibri"/>
          <w:spacing w:val="-7"/>
          <w:w w:val="105"/>
        </w:rPr>
        <w:t xml:space="preserve"> </w:t>
      </w:r>
      <w:r>
        <w:rPr>
          <w:rFonts w:ascii="Calibri" w:hAnsi="Calibri"/>
          <w:w w:val="105"/>
        </w:rPr>
        <w:t>them</w:t>
      </w:r>
      <w:r>
        <w:rPr>
          <w:rFonts w:ascii="Calibri" w:hAnsi="Calibri"/>
          <w:spacing w:val="-7"/>
          <w:w w:val="105"/>
        </w:rPr>
        <w:t xml:space="preserve"> </w:t>
      </w:r>
      <w:r>
        <w:rPr>
          <w:rFonts w:ascii="Calibri" w:hAnsi="Calibri"/>
          <w:w w:val="105"/>
        </w:rPr>
        <w:t>non-contrastive</w:t>
      </w:r>
      <w:r>
        <w:rPr>
          <w:rFonts w:ascii="Calibri" w:hAnsi="Calibri"/>
          <w:spacing w:val="-7"/>
          <w:w w:val="105"/>
        </w:rPr>
        <w:t xml:space="preserve"> </w:t>
      </w:r>
      <w:r>
        <w:rPr>
          <w:rFonts w:ascii="Calibri" w:hAnsi="Calibri"/>
          <w:w w:val="105"/>
        </w:rPr>
        <w:t>in</w:t>
      </w:r>
      <w:r>
        <w:rPr>
          <w:rFonts w:ascii="Calibri" w:hAnsi="Calibri"/>
          <w:spacing w:val="-7"/>
          <w:w w:val="105"/>
        </w:rPr>
        <w:t xml:space="preserve"> </w:t>
      </w:r>
      <w:r>
        <w:rPr>
          <w:rFonts w:ascii="Calibri" w:hAnsi="Calibri"/>
          <w:w w:val="105"/>
        </w:rPr>
        <w:t>an</w:t>
      </w:r>
      <w:r>
        <w:rPr>
          <w:rFonts w:ascii="Calibri" w:hAnsi="Calibri"/>
          <w:spacing w:val="-7"/>
          <w:w w:val="105"/>
        </w:rPr>
        <w:t xml:space="preserve"> </w:t>
      </w:r>
      <w:r>
        <w:rPr>
          <w:rFonts w:ascii="Calibri" w:hAnsi="Calibri"/>
          <w:w w:val="105"/>
        </w:rPr>
        <w:t>ATR</w:t>
      </w:r>
      <w:r>
        <w:rPr>
          <w:rFonts w:ascii="Calibri" w:hAnsi="Calibri"/>
          <w:spacing w:val="-7"/>
          <w:w w:val="105"/>
        </w:rPr>
        <w:t xml:space="preserve"> </w:t>
      </w:r>
      <w:r>
        <w:rPr>
          <w:rFonts w:ascii="Calibri" w:hAnsi="Calibri"/>
          <w:w w:val="105"/>
        </w:rPr>
        <w:t>environment.</w:t>
      </w:r>
      <w:r>
        <w:rPr>
          <w:rFonts w:ascii="Calibri" w:hAnsi="Calibri"/>
          <w:spacing w:val="40"/>
          <w:w w:val="105"/>
        </w:rPr>
        <w:t xml:space="preserve"> </w:t>
      </w:r>
      <w:r>
        <w:rPr>
          <w:rFonts w:ascii="Calibri" w:hAnsi="Calibri"/>
          <w:w w:val="105"/>
        </w:rPr>
        <w:t>This</w:t>
      </w:r>
      <w:r>
        <w:rPr>
          <w:rFonts w:ascii="Calibri" w:hAnsi="Calibri"/>
          <w:spacing w:val="-7"/>
          <w:w w:val="105"/>
        </w:rPr>
        <w:t xml:space="preserve"> </w:t>
      </w:r>
      <w:r>
        <w:rPr>
          <w:rFonts w:ascii="Calibri" w:hAnsi="Calibri"/>
          <w:w w:val="105"/>
        </w:rPr>
        <w:t>corroborates</w:t>
      </w:r>
      <w:r>
        <w:rPr>
          <w:rFonts w:ascii="Calibri" w:hAnsi="Calibri"/>
          <w:spacing w:val="-7"/>
          <w:w w:val="105"/>
        </w:rPr>
        <w:t xml:space="preserve"> </w:t>
      </w:r>
      <w:r>
        <w:rPr>
          <w:rFonts w:ascii="Calibri" w:hAnsi="Calibri"/>
          <w:w w:val="105"/>
        </w:rPr>
        <w:t>other ultrasound studies which link ATR with palatalization or tongue body fronting, such as in Russian</w:t>
      </w:r>
      <w:r>
        <w:rPr>
          <w:rFonts w:ascii="Calibri" w:hAnsi="Calibri"/>
          <w:spacing w:val="-3"/>
          <w:w w:val="105"/>
        </w:rPr>
        <w:t xml:space="preserve"> </w:t>
      </w:r>
      <w:r>
        <w:rPr>
          <w:rFonts w:ascii="Calibri" w:hAnsi="Calibri"/>
          <w:w w:val="105"/>
        </w:rPr>
        <w:t>(Cavar</w:t>
      </w:r>
      <w:r>
        <w:rPr>
          <w:rFonts w:ascii="Calibri" w:hAnsi="Calibri"/>
          <w:spacing w:val="-3"/>
          <w:w w:val="105"/>
        </w:rPr>
        <w:t xml:space="preserve"> </w:t>
      </w:r>
      <w:r>
        <w:rPr>
          <w:rFonts w:ascii="Calibri" w:hAnsi="Calibri"/>
          <w:w w:val="105"/>
        </w:rPr>
        <w:t>&amp;</w:t>
      </w:r>
      <w:r>
        <w:rPr>
          <w:rFonts w:ascii="Calibri" w:hAnsi="Calibri"/>
          <w:spacing w:val="-3"/>
          <w:w w:val="105"/>
        </w:rPr>
        <w:t xml:space="preserve"> </w:t>
      </w:r>
      <w:r>
        <w:rPr>
          <w:rFonts w:ascii="Calibri" w:hAnsi="Calibri"/>
          <w:w w:val="105"/>
        </w:rPr>
        <w:t>Lulich,</w:t>
      </w:r>
      <w:r>
        <w:rPr>
          <w:rFonts w:ascii="Calibri" w:hAnsi="Calibri"/>
          <w:spacing w:val="-3"/>
          <w:w w:val="105"/>
        </w:rPr>
        <w:t xml:space="preserve"> </w:t>
      </w:r>
      <w:r>
        <w:rPr>
          <w:rFonts w:ascii="Calibri" w:hAnsi="Calibri"/>
          <w:w w:val="105"/>
        </w:rPr>
        <w:t>2021),</w:t>
      </w:r>
      <w:r>
        <w:rPr>
          <w:rFonts w:ascii="Calibri" w:hAnsi="Calibri"/>
          <w:spacing w:val="-3"/>
          <w:w w:val="105"/>
        </w:rPr>
        <w:t xml:space="preserve"> </w:t>
      </w:r>
      <w:r>
        <w:rPr>
          <w:rFonts w:ascii="Calibri" w:hAnsi="Calibri"/>
          <w:w w:val="105"/>
        </w:rPr>
        <w:t>Kazakh</w:t>
      </w:r>
      <w:r>
        <w:rPr>
          <w:rFonts w:ascii="Calibri" w:hAnsi="Calibri"/>
          <w:spacing w:val="-3"/>
          <w:w w:val="105"/>
        </w:rPr>
        <w:t xml:space="preserve"> </w:t>
      </w:r>
      <w:r>
        <w:rPr>
          <w:rFonts w:ascii="Calibri" w:hAnsi="Calibri"/>
          <w:w w:val="105"/>
        </w:rPr>
        <w:t>and</w:t>
      </w:r>
      <w:r>
        <w:rPr>
          <w:rFonts w:ascii="Calibri" w:hAnsi="Calibri"/>
          <w:spacing w:val="-3"/>
          <w:w w:val="105"/>
        </w:rPr>
        <w:t xml:space="preserve"> </w:t>
      </w:r>
      <w:r>
        <w:rPr>
          <w:rFonts w:ascii="Calibri" w:hAnsi="Calibri"/>
          <w:w w:val="105"/>
        </w:rPr>
        <w:t>Kyrgyz</w:t>
      </w:r>
      <w:r>
        <w:rPr>
          <w:rFonts w:ascii="Calibri" w:hAnsi="Calibri"/>
          <w:spacing w:val="-4"/>
          <w:w w:val="105"/>
        </w:rPr>
        <w:t xml:space="preserve"> </w:t>
      </w:r>
      <w:r>
        <w:rPr>
          <w:rFonts w:ascii="Calibri" w:hAnsi="Calibri"/>
          <w:w w:val="105"/>
        </w:rPr>
        <w:t>(Washington,</w:t>
      </w:r>
      <w:r>
        <w:rPr>
          <w:rFonts w:ascii="Calibri" w:hAnsi="Calibri"/>
          <w:spacing w:val="-3"/>
          <w:w w:val="105"/>
        </w:rPr>
        <w:t xml:space="preserve"> </w:t>
      </w:r>
      <w:r>
        <w:rPr>
          <w:rFonts w:ascii="Calibri" w:hAnsi="Calibri"/>
          <w:w w:val="105"/>
        </w:rPr>
        <w:t>2019)</w:t>
      </w:r>
      <w:r>
        <w:rPr>
          <w:rFonts w:ascii="Calibri" w:hAnsi="Calibri"/>
          <w:spacing w:val="-3"/>
          <w:w w:val="105"/>
        </w:rPr>
        <w:t xml:space="preserve"> </w:t>
      </w:r>
      <w:r>
        <w:rPr>
          <w:rFonts w:ascii="Calibri" w:hAnsi="Calibri"/>
          <w:w w:val="105"/>
        </w:rPr>
        <w:t>and</w:t>
      </w:r>
      <w:r>
        <w:rPr>
          <w:rFonts w:ascii="Calibri" w:hAnsi="Calibri"/>
          <w:spacing w:val="-3"/>
          <w:w w:val="105"/>
        </w:rPr>
        <w:t xml:space="preserve"> </w:t>
      </w:r>
      <w:r>
        <w:rPr>
          <w:rFonts w:ascii="Calibri" w:hAnsi="Calibri"/>
          <w:w w:val="105"/>
        </w:rPr>
        <w:t>Irish</w:t>
      </w:r>
      <w:r>
        <w:rPr>
          <w:rFonts w:ascii="Calibri" w:hAnsi="Calibri"/>
          <w:spacing w:val="-3"/>
          <w:w w:val="105"/>
        </w:rPr>
        <w:t xml:space="preserve"> </w:t>
      </w:r>
      <w:r>
        <w:rPr>
          <w:rFonts w:ascii="Calibri" w:hAnsi="Calibri"/>
          <w:w w:val="105"/>
        </w:rPr>
        <w:t>(Bennett</w:t>
      </w:r>
      <w:r>
        <w:rPr>
          <w:rFonts w:ascii="Calibri" w:hAnsi="Calibri"/>
          <w:spacing w:val="-3"/>
          <w:w w:val="105"/>
        </w:rPr>
        <w:t xml:space="preserve"> </w:t>
      </w:r>
      <w:r>
        <w:rPr>
          <w:rFonts w:ascii="Calibri" w:hAnsi="Calibri"/>
          <w:w w:val="105"/>
        </w:rPr>
        <w:t>et al.,</w:t>
      </w:r>
      <w:r>
        <w:rPr>
          <w:rFonts w:ascii="Calibri" w:hAnsi="Calibri"/>
          <w:spacing w:val="-1"/>
          <w:w w:val="105"/>
        </w:rPr>
        <w:t xml:space="preserve"> </w:t>
      </w:r>
      <w:r>
        <w:rPr>
          <w:rFonts w:ascii="Calibri" w:hAnsi="Calibri"/>
          <w:w w:val="105"/>
        </w:rPr>
        <w:t>2018).</w:t>
      </w:r>
    </w:p>
    <w:p w14:paraId="3103259F" w14:textId="77777777" w:rsidR="00F97395" w:rsidRDefault="00F97395">
      <w:pPr>
        <w:pStyle w:val="BodyText"/>
        <w:spacing w:line="480" w:lineRule="auto"/>
        <w:rPr>
          <w:rFonts w:ascii="Calibri" w:hAnsi="Calibri"/>
        </w:rPr>
        <w:sectPr w:rsidR="00F97395">
          <w:pgSz w:w="12240" w:h="15840"/>
          <w:pgMar w:top="1340" w:right="1080" w:bottom="280" w:left="720" w:header="720" w:footer="720" w:gutter="0"/>
          <w:cols w:space="720"/>
        </w:sectPr>
      </w:pPr>
    </w:p>
    <w:p w14:paraId="60C711F0" w14:textId="77777777" w:rsidR="00F97395" w:rsidRDefault="00000000">
      <w:pPr>
        <w:pStyle w:val="Heading3"/>
        <w:numPr>
          <w:ilvl w:val="0"/>
          <w:numId w:val="2"/>
        </w:numPr>
        <w:tabs>
          <w:tab w:val="left" w:pos="3368"/>
        </w:tabs>
        <w:spacing w:before="74" w:line="470" w:lineRule="exact"/>
        <w:ind w:left="3368" w:hanging="2797"/>
        <w:jc w:val="left"/>
        <w:rPr>
          <w:rFonts w:ascii="Arial"/>
          <w:b w:val="0"/>
          <w:color w:val="D3383F"/>
          <w:position w:val="11"/>
          <w:sz w:val="34"/>
        </w:rPr>
      </w:pPr>
      <w:r>
        <w:lastRenderedPageBreak/>
        <w:t>Tonal</w:t>
      </w:r>
      <w:r>
        <w:rPr>
          <w:spacing w:val="-9"/>
        </w:rPr>
        <w:t xml:space="preserve"> </w:t>
      </w:r>
      <w:r>
        <w:t>acquisition</w:t>
      </w:r>
      <w:r>
        <w:rPr>
          <w:spacing w:val="-7"/>
        </w:rPr>
        <w:t xml:space="preserve"> </w:t>
      </w:r>
      <w:r>
        <w:t>in</w:t>
      </w:r>
      <w:r>
        <w:rPr>
          <w:spacing w:val="-7"/>
        </w:rPr>
        <w:t xml:space="preserve"> </w:t>
      </w:r>
      <w:r>
        <w:t>a</w:t>
      </w:r>
      <w:r>
        <w:rPr>
          <w:spacing w:val="-7"/>
        </w:rPr>
        <w:t xml:space="preserve"> </w:t>
      </w:r>
      <w:r>
        <w:t>Second</w:t>
      </w:r>
      <w:r>
        <w:rPr>
          <w:spacing w:val="-7"/>
        </w:rPr>
        <w:t xml:space="preserve"> </w:t>
      </w:r>
      <w:r>
        <w:rPr>
          <w:spacing w:val="-2"/>
        </w:rPr>
        <w:t>Language</w:t>
      </w:r>
    </w:p>
    <w:p w14:paraId="50080179" w14:textId="77777777" w:rsidR="00F97395" w:rsidRDefault="00000000">
      <w:pPr>
        <w:pStyle w:val="BodyText"/>
        <w:spacing w:before="11"/>
        <w:ind w:left="720"/>
      </w:pPr>
      <w:r>
        <w:t>Pin-Yu</w:t>
      </w:r>
      <w:r>
        <w:rPr>
          <w:spacing w:val="-8"/>
        </w:rPr>
        <w:t xml:space="preserve"> </w:t>
      </w:r>
      <w:r>
        <w:t>Chen</w:t>
      </w:r>
      <w:r>
        <w:rPr>
          <w:vertAlign w:val="superscript"/>
        </w:rPr>
        <w:t>1</w:t>
      </w:r>
      <w:r>
        <w:rPr>
          <w:spacing w:val="-7"/>
        </w:rPr>
        <w:t xml:space="preserve"> </w:t>
      </w:r>
      <w:r>
        <w:t>&amp;</w:t>
      </w:r>
      <w:r>
        <w:rPr>
          <w:spacing w:val="-7"/>
        </w:rPr>
        <w:t xml:space="preserve"> </w:t>
      </w:r>
      <w:r>
        <w:t>Isabelle</w:t>
      </w:r>
      <w:r>
        <w:rPr>
          <w:spacing w:val="-9"/>
        </w:rPr>
        <w:t xml:space="preserve"> </w:t>
      </w:r>
      <w:r>
        <w:rPr>
          <w:spacing w:val="-2"/>
        </w:rPr>
        <w:t>Darcy</w:t>
      </w:r>
      <w:r>
        <w:rPr>
          <w:spacing w:val="-2"/>
          <w:vertAlign w:val="superscript"/>
        </w:rPr>
        <w:t>2</w:t>
      </w:r>
    </w:p>
    <w:p w14:paraId="5E2D5E44" w14:textId="77777777" w:rsidR="00F97395" w:rsidRDefault="00000000">
      <w:pPr>
        <w:pStyle w:val="BodyText"/>
        <w:ind w:left="720"/>
      </w:pPr>
      <w:r>
        <w:t>Second</w:t>
      </w:r>
      <w:r>
        <w:rPr>
          <w:spacing w:val="-2"/>
        </w:rPr>
        <w:t xml:space="preserve"> </w:t>
      </w:r>
      <w:r>
        <w:t>Language</w:t>
      </w:r>
      <w:r>
        <w:rPr>
          <w:spacing w:val="-2"/>
        </w:rPr>
        <w:t xml:space="preserve"> </w:t>
      </w:r>
      <w:r>
        <w:t>Studies</w:t>
      </w:r>
      <w:r>
        <w:rPr>
          <w:spacing w:val="-2"/>
        </w:rPr>
        <w:t xml:space="preserve"> </w:t>
      </w:r>
      <w:r>
        <w:t>at</w:t>
      </w:r>
      <w:r>
        <w:rPr>
          <w:spacing w:val="-1"/>
        </w:rPr>
        <w:t xml:space="preserve"> </w:t>
      </w:r>
      <w:r>
        <w:t>Indiana</w:t>
      </w:r>
      <w:r>
        <w:rPr>
          <w:spacing w:val="-3"/>
        </w:rPr>
        <w:t xml:space="preserve"> </w:t>
      </w:r>
      <w:hyperlink r:id="rId114">
        <w:r w:rsidR="00F97395">
          <w:t>University;</w:t>
        </w:r>
        <w:r w:rsidR="00F97395">
          <w:rPr>
            <w:vertAlign w:val="superscript"/>
          </w:rPr>
          <w:t>1</w:t>
        </w:r>
        <w:r w:rsidR="00F97395">
          <w:t>pinychen@iu.edu;</w:t>
        </w:r>
      </w:hyperlink>
      <w:r>
        <w:rPr>
          <w:spacing w:val="-2"/>
        </w:rPr>
        <w:t xml:space="preserve"> </w:t>
      </w:r>
      <w:hyperlink r:id="rId115">
        <w:r w:rsidR="00F97395">
          <w:rPr>
            <w:spacing w:val="-2"/>
            <w:vertAlign w:val="superscript"/>
          </w:rPr>
          <w:t>2</w:t>
        </w:r>
        <w:r w:rsidR="00F97395">
          <w:rPr>
            <w:spacing w:val="-2"/>
          </w:rPr>
          <w:t>idarcy@iu.edu</w:t>
        </w:r>
      </w:hyperlink>
    </w:p>
    <w:p w14:paraId="0D863258" w14:textId="77777777" w:rsidR="00F97395" w:rsidRDefault="00F97395">
      <w:pPr>
        <w:pStyle w:val="BodyText"/>
      </w:pPr>
    </w:p>
    <w:p w14:paraId="70461310" w14:textId="77777777" w:rsidR="00F97395" w:rsidRDefault="00000000">
      <w:pPr>
        <w:pStyle w:val="BodyText"/>
        <w:ind w:left="720"/>
      </w:pPr>
      <w:r>
        <w:t>This</w:t>
      </w:r>
      <w:r>
        <w:rPr>
          <w:spacing w:val="-5"/>
        </w:rPr>
        <w:t xml:space="preserve"> </w:t>
      </w:r>
      <w:r>
        <w:t>study</w:t>
      </w:r>
      <w:r>
        <w:rPr>
          <w:spacing w:val="-1"/>
        </w:rPr>
        <w:t xml:space="preserve"> </w:t>
      </w:r>
      <w:r>
        <w:t>investigates</w:t>
      </w:r>
      <w:r>
        <w:rPr>
          <w:spacing w:val="-2"/>
        </w:rPr>
        <w:t xml:space="preserve"> </w:t>
      </w:r>
      <w:r>
        <w:t>how</w:t>
      </w:r>
      <w:r>
        <w:rPr>
          <w:spacing w:val="-2"/>
        </w:rPr>
        <w:t xml:space="preserve"> </w:t>
      </w:r>
      <w:r>
        <w:t>second</w:t>
      </w:r>
      <w:r>
        <w:rPr>
          <w:spacing w:val="-1"/>
        </w:rPr>
        <w:t xml:space="preserve"> </w:t>
      </w:r>
      <w:r>
        <w:t>language</w:t>
      </w:r>
      <w:r>
        <w:rPr>
          <w:spacing w:val="-2"/>
        </w:rPr>
        <w:t xml:space="preserve"> </w:t>
      </w:r>
      <w:r>
        <w:t>(L2) learners</w:t>
      </w:r>
      <w:r>
        <w:rPr>
          <w:spacing w:val="-2"/>
        </w:rPr>
        <w:t xml:space="preserve"> </w:t>
      </w:r>
      <w:r>
        <w:t>of</w:t>
      </w:r>
      <w:r>
        <w:rPr>
          <w:spacing w:val="-3"/>
        </w:rPr>
        <w:t xml:space="preserve"> </w:t>
      </w:r>
      <w:r>
        <w:t>Mandarin</w:t>
      </w:r>
      <w:r>
        <w:rPr>
          <w:spacing w:val="-1"/>
        </w:rPr>
        <w:t xml:space="preserve"> </w:t>
      </w:r>
      <w:r>
        <w:t>develop</w:t>
      </w:r>
      <w:r>
        <w:rPr>
          <w:spacing w:val="-1"/>
        </w:rPr>
        <w:t xml:space="preserve"> </w:t>
      </w:r>
      <w:r>
        <w:rPr>
          <w:spacing w:val="-2"/>
        </w:rPr>
        <w:t>categorical</w:t>
      </w:r>
    </w:p>
    <w:p w14:paraId="4B563663" w14:textId="77777777" w:rsidR="00F97395" w:rsidRDefault="00000000">
      <w:pPr>
        <w:pStyle w:val="BodyText"/>
        <w:spacing w:before="41" w:line="276" w:lineRule="auto"/>
        <w:ind w:left="720"/>
      </w:pPr>
      <w:r>
        <w:t>perception</w:t>
      </w:r>
      <w:r>
        <w:rPr>
          <w:spacing w:val="-4"/>
        </w:rPr>
        <w:t xml:space="preserve"> </w:t>
      </w:r>
      <w:r>
        <w:t>of</w:t>
      </w:r>
      <w:r>
        <w:rPr>
          <w:spacing w:val="-4"/>
        </w:rPr>
        <w:t xml:space="preserve"> </w:t>
      </w:r>
      <w:r>
        <w:t>lexical</w:t>
      </w:r>
      <w:r>
        <w:rPr>
          <w:spacing w:val="-4"/>
        </w:rPr>
        <w:t xml:space="preserve"> </w:t>
      </w:r>
      <w:r>
        <w:t>tones</w:t>
      </w:r>
      <w:r>
        <w:rPr>
          <w:spacing w:val="-3"/>
        </w:rPr>
        <w:t xml:space="preserve"> </w:t>
      </w:r>
      <w:r>
        <w:t>over</w:t>
      </w:r>
      <w:r>
        <w:rPr>
          <w:spacing w:val="-4"/>
        </w:rPr>
        <w:t xml:space="preserve"> </w:t>
      </w:r>
      <w:r>
        <w:t>the</w:t>
      </w:r>
      <w:r>
        <w:rPr>
          <w:spacing w:val="-6"/>
        </w:rPr>
        <w:t xml:space="preserve"> </w:t>
      </w:r>
      <w:r>
        <w:t>course</w:t>
      </w:r>
      <w:r>
        <w:rPr>
          <w:spacing w:val="-6"/>
        </w:rPr>
        <w:t xml:space="preserve"> </w:t>
      </w:r>
      <w:r>
        <w:t>of</w:t>
      </w:r>
      <w:r>
        <w:rPr>
          <w:spacing w:val="-3"/>
        </w:rPr>
        <w:t xml:space="preserve"> </w:t>
      </w:r>
      <w:r>
        <w:t>acquisition.</w:t>
      </w:r>
      <w:r>
        <w:rPr>
          <w:spacing w:val="-4"/>
        </w:rPr>
        <w:t xml:space="preserve"> </w:t>
      </w:r>
      <w:r>
        <w:t>English-speaking</w:t>
      </w:r>
      <w:r>
        <w:rPr>
          <w:spacing w:val="-6"/>
        </w:rPr>
        <w:t xml:space="preserve"> </w:t>
      </w:r>
      <w:r>
        <w:t>learners</w:t>
      </w:r>
      <w:r>
        <w:rPr>
          <w:spacing w:val="-5"/>
        </w:rPr>
        <w:t xml:space="preserve"> </w:t>
      </w:r>
      <w:r>
        <w:t>at</w:t>
      </w:r>
      <w:r>
        <w:rPr>
          <w:spacing w:val="-4"/>
        </w:rPr>
        <w:t xml:space="preserve"> </w:t>
      </w:r>
      <w:r>
        <w:t>different proficiency levels were recruited to examine developmental patterns.</w:t>
      </w:r>
    </w:p>
    <w:p w14:paraId="45714B42" w14:textId="77777777" w:rsidR="00F97395" w:rsidRDefault="00000000">
      <w:pPr>
        <w:pStyle w:val="BodyText"/>
        <w:spacing w:before="1"/>
        <w:ind w:left="720"/>
      </w:pPr>
      <w:r>
        <w:t>L2</w:t>
      </w:r>
      <w:r>
        <w:rPr>
          <w:spacing w:val="-1"/>
        </w:rPr>
        <w:t xml:space="preserve"> </w:t>
      </w:r>
      <w:r>
        <w:t>learners</w:t>
      </w:r>
      <w:r>
        <w:rPr>
          <w:spacing w:val="-2"/>
        </w:rPr>
        <w:t xml:space="preserve"> </w:t>
      </w:r>
      <w:r>
        <w:t>often</w:t>
      </w:r>
      <w:r>
        <w:rPr>
          <w:spacing w:val="-1"/>
        </w:rPr>
        <w:t xml:space="preserve"> </w:t>
      </w:r>
      <w:r>
        <w:t>struggle</w:t>
      </w:r>
      <w:r>
        <w:rPr>
          <w:spacing w:val="-2"/>
        </w:rPr>
        <w:t xml:space="preserve"> </w:t>
      </w:r>
      <w:r>
        <w:t>with</w:t>
      </w:r>
      <w:r>
        <w:rPr>
          <w:spacing w:val="-1"/>
        </w:rPr>
        <w:t xml:space="preserve"> </w:t>
      </w:r>
      <w:r>
        <w:t>perceiving or</w:t>
      </w:r>
      <w:r>
        <w:rPr>
          <w:spacing w:val="-2"/>
        </w:rPr>
        <w:t xml:space="preserve"> </w:t>
      </w:r>
      <w:r>
        <w:t>producing</w:t>
      </w:r>
      <w:r>
        <w:rPr>
          <w:spacing w:val="-1"/>
        </w:rPr>
        <w:t xml:space="preserve"> </w:t>
      </w:r>
      <w:r>
        <w:t>tones,</w:t>
      </w:r>
      <w:r>
        <w:rPr>
          <w:spacing w:val="-1"/>
        </w:rPr>
        <w:t xml:space="preserve"> </w:t>
      </w:r>
      <w:r>
        <w:t>especially</w:t>
      </w:r>
      <w:r>
        <w:rPr>
          <w:spacing w:val="-1"/>
        </w:rPr>
        <w:t xml:space="preserve"> </w:t>
      </w:r>
      <w:r>
        <w:t>when</w:t>
      </w:r>
      <w:r>
        <w:rPr>
          <w:spacing w:val="-1"/>
        </w:rPr>
        <w:t xml:space="preserve"> </w:t>
      </w:r>
      <w:r>
        <w:t>their</w:t>
      </w:r>
      <w:r>
        <w:rPr>
          <w:spacing w:val="-1"/>
        </w:rPr>
        <w:t xml:space="preserve"> </w:t>
      </w:r>
      <w:r>
        <w:rPr>
          <w:spacing w:val="-2"/>
        </w:rPr>
        <w:t>first</w:t>
      </w:r>
    </w:p>
    <w:p w14:paraId="2660EDE8" w14:textId="77777777" w:rsidR="00F97395" w:rsidRDefault="00000000">
      <w:pPr>
        <w:pStyle w:val="BodyText"/>
        <w:spacing w:before="41" w:line="276" w:lineRule="auto"/>
        <w:ind w:left="720"/>
      </w:pPr>
      <w:r>
        <w:t>language</w:t>
      </w:r>
      <w:r>
        <w:rPr>
          <w:spacing w:val="-4"/>
        </w:rPr>
        <w:t xml:space="preserve"> </w:t>
      </w:r>
      <w:r>
        <w:t>(L1)</w:t>
      </w:r>
      <w:r>
        <w:rPr>
          <w:spacing w:val="-3"/>
        </w:rPr>
        <w:t xml:space="preserve"> </w:t>
      </w:r>
      <w:r>
        <w:t>is</w:t>
      </w:r>
      <w:r>
        <w:rPr>
          <w:spacing w:val="-4"/>
        </w:rPr>
        <w:t xml:space="preserve"> </w:t>
      </w:r>
      <w:r>
        <w:t>non-tonal.</w:t>
      </w:r>
      <w:r>
        <w:rPr>
          <w:spacing w:val="-3"/>
        </w:rPr>
        <w:t xml:space="preserve"> </w:t>
      </w:r>
      <w:r>
        <w:t>Prior</w:t>
      </w:r>
      <w:r>
        <w:rPr>
          <w:spacing w:val="-4"/>
        </w:rPr>
        <w:t xml:space="preserve"> </w:t>
      </w:r>
      <w:r>
        <w:t>research</w:t>
      </w:r>
      <w:r>
        <w:rPr>
          <w:spacing w:val="-3"/>
        </w:rPr>
        <w:t xml:space="preserve"> </w:t>
      </w:r>
      <w:r>
        <w:t>has</w:t>
      </w:r>
      <w:r>
        <w:rPr>
          <w:spacing w:val="-4"/>
        </w:rPr>
        <w:t xml:space="preserve"> </w:t>
      </w:r>
      <w:r>
        <w:t>typically</w:t>
      </w:r>
      <w:r>
        <w:rPr>
          <w:spacing w:val="-3"/>
        </w:rPr>
        <w:t xml:space="preserve"> </w:t>
      </w:r>
      <w:r>
        <w:t>focused</w:t>
      </w:r>
      <w:r>
        <w:rPr>
          <w:spacing w:val="-1"/>
        </w:rPr>
        <w:t xml:space="preserve"> </w:t>
      </w:r>
      <w:r>
        <w:t>either</w:t>
      </w:r>
      <w:r>
        <w:rPr>
          <w:spacing w:val="-3"/>
        </w:rPr>
        <w:t xml:space="preserve"> </w:t>
      </w:r>
      <w:r>
        <w:t>on</w:t>
      </w:r>
      <w:r>
        <w:rPr>
          <w:spacing w:val="-3"/>
        </w:rPr>
        <w:t xml:space="preserve"> </w:t>
      </w:r>
      <w:r>
        <w:t>naïve</w:t>
      </w:r>
      <w:r>
        <w:rPr>
          <w:spacing w:val="-3"/>
        </w:rPr>
        <w:t xml:space="preserve"> </w:t>
      </w:r>
      <w:r>
        <w:t>listeners</w:t>
      </w:r>
      <w:r>
        <w:rPr>
          <w:spacing w:val="-4"/>
        </w:rPr>
        <w:t xml:space="preserve"> </w:t>
      </w:r>
      <w:r>
        <w:t>or</w:t>
      </w:r>
      <w:r>
        <w:rPr>
          <w:spacing w:val="-5"/>
        </w:rPr>
        <w:t xml:space="preserve"> </w:t>
      </w:r>
      <w:r>
        <w:t>on</w:t>
      </w:r>
      <w:r>
        <w:rPr>
          <w:spacing w:val="-3"/>
        </w:rPr>
        <w:t xml:space="preserve"> </w:t>
      </w:r>
      <w:r>
        <w:t>L2 learners at a single proficiency level (e.g., intermediate), leaving developmental trajectories</w:t>
      </w:r>
    </w:p>
    <w:p w14:paraId="6F93A955" w14:textId="77777777" w:rsidR="00F97395" w:rsidRDefault="00000000">
      <w:pPr>
        <w:pStyle w:val="BodyText"/>
        <w:spacing w:line="276" w:lineRule="auto"/>
        <w:ind w:left="720" w:right="404"/>
      </w:pPr>
      <w:r>
        <w:t>largely unaddressed. Studies of naïve listeners suggest that those from non-tonal L1s may lack categorical</w:t>
      </w:r>
      <w:r>
        <w:rPr>
          <w:spacing w:val="-4"/>
        </w:rPr>
        <w:t xml:space="preserve"> </w:t>
      </w:r>
      <w:r>
        <w:t>perception</w:t>
      </w:r>
      <w:r>
        <w:rPr>
          <w:spacing w:val="-4"/>
        </w:rPr>
        <w:t xml:space="preserve"> </w:t>
      </w:r>
      <w:r>
        <w:t>of</w:t>
      </w:r>
      <w:r>
        <w:rPr>
          <w:spacing w:val="-3"/>
        </w:rPr>
        <w:t xml:space="preserve"> </w:t>
      </w:r>
      <w:r>
        <w:t>tones</w:t>
      </w:r>
      <w:r>
        <w:rPr>
          <w:spacing w:val="-5"/>
        </w:rPr>
        <w:t xml:space="preserve"> </w:t>
      </w:r>
      <w:r>
        <w:t>(Halle</w:t>
      </w:r>
      <w:r>
        <w:rPr>
          <w:spacing w:val="-5"/>
        </w:rPr>
        <w:t xml:space="preserve"> </w:t>
      </w:r>
      <w:r>
        <w:t>et</w:t>
      </w:r>
      <w:r>
        <w:rPr>
          <w:spacing w:val="-2"/>
        </w:rPr>
        <w:t xml:space="preserve"> </w:t>
      </w:r>
      <w:r>
        <w:t>al.,</w:t>
      </w:r>
      <w:r>
        <w:rPr>
          <w:spacing w:val="-4"/>
        </w:rPr>
        <w:t xml:space="preserve"> </w:t>
      </w:r>
      <w:r>
        <w:t>2004),</w:t>
      </w:r>
      <w:r>
        <w:rPr>
          <w:spacing w:val="-3"/>
        </w:rPr>
        <w:t xml:space="preserve"> </w:t>
      </w:r>
      <w:r>
        <w:t>though</w:t>
      </w:r>
      <w:r>
        <w:rPr>
          <w:spacing w:val="-4"/>
        </w:rPr>
        <w:t xml:space="preserve"> </w:t>
      </w:r>
      <w:r>
        <w:t>they</w:t>
      </w:r>
      <w:r>
        <w:rPr>
          <w:spacing w:val="-4"/>
        </w:rPr>
        <w:t xml:space="preserve"> </w:t>
      </w:r>
      <w:r>
        <w:t>can</w:t>
      </w:r>
      <w:r>
        <w:rPr>
          <w:spacing w:val="-4"/>
        </w:rPr>
        <w:t xml:space="preserve"> </w:t>
      </w:r>
      <w:r>
        <w:t>still</w:t>
      </w:r>
      <w:r>
        <w:rPr>
          <w:spacing w:val="-4"/>
        </w:rPr>
        <w:t xml:space="preserve"> </w:t>
      </w:r>
      <w:r>
        <w:t>detect</w:t>
      </w:r>
      <w:r>
        <w:rPr>
          <w:spacing w:val="-4"/>
        </w:rPr>
        <w:t xml:space="preserve"> </w:t>
      </w:r>
      <w:r>
        <w:t>pitch</w:t>
      </w:r>
      <w:r>
        <w:rPr>
          <w:spacing w:val="-4"/>
        </w:rPr>
        <w:t xml:space="preserve"> </w:t>
      </w:r>
      <w:r>
        <w:t>differences (Burnham et al., 2015; Schaefer &amp; Darcy, 2014). Moreover, pitch usage in one’s L1 has been shown to predict sensitivity to tonal contrasts in an L2 (Schaefer &amp; Darcy, 2014). However, findings from L2 learner studies are mixed: some show advantages for tonal L1 speakers</w:t>
      </w:r>
    </w:p>
    <w:p w14:paraId="0ED409BC" w14:textId="77777777" w:rsidR="00F97395" w:rsidRDefault="00000000">
      <w:pPr>
        <w:pStyle w:val="BodyText"/>
        <w:spacing w:before="1" w:line="276" w:lineRule="auto"/>
        <w:ind w:left="720" w:right="456"/>
      </w:pPr>
      <w:r>
        <w:t>(Wayland</w:t>
      </w:r>
      <w:r>
        <w:rPr>
          <w:spacing w:val="-5"/>
        </w:rPr>
        <w:t xml:space="preserve"> </w:t>
      </w:r>
      <w:r>
        <w:t>&amp;</w:t>
      </w:r>
      <w:r>
        <w:rPr>
          <w:spacing w:val="-5"/>
        </w:rPr>
        <w:t xml:space="preserve"> </w:t>
      </w:r>
      <w:r>
        <w:t>Guion,</w:t>
      </w:r>
      <w:r>
        <w:rPr>
          <w:spacing w:val="-5"/>
        </w:rPr>
        <w:t xml:space="preserve"> </w:t>
      </w:r>
      <w:r>
        <w:t>2004),</w:t>
      </w:r>
      <w:r>
        <w:rPr>
          <w:spacing w:val="-5"/>
        </w:rPr>
        <w:t xml:space="preserve"> </w:t>
      </w:r>
      <w:r>
        <w:t>while</w:t>
      </w:r>
      <w:r>
        <w:rPr>
          <w:spacing w:val="-6"/>
        </w:rPr>
        <w:t xml:space="preserve"> </w:t>
      </w:r>
      <w:r>
        <w:t>others</w:t>
      </w:r>
      <w:r>
        <w:rPr>
          <w:spacing w:val="-6"/>
        </w:rPr>
        <w:t xml:space="preserve"> </w:t>
      </w:r>
      <w:r>
        <w:t>suggest</w:t>
      </w:r>
      <w:r>
        <w:rPr>
          <w:spacing w:val="-5"/>
        </w:rPr>
        <w:t xml:space="preserve"> </w:t>
      </w:r>
      <w:r>
        <w:t>that</w:t>
      </w:r>
      <w:r>
        <w:rPr>
          <w:spacing w:val="-5"/>
        </w:rPr>
        <w:t xml:space="preserve"> </w:t>
      </w:r>
      <w:r>
        <w:t>L1</w:t>
      </w:r>
      <w:r>
        <w:rPr>
          <w:spacing w:val="-5"/>
        </w:rPr>
        <w:t xml:space="preserve"> </w:t>
      </w:r>
      <w:r>
        <w:t>background</w:t>
      </w:r>
      <w:r>
        <w:rPr>
          <w:spacing w:val="-5"/>
        </w:rPr>
        <w:t xml:space="preserve"> </w:t>
      </w:r>
      <w:r>
        <w:t>does</w:t>
      </w:r>
      <w:r>
        <w:rPr>
          <w:spacing w:val="-6"/>
        </w:rPr>
        <w:t xml:space="preserve"> </w:t>
      </w:r>
      <w:r>
        <w:t>not</w:t>
      </w:r>
      <w:r>
        <w:rPr>
          <w:spacing w:val="-5"/>
        </w:rPr>
        <w:t xml:space="preserve"> </w:t>
      </w:r>
      <w:r>
        <w:t>reliably</w:t>
      </w:r>
      <w:r>
        <w:rPr>
          <w:spacing w:val="-5"/>
        </w:rPr>
        <w:t xml:space="preserve"> </w:t>
      </w:r>
      <w:r>
        <w:t>predict tone perception outcomes (</w:t>
      </w:r>
      <w:proofErr w:type="spellStart"/>
      <w:r>
        <w:t>Laméris</w:t>
      </w:r>
      <w:proofErr w:type="spellEnd"/>
      <w:r>
        <w:t xml:space="preserve"> et al., 2023).</w:t>
      </w:r>
    </w:p>
    <w:p w14:paraId="77861B7A" w14:textId="77777777" w:rsidR="00F97395" w:rsidRDefault="00000000">
      <w:pPr>
        <w:pStyle w:val="BodyText"/>
        <w:spacing w:line="276" w:lineRule="auto"/>
        <w:ind w:left="720"/>
      </w:pPr>
      <w:r>
        <w:t>To</w:t>
      </w:r>
      <w:r>
        <w:rPr>
          <w:spacing w:val="-7"/>
        </w:rPr>
        <w:t xml:space="preserve"> </w:t>
      </w:r>
      <w:r>
        <w:t>address</w:t>
      </w:r>
      <w:r>
        <w:rPr>
          <w:spacing w:val="-5"/>
        </w:rPr>
        <w:t xml:space="preserve"> </w:t>
      </w:r>
      <w:r>
        <w:t>this</w:t>
      </w:r>
      <w:r>
        <w:rPr>
          <w:spacing w:val="-5"/>
        </w:rPr>
        <w:t xml:space="preserve"> </w:t>
      </w:r>
      <w:r>
        <w:t>gap,</w:t>
      </w:r>
      <w:r>
        <w:rPr>
          <w:spacing w:val="-4"/>
        </w:rPr>
        <w:t xml:space="preserve"> </w:t>
      </w:r>
      <w:r>
        <w:t>this</w:t>
      </w:r>
      <w:r>
        <w:rPr>
          <w:spacing w:val="-5"/>
        </w:rPr>
        <w:t xml:space="preserve"> </w:t>
      </w:r>
      <w:r>
        <w:t>study</w:t>
      </w:r>
      <w:r>
        <w:rPr>
          <w:spacing w:val="-4"/>
        </w:rPr>
        <w:t xml:space="preserve"> </w:t>
      </w:r>
      <w:r>
        <w:t>employed</w:t>
      </w:r>
      <w:r>
        <w:rPr>
          <w:spacing w:val="-4"/>
        </w:rPr>
        <w:t xml:space="preserve"> </w:t>
      </w:r>
      <w:r>
        <w:t>a</w:t>
      </w:r>
      <w:r>
        <w:rPr>
          <w:spacing w:val="-5"/>
        </w:rPr>
        <w:t xml:space="preserve"> </w:t>
      </w:r>
      <w:r>
        <w:t>classic</w:t>
      </w:r>
      <w:r>
        <w:rPr>
          <w:spacing w:val="-4"/>
        </w:rPr>
        <w:t xml:space="preserve"> </w:t>
      </w:r>
      <w:r>
        <w:t>categorical</w:t>
      </w:r>
      <w:r>
        <w:rPr>
          <w:spacing w:val="-4"/>
        </w:rPr>
        <w:t xml:space="preserve"> </w:t>
      </w:r>
      <w:r>
        <w:t>perception</w:t>
      </w:r>
      <w:r>
        <w:rPr>
          <w:spacing w:val="-4"/>
        </w:rPr>
        <w:t xml:space="preserve"> </w:t>
      </w:r>
      <w:r>
        <w:t>paradigm</w:t>
      </w:r>
      <w:r>
        <w:rPr>
          <w:spacing w:val="-4"/>
        </w:rPr>
        <w:t xml:space="preserve"> </w:t>
      </w:r>
      <w:r>
        <w:t>using</w:t>
      </w:r>
      <w:r>
        <w:rPr>
          <w:spacing w:val="-4"/>
        </w:rPr>
        <w:t xml:space="preserve"> </w:t>
      </w:r>
      <w:r>
        <w:t>an</w:t>
      </w:r>
      <w:r>
        <w:rPr>
          <w:spacing w:val="-15"/>
        </w:rPr>
        <w:t xml:space="preserve"> </w:t>
      </w:r>
      <w:r>
        <w:t>ABX discrimination task and a two-alternative forced-choice identification (ID) task, alongside a</w:t>
      </w:r>
    </w:p>
    <w:p w14:paraId="6ED921A3" w14:textId="77777777" w:rsidR="00F97395" w:rsidRDefault="00000000">
      <w:pPr>
        <w:pStyle w:val="BodyText"/>
        <w:ind w:left="720"/>
      </w:pPr>
      <w:r>
        <w:t>Chinese</w:t>
      </w:r>
      <w:r>
        <w:rPr>
          <w:spacing w:val="-8"/>
        </w:rPr>
        <w:t xml:space="preserve"> </w:t>
      </w:r>
      <w:r>
        <w:t>lexical</w:t>
      </w:r>
      <w:r>
        <w:rPr>
          <w:spacing w:val="-5"/>
        </w:rPr>
        <w:t xml:space="preserve"> </w:t>
      </w:r>
      <w:r>
        <w:t>decision</w:t>
      </w:r>
      <w:r>
        <w:rPr>
          <w:spacing w:val="-6"/>
        </w:rPr>
        <w:t xml:space="preserve"> </w:t>
      </w:r>
      <w:r>
        <w:t>test</w:t>
      </w:r>
      <w:r>
        <w:rPr>
          <w:spacing w:val="-6"/>
        </w:rPr>
        <w:t xml:space="preserve"> </w:t>
      </w:r>
      <w:r>
        <w:t>(</w:t>
      </w:r>
      <w:proofErr w:type="spellStart"/>
      <w:r>
        <w:t>LexTALE</w:t>
      </w:r>
      <w:proofErr w:type="spellEnd"/>
      <w:r>
        <w:t>-CHI;</w:t>
      </w:r>
      <w:r>
        <w:rPr>
          <w:spacing w:val="-10"/>
        </w:rPr>
        <w:t xml:space="preserve"> </w:t>
      </w:r>
      <w:r>
        <w:t>Wen</w:t>
      </w:r>
      <w:r>
        <w:rPr>
          <w:spacing w:val="-5"/>
        </w:rPr>
        <w:t xml:space="preserve"> </w:t>
      </w:r>
      <w:r>
        <w:t>et</w:t>
      </w:r>
      <w:r>
        <w:rPr>
          <w:spacing w:val="-6"/>
        </w:rPr>
        <w:t xml:space="preserve"> </w:t>
      </w:r>
      <w:r>
        <w:t>al.,</w:t>
      </w:r>
      <w:r>
        <w:rPr>
          <w:spacing w:val="-5"/>
        </w:rPr>
        <w:t xml:space="preserve"> </w:t>
      </w:r>
      <w:r>
        <w:t>2024)</w:t>
      </w:r>
      <w:r>
        <w:rPr>
          <w:spacing w:val="-7"/>
        </w:rPr>
        <w:t xml:space="preserve"> </w:t>
      </w:r>
      <w:r>
        <w:t>to</w:t>
      </w:r>
      <w:r>
        <w:rPr>
          <w:spacing w:val="-5"/>
        </w:rPr>
        <w:t xml:space="preserve"> </w:t>
      </w:r>
      <w:r>
        <w:t>assess</w:t>
      </w:r>
      <w:r>
        <w:rPr>
          <w:spacing w:val="-7"/>
        </w:rPr>
        <w:t xml:space="preserve"> </w:t>
      </w:r>
      <w:r>
        <w:t>proficiency.</w:t>
      </w:r>
      <w:r>
        <w:rPr>
          <w:spacing w:val="-5"/>
        </w:rPr>
        <w:t xml:space="preserve"> </w:t>
      </w:r>
      <w:r>
        <w:rPr>
          <w:spacing w:val="-2"/>
        </w:rPr>
        <w:t>Stimuli</w:t>
      </w:r>
    </w:p>
    <w:p w14:paraId="1AEC500C" w14:textId="77777777" w:rsidR="00F97395" w:rsidRDefault="00000000">
      <w:pPr>
        <w:pStyle w:val="BodyText"/>
        <w:spacing w:before="41" w:line="276" w:lineRule="auto"/>
        <w:ind w:left="720"/>
      </w:pPr>
      <w:r>
        <w:t>were</w:t>
      </w:r>
      <w:r>
        <w:rPr>
          <w:spacing w:val="-7"/>
        </w:rPr>
        <w:t xml:space="preserve"> </w:t>
      </w:r>
      <w:r>
        <w:t>synthesized</w:t>
      </w:r>
      <w:r>
        <w:rPr>
          <w:spacing w:val="-5"/>
        </w:rPr>
        <w:t xml:space="preserve"> </w:t>
      </w:r>
      <w:r>
        <w:t>along</w:t>
      </w:r>
      <w:r>
        <w:rPr>
          <w:spacing w:val="-5"/>
        </w:rPr>
        <w:t xml:space="preserve"> </w:t>
      </w:r>
      <w:r>
        <w:t>a</w:t>
      </w:r>
      <w:r>
        <w:rPr>
          <w:spacing w:val="-4"/>
        </w:rPr>
        <w:t xml:space="preserve"> </w:t>
      </w:r>
      <w:r>
        <w:t>10-step</w:t>
      </w:r>
      <w:r>
        <w:rPr>
          <w:spacing w:val="-5"/>
        </w:rPr>
        <w:t xml:space="preserve"> </w:t>
      </w:r>
      <w:r>
        <w:t>tonal</w:t>
      </w:r>
      <w:r>
        <w:rPr>
          <w:spacing w:val="-5"/>
        </w:rPr>
        <w:t xml:space="preserve"> </w:t>
      </w:r>
      <w:r>
        <w:t>continuum</w:t>
      </w:r>
      <w:r>
        <w:rPr>
          <w:spacing w:val="-5"/>
        </w:rPr>
        <w:t xml:space="preserve"> </w:t>
      </w:r>
      <w:r>
        <w:t>between</w:t>
      </w:r>
      <w:r>
        <w:rPr>
          <w:spacing w:val="-5"/>
        </w:rPr>
        <w:t xml:space="preserve"> </w:t>
      </w:r>
      <w:r>
        <w:t>Mandarin</w:t>
      </w:r>
      <w:r>
        <w:rPr>
          <w:spacing w:val="-10"/>
        </w:rPr>
        <w:t xml:space="preserve"> </w:t>
      </w:r>
      <w:r>
        <w:t>Tone</w:t>
      </w:r>
      <w:r>
        <w:rPr>
          <w:spacing w:val="-4"/>
        </w:rPr>
        <w:t xml:space="preserve"> </w:t>
      </w:r>
      <w:r>
        <w:t>1</w:t>
      </w:r>
      <w:r>
        <w:rPr>
          <w:spacing w:val="-5"/>
        </w:rPr>
        <w:t xml:space="preserve"> </w:t>
      </w:r>
      <w:r>
        <w:t>(55,</w:t>
      </w:r>
      <w:r>
        <w:rPr>
          <w:spacing w:val="-5"/>
        </w:rPr>
        <w:t xml:space="preserve"> </w:t>
      </w:r>
      <w:r>
        <w:t>high-level)</w:t>
      </w:r>
      <w:r>
        <w:rPr>
          <w:spacing w:val="-5"/>
        </w:rPr>
        <w:t xml:space="preserve"> </w:t>
      </w:r>
      <w:r>
        <w:t>and Tone 4 (51, high-falling). In the</w:t>
      </w:r>
      <w:r>
        <w:rPr>
          <w:spacing w:val="-9"/>
        </w:rPr>
        <w:t xml:space="preserve"> </w:t>
      </w:r>
      <w:r>
        <w:t>ABX task, participants heard three stimuli (A, B, X), where X</w:t>
      </w:r>
    </w:p>
    <w:p w14:paraId="76C78A23" w14:textId="77777777" w:rsidR="00F97395" w:rsidRDefault="00000000">
      <w:pPr>
        <w:pStyle w:val="BodyText"/>
        <w:spacing w:line="276" w:lineRule="auto"/>
        <w:ind w:left="720" w:right="404"/>
      </w:pPr>
      <w:r>
        <w:t>matched either</w:t>
      </w:r>
      <w:r>
        <w:rPr>
          <w:spacing w:val="-8"/>
        </w:rPr>
        <w:t xml:space="preserve"> </w:t>
      </w:r>
      <w:r>
        <w:t>A</w:t>
      </w:r>
      <w:r>
        <w:rPr>
          <w:spacing w:val="-8"/>
        </w:rPr>
        <w:t xml:space="preserve"> </w:t>
      </w:r>
      <w:r>
        <w:t>or B, and</w:t>
      </w:r>
      <w:r>
        <w:rPr>
          <w:spacing w:val="-10"/>
        </w:rPr>
        <w:t xml:space="preserve"> </w:t>
      </w:r>
      <w:r>
        <w:t>A</w:t>
      </w:r>
      <w:r>
        <w:rPr>
          <w:spacing w:val="-8"/>
        </w:rPr>
        <w:t xml:space="preserve"> </w:t>
      </w:r>
      <w:r>
        <w:t>and B were separated by two steps (e.g., step 1 vs. 3). In the ID task,</w:t>
      </w:r>
      <w:r>
        <w:rPr>
          <w:spacing w:val="-4"/>
        </w:rPr>
        <w:t xml:space="preserve"> </w:t>
      </w:r>
      <w:r>
        <w:t>participants</w:t>
      </w:r>
      <w:r>
        <w:rPr>
          <w:spacing w:val="-5"/>
        </w:rPr>
        <w:t xml:space="preserve"> </w:t>
      </w:r>
      <w:r>
        <w:t>saw</w:t>
      </w:r>
      <w:r>
        <w:rPr>
          <w:spacing w:val="-5"/>
        </w:rPr>
        <w:t xml:space="preserve"> </w:t>
      </w:r>
      <w:r>
        <w:t>two</w:t>
      </w:r>
      <w:r>
        <w:rPr>
          <w:spacing w:val="-4"/>
        </w:rPr>
        <w:t xml:space="preserve"> </w:t>
      </w:r>
      <w:r>
        <w:t>words</w:t>
      </w:r>
      <w:r>
        <w:rPr>
          <w:spacing w:val="-5"/>
        </w:rPr>
        <w:t xml:space="preserve"> </w:t>
      </w:r>
      <w:r>
        <w:t>(Chinese</w:t>
      </w:r>
      <w:r>
        <w:rPr>
          <w:spacing w:val="-6"/>
        </w:rPr>
        <w:t xml:space="preserve"> </w:t>
      </w:r>
      <w:r>
        <w:t>character</w:t>
      </w:r>
      <w:r>
        <w:rPr>
          <w:spacing w:val="-4"/>
        </w:rPr>
        <w:t xml:space="preserve"> </w:t>
      </w:r>
      <w:r>
        <w:t>with</w:t>
      </w:r>
      <w:r>
        <w:rPr>
          <w:spacing w:val="-4"/>
        </w:rPr>
        <w:t xml:space="preserve"> </w:t>
      </w:r>
      <w:r>
        <w:t>Pinyin</w:t>
      </w:r>
      <w:r>
        <w:rPr>
          <w:spacing w:val="-4"/>
        </w:rPr>
        <w:t xml:space="preserve"> </w:t>
      </w:r>
      <w:r>
        <w:t>and</w:t>
      </w:r>
      <w:r>
        <w:rPr>
          <w:spacing w:val="-4"/>
        </w:rPr>
        <w:t xml:space="preserve"> </w:t>
      </w:r>
      <w:r>
        <w:t>Zhuyin</w:t>
      </w:r>
      <w:r>
        <w:rPr>
          <w:spacing w:val="-4"/>
        </w:rPr>
        <w:t xml:space="preserve"> </w:t>
      </w:r>
      <w:r>
        <w:t>indicating</w:t>
      </w:r>
      <w:r>
        <w:rPr>
          <w:spacing w:val="-9"/>
        </w:rPr>
        <w:t xml:space="preserve"> </w:t>
      </w:r>
      <w:r>
        <w:t>Tones</w:t>
      </w:r>
      <w:r>
        <w:rPr>
          <w:spacing w:val="-5"/>
        </w:rPr>
        <w:t xml:space="preserve"> </w:t>
      </w:r>
      <w:r>
        <w:t>1 and 4) and were asked to choose which word matched the auditory stimulus.</w:t>
      </w:r>
    </w:p>
    <w:p w14:paraId="600B603E" w14:textId="77777777" w:rsidR="00F97395" w:rsidRDefault="00000000">
      <w:pPr>
        <w:pStyle w:val="BodyText"/>
        <w:ind w:left="720"/>
      </w:pPr>
      <w:r>
        <w:t>To</w:t>
      </w:r>
      <w:r>
        <w:rPr>
          <w:spacing w:val="-5"/>
        </w:rPr>
        <w:t xml:space="preserve"> </w:t>
      </w:r>
      <w:r>
        <w:t>date,</w:t>
      </w:r>
      <w:r>
        <w:rPr>
          <w:spacing w:val="-2"/>
        </w:rPr>
        <w:t xml:space="preserve"> </w:t>
      </w:r>
      <w:r>
        <w:t>15</w:t>
      </w:r>
      <w:r>
        <w:rPr>
          <w:spacing w:val="-2"/>
        </w:rPr>
        <w:t xml:space="preserve"> </w:t>
      </w:r>
      <w:r>
        <w:t>participants</w:t>
      </w:r>
      <w:r>
        <w:rPr>
          <w:spacing w:val="-3"/>
        </w:rPr>
        <w:t xml:space="preserve"> </w:t>
      </w:r>
      <w:r>
        <w:t>have</w:t>
      </w:r>
      <w:r>
        <w:rPr>
          <w:spacing w:val="-5"/>
        </w:rPr>
        <w:t xml:space="preserve"> </w:t>
      </w:r>
      <w:r>
        <w:t>been</w:t>
      </w:r>
      <w:r>
        <w:rPr>
          <w:spacing w:val="-2"/>
        </w:rPr>
        <w:t xml:space="preserve"> </w:t>
      </w:r>
      <w:r>
        <w:t>tested,</w:t>
      </w:r>
      <w:r>
        <w:rPr>
          <w:spacing w:val="-2"/>
        </w:rPr>
        <w:t xml:space="preserve"> </w:t>
      </w:r>
      <w:r>
        <w:t>including</w:t>
      </w:r>
      <w:r>
        <w:rPr>
          <w:spacing w:val="-2"/>
        </w:rPr>
        <w:t xml:space="preserve"> </w:t>
      </w:r>
      <w:r>
        <w:t>eight</w:t>
      </w:r>
      <w:r>
        <w:rPr>
          <w:spacing w:val="-3"/>
        </w:rPr>
        <w:t xml:space="preserve"> </w:t>
      </w:r>
      <w:r>
        <w:t>Mandarin</w:t>
      </w:r>
      <w:r>
        <w:rPr>
          <w:spacing w:val="-1"/>
        </w:rPr>
        <w:t xml:space="preserve"> </w:t>
      </w:r>
      <w:r>
        <w:t>L1</w:t>
      </w:r>
      <w:r>
        <w:rPr>
          <w:spacing w:val="-2"/>
        </w:rPr>
        <w:t xml:space="preserve"> </w:t>
      </w:r>
      <w:r>
        <w:t>speakers</w:t>
      </w:r>
      <w:r>
        <w:rPr>
          <w:spacing w:val="-3"/>
        </w:rPr>
        <w:t xml:space="preserve"> </w:t>
      </w:r>
      <w:r>
        <w:t>and</w:t>
      </w:r>
      <w:r>
        <w:rPr>
          <w:spacing w:val="-2"/>
        </w:rPr>
        <w:t xml:space="preserve"> seven</w:t>
      </w:r>
    </w:p>
    <w:p w14:paraId="2F780A5C" w14:textId="77777777" w:rsidR="00F97395" w:rsidRDefault="00000000">
      <w:pPr>
        <w:pStyle w:val="BodyText"/>
        <w:spacing w:before="41" w:line="276" w:lineRule="auto"/>
        <w:ind w:left="720" w:right="404"/>
      </w:pPr>
      <w:r>
        <w:t>English</w:t>
      </w:r>
      <w:r>
        <w:rPr>
          <w:spacing w:val="-5"/>
        </w:rPr>
        <w:t xml:space="preserve"> </w:t>
      </w:r>
      <w:r>
        <w:t>L2</w:t>
      </w:r>
      <w:r>
        <w:rPr>
          <w:spacing w:val="-5"/>
        </w:rPr>
        <w:t xml:space="preserve"> </w:t>
      </w:r>
      <w:r>
        <w:t>learners</w:t>
      </w:r>
      <w:r>
        <w:rPr>
          <w:spacing w:val="-6"/>
        </w:rPr>
        <w:t xml:space="preserve"> </w:t>
      </w:r>
      <w:r>
        <w:t>(at</w:t>
      </w:r>
      <w:r>
        <w:rPr>
          <w:spacing w:val="-5"/>
        </w:rPr>
        <w:t xml:space="preserve"> </w:t>
      </w:r>
      <w:r>
        <w:t>beginner,</w:t>
      </w:r>
      <w:r>
        <w:rPr>
          <w:spacing w:val="-5"/>
        </w:rPr>
        <w:t xml:space="preserve"> </w:t>
      </w:r>
      <w:r>
        <w:t>intermediate,</w:t>
      </w:r>
      <w:r>
        <w:rPr>
          <w:spacing w:val="-5"/>
        </w:rPr>
        <w:t xml:space="preserve"> </w:t>
      </w:r>
      <w:r>
        <w:t>and</w:t>
      </w:r>
      <w:r>
        <w:rPr>
          <w:spacing w:val="-5"/>
        </w:rPr>
        <w:t xml:space="preserve"> </w:t>
      </w:r>
      <w:r>
        <w:t>advanced</w:t>
      </w:r>
      <w:r>
        <w:rPr>
          <w:spacing w:val="-5"/>
        </w:rPr>
        <w:t xml:space="preserve"> </w:t>
      </w:r>
      <w:r>
        <w:t>levels).</w:t>
      </w:r>
      <w:r>
        <w:rPr>
          <w:spacing w:val="-5"/>
        </w:rPr>
        <w:t xml:space="preserve"> </w:t>
      </w:r>
      <w:r>
        <w:t>Preliminary</w:t>
      </w:r>
      <w:r>
        <w:rPr>
          <w:spacing w:val="-5"/>
        </w:rPr>
        <w:t xml:space="preserve"> </w:t>
      </w:r>
      <w:r>
        <w:t>results</w:t>
      </w:r>
      <w:r>
        <w:rPr>
          <w:spacing w:val="-6"/>
        </w:rPr>
        <w:t xml:space="preserve"> </w:t>
      </w:r>
      <w:r>
        <w:t>showed that L1 Mandarin speakers exhibited robust categorical perception, with peak sensitivity in the ABX task and sharp transitions in the ID task. Beginners displayed relatively flat response</w:t>
      </w:r>
    </w:p>
    <w:p w14:paraId="2B322B1D" w14:textId="77777777" w:rsidR="00F97395" w:rsidRDefault="00000000">
      <w:pPr>
        <w:pStyle w:val="BodyText"/>
        <w:spacing w:before="1"/>
        <w:ind w:left="720"/>
      </w:pPr>
      <w:r>
        <w:t>patterns,</w:t>
      </w:r>
      <w:r>
        <w:rPr>
          <w:spacing w:val="-2"/>
        </w:rPr>
        <w:t xml:space="preserve"> </w:t>
      </w:r>
      <w:r>
        <w:t>consistent</w:t>
      </w:r>
      <w:r>
        <w:rPr>
          <w:spacing w:val="-1"/>
        </w:rPr>
        <w:t xml:space="preserve"> </w:t>
      </w:r>
      <w:r>
        <w:t>with</w:t>
      </w:r>
      <w:r>
        <w:rPr>
          <w:spacing w:val="-1"/>
        </w:rPr>
        <w:t xml:space="preserve"> </w:t>
      </w:r>
      <w:r>
        <w:t>non-categorical</w:t>
      </w:r>
      <w:r>
        <w:rPr>
          <w:spacing w:val="-2"/>
        </w:rPr>
        <w:t xml:space="preserve"> </w:t>
      </w:r>
      <w:r>
        <w:t>perception.</w:t>
      </w:r>
      <w:r>
        <w:rPr>
          <w:spacing w:val="-1"/>
        </w:rPr>
        <w:t xml:space="preserve"> </w:t>
      </w:r>
      <w:r>
        <w:t>In</w:t>
      </w:r>
      <w:r>
        <w:rPr>
          <w:spacing w:val="-2"/>
        </w:rPr>
        <w:t xml:space="preserve"> </w:t>
      </w:r>
      <w:r>
        <w:t>contrast,</w:t>
      </w:r>
      <w:r>
        <w:rPr>
          <w:spacing w:val="-2"/>
        </w:rPr>
        <w:t xml:space="preserve"> </w:t>
      </w:r>
      <w:r>
        <w:t>intermediate</w:t>
      </w:r>
      <w:r>
        <w:rPr>
          <w:spacing w:val="-1"/>
        </w:rPr>
        <w:t xml:space="preserve"> </w:t>
      </w:r>
      <w:r>
        <w:t>and</w:t>
      </w:r>
      <w:r>
        <w:rPr>
          <w:spacing w:val="-1"/>
        </w:rPr>
        <w:t xml:space="preserve"> </w:t>
      </w:r>
      <w:r>
        <w:rPr>
          <w:spacing w:val="-2"/>
        </w:rPr>
        <w:t>advanced</w:t>
      </w:r>
    </w:p>
    <w:p w14:paraId="3EACBA26" w14:textId="77777777" w:rsidR="00F97395" w:rsidRDefault="00000000">
      <w:pPr>
        <w:pStyle w:val="BodyText"/>
        <w:spacing w:before="40" w:line="276" w:lineRule="auto"/>
        <w:ind w:left="720"/>
      </w:pPr>
      <w:r>
        <w:t>learners</w:t>
      </w:r>
      <w:r>
        <w:rPr>
          <w:spacing w:val="-5"/>
        </w:rPr>
        <w:t xml:space="preserve"> </w:t>
      </w:r>
      <w:r>
        <w:t>showed</w:t>
      </w:r>
      <w:r>
        <w:rPr>
          <w:spacing w:val="-4"/>
        </w:rPr>
        <w:t xml:space="preserve"> </w:t>
      </w:r>
      <w:r>
        <w:t>increasingly</w:t>
      </w:r>
      <w:r>
        <w:rPr>
          <w:spacing w:val="-4"/>
        </w:rPr>
        <w:t xml:space="preserve"> </w:t>
      </w:r>
      <w:r>
        <w:t>categorical</w:t>
      </w:r>
      <w:r>
        <w:rPr>
          <w:spacing w:val="-4"/>
        </w:rPr>
        <w:t xml:space="preserve"> </w:t>
      </w:r>
      <w:r>
        <w:t>responses,</w:t>
      </w:r>
      <w:r>
        <w:rPr>
          <w:spacing w:val="-4"/>
        </w:rPr>
        <w:t xml:space="preserve"> </w:t>
      </w:r>
      <w:r>
        <w:t>suggesting</w:t>
      </w:r>
      <w:r>
        <w:rPr>
          <w:spacing w:val="-4"/>
        </w:rPr>
        <w:t xml:space="preserve"> </w:t>
      </w:r>
      <w:r>
        <w:t>progressive</w:t>
      </w:r>
      <w:r>
        <w:rPr>
          <w:spacing w:val="-4"/>
        </w:rPr>
        <w:t xml:space="preserve"> </w:t>
      </w:r>
      <w:r>
        <w:t>acquisition</w:t>
      </w:r>
      <w:r>
        <w:rPr>
          <w:spacing w:val="-4"/>
        </w:rPr>
        <w:t xml:space="preserve"> </w:t>
      </w:r>
      <w:r>
        <w:t>of</w:t>
      </w:r>
      <w:r>
        <w:rPr>
          <w:spacing w:val="-5"/>
        </w:rPr>
        <w:t xml:space="preserve"> </w:t>
      </w:r>
      <w:r>
        <w:t xml:space="preserve">tonal </w:t>
      </w:r>
      <w:r>
        <w:rPr>
          <w:spacing w:val="-2"/>
        </w:rPr>
        <w:t>categories.</w:t>
      </w:r>
    </w:p>
    <w:p w14:paraId="036E09A4" w14:textId="77777777" w:rsidR="00F97395" w:rsidRDefault="00000000">
      <w:pPr>
        <w:pStyle w:val="BodyText"/>
        <w:spacing w:before="2" w:line="276" w:lineRule="auto"/>
        <w:ind w:left="720" w:right="456"/>
      </w:pPr>
      <w:r>
        <w:t>Logistic</w:t>
      </w:r>
      <w:r>
        <w:rPr>
          <w:spacing w:val="-1"/>
        </w:rPr>
        <w:t xml:space="preserve"> </w:t>
      </w:r>
      <w:r>
        <w:t>mixed-effects</w:t>
      </w:r>
      <w:r>
        <w:rPr>
          <w:spacing w:val="-2"/>
        </w:rPr>
        <w:t xml:space="preserve"> </w:t>
      </w:r>
      <w:r>
        <w:t>modeling</w:t>
      </w:r>
      <w:r>
        <w:rPr>
          <w:spacing w:val="-1"/>
        </w:rPr>
        <w:t xml:space="preserve"> </w:t>
      </w:r>
      <w:r>
        <w:t>revealed</w:t>
      </w:r>
      <w:r>
        <w:rPr>
          <w:spacing w:val="-1"/>
        </w:rPr>
        <w:t xml:space="preserve"> </w:t>
      </w:r>
      <w:r>
        <w:t>significant</w:t>
      </w:r>
      <w:r>
        <w:rPr>
          <w:spacing w:val="-1"/>
        </w:rPr>
        <w:t xml:space="preserve"> </w:t>
      </w:r>
      <w:r>
        <w:t>differences</w:t>
      </w:r>
      <w:r>
        <w:rPr>
          <w:spacing w:val="-2"/>
        </w:rPr>
        <w:t xml:space="preserve"> </w:t>
      </w:r>
      <w:r>
        <w:t>between L1</w:t>
      </w:r>
      <w:r>
        <w:rPr>
          <w:spacing w:val="-2"/>
        </w:rPr>
        <w:t xml:space="preserve"> </w:t>
      </w:r>
      <w:r>
        <w:t>and</w:t>
      </w:r>
      <w:r>
        <w:rPr>
          <w:spacing w:val="-1"/>
        </w:rPr>
        <w:t xml:space="preserve"> </w:t>
      </w:r>
      <w:r>
        <w:t>L2</w:t>
      </w:r>
      <w:r>
        <w:rPr>
          <w:spacing w:val="-1"/>
        </w:rPr>
        <w:t xml:space="preserve"> </w:t>
      </w:r>
      <w:r>
        <w:t>groups, with pairwise comparisons confirming group-level distinctions. These findings suggest that categorical</w:t>
      </w:r>
      <w:r>
        <w:rPr>
          <w:spacing w:val="-3"/>
        </w:rPr>
        <w:t xml:space="preserve"> </w:t>
      </w:r>
      <w:r>
        <w:t>perception</w:t>
      </w:r>
      <w:r>
        <w:rPr>
          <w:spacing w:val="-3"/>
        </w:rPr>
        <w:t xml:space="preserve"> </w:t>
      </w:r>
      <w:r>
        <w:t>may</w:t>
      </w:r>
      <w:r>
        <w:rPr>
          <w:spacing w:val="-3"/>
        </w:rPr>
        <w:t xml:space="preserve"> </w:t>
      </w:r>
      <w:r>
        <w:t>initially</w:t>
      </w:r>
      <w:r>
        <w:rPr>
          <w:spacing w:val="-3"/>
        </w:rPr>
        <w:t xml:space="preserve"> </w:t>
      </w:r>
      <w:r>
        <w:t>be</w:t>
      </w:r>
      <w:r>
        <w:rPr>
          <w:spacing w:val="-3"/>
        </w:rPr>
        <w:t xml:space="preserve"> </w:t>
      </w:r>
      <w:r>
        <w:t>absent</w:t>
      </w:r>
      <w:r>
        <w:rPr>
          <w:spacing w:val="-3"/>
        </w:rPr>
        <w:t xml:space="preserve"> </w:t>
      </w:r>
      <w:r>
        <w:t>in</w:t>
      </w:r>
      <w:r>
        <w:rPr>
          <w:spacing w:val="-3"/>
        </w:rPr>
        <w:t xml:space="preserve"> </w:t>
      </w:r>
      <w:r>
        <w:t>learners</w:t>
      </w:r>
      <w:r>
        <w:rPr>
          <w:spacing w:val="-4"/>
        </w:rPr>
        <w:t xml:space="preserve"> </w:t>
      </w:r>
      <w:r>
        <w:t>from</w:t>
      </w:r>
      <w:r>
        <w:rPr>
          <w:spacing w:val="-3"/>
        </w:rPr>
        <w:t xml:space="preserve"> </w:t>
      </w:r>
      <w:r>
        <w:t>non-tonal</w:t>
      </w:r>
      <w:r>
        <w:rPr>
          <w:spacing w:val="-3"/>
        </w:rPr>
        <w:t xml:space="preserve"> </w:t>
      </w:r>
      <w:r>
        <w:t>L1</w:t>
      </w:r>
      <w:r>
        <w:rPr>
          <w:spacing w:val="-3"/>
        </w:rPr>
        <w:t xml:space="preserve"> </w:t>
      </w:r>
      <w:r>
        <w:t>backgrounds</w:t>
      </w:r>
      <w:r>
        <w:rPr>
          <w:spacing w:val="-4"/>
        </w:rPr>
        <w:t xml:space="preserve"> </w:t>
      </w:r>
      <w:r>
        <w:t>but develops</w:t>
      </w:r>
      <w:r>
        <w:rPr>
          <w:spacing w:val="-6"/>
        </w:rPr>
        <w:t xml:space="preserve"> </w:t>
      </w:r>
      <w:r>
        <w:t>with</w:t>
      </w:r>
      <w:r>
        <w:rPr>
          <w:spacing w:val="-5"/>
        </w:rPr>
        <w:t xml:space="preserve"> </w:t>
      </w:r>
      <w:r>
        <w:t>increased</w:t>
      </w:r>
      <w:r>
        <w:rPr>
          <w:spacing w:val="-4"/>
        </w:rPr>
        <w:t xml:space="preserve"> </w:t>
      </w:r>
      <w:r>
        <w:t>L2</w:t>
      </w:r>
      <w:r>
        <w:rPr>
          <w:spacing w:val="-5"/>
        </w:rPr>
        <w:t xml:space="preserve"> </w:t>
      </w:r>
      <w:r>
        <w:t>proficiency</w:t>
      </w:r>
      <w:r>
        <w:rPr>
          <w:spacing w:val="-4"/>
        </w:rPr>
        <w:t xml:space="preserve"> </w:t>
      </w:r>
      <w:r>
        <w:t>–</w:t>
      </w:r>
      <w:r>
        <w:rPr>
          <w:spacing w:val="-4"/>
        </w:rPr>
        <w:t xml:space="preserve"> </w:t>
      </w:r>
      <w:r>
        <w:t>a</w:t>
      </w:r>
      <w:r>
        <w:rPr>
          <w:spacing w:val="-6"/>
        </w:rPr>
        <w:t xml:space="preserve"> </w:t>
      </w:r>
      <w:r>
        <w:t>novel</w:t>
      </w:r>
      <w:r>
        <w:rPr>
          <w:spacing w:val="-4"/>
        </w:rPr>
        <w:t xml:space="preserve"> </w:t>
      </w:r>
      <w:r>
        <w:t>finding.</w:t>
      </w:r>
      <w:r>
        <w:rPr>
          <w:spacing w:val="-5"/>
        </w:rPr>
        <w:t xml:space="preserve"> </w:t>
      </w:r>
      <w:r>
        <w:t>Ultimately,</w:t>
      </w:r>
      <w:r>
        <w:rPr>
          <w:spacing w:val="-5"/>
        </w:rPr>
        <w:t xml:space="preserve"> </w:t>
      </w:r>
      <w:r>
        <w:t>advanced</w:t>
      </w:r>
      <w:r>
        <w:rPr>
          <w:spacing w:val="-5"/>
        </w:rPr>
        <w:t xml:space="preserve"> </w:t>
      </w:r>
      <w:r>
        <w:t>learners</w:t>
      </w:r>
      <w:r>
        <w:rPr>
          <w:spacing w:val="-6"/>
        </w:rPr>
        <w:t xml:space="preserve"> </w:t>
      </w:r>
      <w:r>
        <w:t>may approach tonal perception patterns found in L1 Mandarin speakers.</w:t>
      </w:r>
    </w:p>
    <w:p w14:paraId="2F749725" w14:textId="77777777" w:rsidR="00F97395" w:rsidRDefault="00000000">
      <w:pPr>
        <w:pStyle w:val="BodyText"/>
        <w:spacing w:line="276" w:lineRule="auto"/>
        <w:ind w:left="720" w:right="404"/>
      </w:pPr>
      <w:r>
        <w:t>Additional</w:t>
      </w:r>
      <w:r>
        <w:rPr>
          <w:spacing w:val="-3"/>
        </w:rPr>
        <w:t xml:space="preserve"> </w:t>
      </w:r>
      <w:r>
        <w:t>participants</w:t>
      </w:r>
      <w:r>
        <w:rPr>
          <w:spacing w:val="-3"/>
        </w:rPr>
        <w:t xml:space="preserve"> </w:t>
      </w:r>
      <w:r>
        <w:t>of</w:t>
      </w:r>
      <w:r>
        <w:rPr>
          <w:spacing w:val="-3"/>
        </w:rPr>
        <w:t xml:space="preserve"> </w:t>
      </w:r>
      <w:r>
        <w:t>a</w:t>
      </w:r>
      <w:r>
        <w:rPr>
          <w:spacing w:val="-4"/>
        </w:rPr>
        <w:t xml:space="preserve"> </w:t>
      </w:r>
      <w:r>
        <w:t>tonal</w:t>
      </w:r>
      <w:r>
        <w:rPr>
          <w:spacing w:val="-3"/>
        </w:rPr>
        <w:t xml:space="preserve"> </w:t>
      </w:r>
      <w:r>
        <w:t>L1</w:t>
      </w:r>
      <w:r>
        <w:rPr>
          <w:spacing w:val="-3"/>
        </w:rPr>
        <w:t xml:space="preserve"> </w:t>
      </w:r>
      <w:r>
        <w:t>group</w:t>
      </w:r>
      <w:r>
        <w:rPr>
          <w:spacing w:val="-4"/>
        </w:rPr>
        <w:t xml:space="preserve"> </w:t>
      </w:r>
      <w:r>
        <w:t>(Thai</w:t>
      </w:r>
      <w:r>
        <w:rPr>
          <w:spacing w:val="-3"/>
        </w:rPr>
        <w:t xml:space="preserve"> </w:t>
      </w:r>
      <w:r>
        <w:t>learners</w:t>
      </w:r>
      <w:r>
        <w:rPr>
          <w:spacing w:val="-4"/>
        </w:rPr>
        <w:t xml:space="preserve"> </w:t>
      </w:r>
      <w:r>
        <w:t>of</w:t>
      </w:r>
      <w:r>
        <w:rPr>
          <w:spacing w:val="-4"/>
        </w:rPr>
        <w:t xml:space="preserve"> </w:t>
      </w:r>
      <w:r>
        <w:t>Mandarin)</w:t>
      </w:r>
      <w:r>
        <w:rPr>
          <w:spacing w:val="-4"/>
        </w:rPr>
        <w:t xml:space="preserve"> </w:t>
      </w:r>
      <w:r>
        <w:t>will</w:t>
      </w:r>
      <w:r>
        <w:rPr>
          <w:spacing w:val="-3"/>
        </w:rPr>
        <w:t xml:space="preserve"> </w:t>
      </w:r>
      <w:r>
        <w:t>be</w:t>
      </w:r>
      <w:r>
        <w:rPr>
          <w:spacing w:val="-3"/>
        </w:rPr>
        <w:t xml:space="preserve"> </w:t>
      </w:r>
      <w:r>
        <w:t>recruited</w:t>
      </w:r>
      <w:r>
        <w:rPr>
          <w:spacing w:val="-3"/>
        </w:rPr>
        <w:t xml:space="preserve"> </w:t>
      </w:r>
      <w:r>
        <w:t>to</w:t>
      </w:r>
      <w:r>
        <w:rPr>
          <w:spacing w:val="-3"/>
        </w:rPr>
        <w:t xml:space="preserve"> </w:t>
      </w:r>
      <w:r>
        <w:t>shed light on the initial state of tone perception across L1 backgrounds and to test whether L1 tone categories facilitate or</w:t>
      </w:r>
      <w:r>
        <w:rPr>
          <w:spacing w:val="-2"/>
        </w:rPr>
        <w:t xml:space="preserve"> </w:t>
      </w:r>
      <w:r>
        <w:t>interfere</w:t>
      </w:r>
      <w:r>
        <w:rPr>
          <w:spacing w:val="-2"/>
        </w:rPr>
        <w:t xml:space="preserve"> </w:t>
      </w:r>
      <w:r>
        <w:t>with tone</w:t>
      </w:r>
      <w:r>
        <w:rPr>
          <w:spacing w:val="-1"/>
        </w:rPr>
        <w:t xml:space="preserve"> </w:t>
      </w:r>
      <w:r>
        <w:t>acquisition in L2. Possible mechanisms</w:t>
      </w:r>
      <w:r>
        <w:rPr>
          <w:spacing w:val="-1"/>
        </w:rPr>
        <w:t xml:space="preserve"> </w:t>
      </w:r>
      <w:r>
        <w:t>of categorical perception emergence will be discussed.</w:t>
      </w:r>
    </w:p>
    <w:p w14:paraId="26D7339F" w14:textId="77777777" w:rsidR="00F97395" w:rsidRDefault="00F97395">
      <w:pPr>
        <w:pStyle w:val="BodyText"/>
        <w:spacing w:line="276" w:lineRule="auto"/>
        <w:sectPr w:rsidR="00F97395">
          <w:pgSz w:w="12240" w:h="15840"/>
          <w:pgMar w:top="1160" w:right="1080" w:bottom="280" w:left="720" w:header="720" w:footer="720" w:gutter="0"/>
          <w:cols w:space="720"/>
        </w:sectPr>
      </w:pPr>
    </w:p>
    <w:p w14:paraId="28E411B0" w14:textId="77777777" w:rsidR="00F97395" w:rsidRDefault="00000000">
      <w:pPr>
        <w:pStyle w:val="Heading2"/>
        <w:spacing w:before="67"/>
        <w:ind w:left="462"/>
      </w:pPr>
      <w:r>
        <w:rPr>
          <w:color w:val="D3383F"/>
          <w:spacing w:val="-5"/>
        </w:rPr>
        <w:lastRenderedPageBreak/>
        <w:t>27</w:t>
      </w:r>
    </w:p>
    <w:p w14:paraId="508745E2" w14:textId="77777777" w:rsidR="00F97395" w:rsidRDefault="00000000">
      <w:pPr>
        <w:pStyle w:val="BodyText"/>
        <w:spacing w:before="62" w:line="276" w:lineRule="auto"/>
        <w:ind w:left="720" w:right="404"/>
      </w:pPr>
      <w:r>
        <w:t>Prosodic</w:t>
      </w:r>
      <w:r>
        <w:rPr>
          <w:spacing w:val="-4"/>
        </w:rPr>
        <w:t xml:space="preserve"> </w:t>
      </w:r>
      <w:r>
        <w:t>Prominence</w:t>
      </w:r>
      <w:r>
        <w:rPr>
          <w:spacing w:val="-5"/>
        </w:rPr>
        <w:t xml:space="preserve"> </w:t>
      </w:r>
      <w:r>
        <w:t>and</w:t>
      </w:r>
      <w:r>
        <w:rPr>
          <w:spacing w:val="-4"/>
        </w:rPr>
        <w:t xml:space="preserve"> </w:t>
      </w:r>
      <w:r>
        <w:t>Sociodemographic</w:t>
      </w:r>
      <w:r>
        <w:rPr>
          <w:spacing w:val="-5"/>
        </w:rPr>
        <w:t xml:space="preserve"> </w:t>
      </w:r>
      <w:r>
        <w:t>Features</w:t>
      </w:r>
      <w:r>
        <w:rPr>
          <w:spacing w:val="-5"/>
        </w:rPr>
        <w:t xml:space="preserve"> </w:t>
      </w:r>
      <w:r>
        <w:t>in</w:t>
      </w:r>
      <w:r>
        <w:rPr>
          <w:spacing w:val="-4"/>
        </w:rPr>
        <w:t xml:space="preserve"> </w:t>
      </w:r>
      <w:r>
        <w:t>Heritage</w:t>
      </w:r>
      <w:r>
        <w:rPr>
          <w:spacing w:val="-5"/>
        </w:rPr>
        <w:t xml:space="preserve"> </w:t>
      </w:r>
      <w:r>
        <w:t>Chinese:</w:t>
      </w:r>
      <w:r>
        <w:rPr>
          <w:spacing w:val="-5"/>
        </w:rPr>
        <w:t xml:space="preserve"> </w:t>
      </w:r>
      <w:r>
        <w:t>A</w:t>
      </w:r>
      <w:r>
        <w:rPr>
          <w:spacing w:val="-4"/>
        </w:rPr>
        <w:t xml:space="preserve"> </w:t>
      </w:r>
      <w:r>
        <w:t xml:space="preserve">Multifactor </w:t>
      </w:r>
      <w:r>
        <w:rPr>
          <w:spacing w:val="-2"/>
        </w:rPr>
        <w:t>Analysis</w:t>
      </w:r>
    </w:p>
    <w:p w14:paraId="7090CABC" w14:textId="77777777" w:rsidR="00F97395" w:rsidRDefault="00000000">
      <w:pPr>
        <w:pStyle w:val="BodyText"/>
        <w:spacing w:line="276" w:lineRule="auto"/>
        <w:ind w:left="720" w:right="4010"/>
      </w:pPr>
      <w:r>
        <w:t>Brendan</w:t>
      </w:r>
      <w:r>
        <w:rPr>
          <w:spacing w:val="-13"/>
        </w:rPr>
        <w:t xml:space="preserve"> </w:t>
      </w:r>
      <w:r>
        <w:t>Dowling,</w:t>
      </w:r>
      <w:r>
        <w:rPr>
          <w:spacing w:val="-12"/>
        </w:rPr>
        <w:t xml:space="preserve"> </w:t>
      </w:r>
      <w:r>
        <w:t>University</w:t>
      </w:r>
      <w:r>
        <w:rPr>
          <w:spacing w:val="-13"/>
        </w:rPr>
        <w:t xml:space="preserve"> </w:t>
      </w:r>
      <w:r>
        <w:t>of</w:t>
      </w:r>
      <w:r>
        <w:rPr>
          <w:spacing w:val="-12"/>
        </w:rPr>
        <w:t xml:space="preserve"> </w:t>
      </w:r>
      <w:r>
        <w:t xml:space="preserve">Wisconsin–Madison Email: </w:t>
      </w:r>
      <w:hyperlink r:id="rId116">
        <w:r w:rsidR="00F97395">
          <w:t>bcdowling@wisc.edu</w:t>
        </w:r>
      </w:hyperlink>
    </w:p>
    <w:p w14:paraId="7DBE941E" w14:textId="77777777" w:rsidR="00F97395" w:rsidRDefault="00F97395">
      <w:pPr>
        <w:pStyle w:val="BodyText"/>
        <w:spacing w:before="41"/>
      </w:pPr>
    </w:p>
    <w:p w14:paraId="13452CA0" w14:textId="77777777" w:rsidR="00F97395" w:rsidRDefault="00000000">
      <w:pPr>
        <w:pStyle w:val="BodyText"/>
        <w:spacing w:line="276" w:lineRule="auto"/>
        <w:ind w:left="720" w:right="404"/>
      </w:pPr>
      <w:r>
        <w:t>I</w:t>
      </w:r>
      <w:r>
        <w:rPr>
          <w:spacing w:val="-3"/>
        </w:rPr>
        <w:t xml:space="preserve"> </w:t>
      </w:r>
      <w:r>
        <w:t>apply</w:t>
      </w:r>
      <w:r>
        <w:rPr>
          <w:spacing w:val="-4"/>
        </w:rPr>
        <w:t xml:space="preserve"> </w:t>
      </w:r>
      <w:r>
        <w:t>an</w:t>
      </w:r>
      <w:r>
        <w:rPr>
          <w:spacing w:val="-3"/>
        </w:rPr>
        <w:t xml:space="preserve"> </w:t>
      </w:r>
      <w:r>
        <w:t>individual</w:t>
      </w:r>
      <w:r>
        <w:rPr>
          <w:spacing w:val="-4"/>
        </w:rPr>
        <w:t xml:space="preserve"> </w:t>
      </w:r>
      <w:r>
        <w:t>differences</w:t>
      </w:r>
      <w:r>
        <w:rPr>
          <w:spacing w:val="-4"/>
        </w:rPr>
        <w:t xml:space="preserve"> </w:t>
      </w:r>
      <w:r>
        <w:t>approach</w:t>
      </w:r>
      <w:r>
        <w:rPr>
          <w:spacing w:val="-4"/>
        </w:rPr>
        <w:t xml:space="preserve"> </w:t>
      </w:r>
      <w:r>
        <w:t>to</w:t>
      </w:r>
      <w:r>
        <w:rPr>
          <w:spacing w:val="-3"/>
        </w:rPr>
        <w:t xml:space="preserve"> </w:t>
      </w:r>
      <w:r>
        <w:t>the</w:t>
      </w:r>
      <w:r>
        <w:rPr>
          <w:spacing w:val="-4"/>
        </w:rPr>
        <w:t xml:space="preserve"> </w:t>
      </w:r>
      <w:r>
        <w:t>domain</w:t>
      </w:r>
      <w:r>
        <w:rPr>
          <w:spacing w:val="-4"/>
        </w:rPr>
        <w:t xml:space="preserve"> </w:t>
      </w:r>
      <w:r>
        <w:t>of</w:t>
      </w:r>
      <w:r>
        <w:rPr>
          <w:spacing w:val="-3"/>
        </w:rPr>
        <w:t xml:space="preserve"> </w:t>
      </w:r>
      <w:r>
        <w:t>speech</w:t>
      </w:r>
      <w:r>
        <w:rPr>
          <w:spacing w:val="-4"/>
        </w:rPr>
        <w:t xml:space="preserve"> </w:t>
      </w:r>
      <w:r>
        <w:t>perception,</w:t>
      </w:r>
      <w:r>
        <w:rPr>
          <w:spacing w:val="-4"/>
        </w:rPr>
        <w:t xml:space="preserve"> </w:t>
      </w:r>
      <w:r>
        <w:t>building</w:t>
      </w:r>
      <w:r>
        <w:rPr>
          <w:spacing w:val="-4"/>
        </w:rPr>
        <w:t xml:space="preserve"> </w:t>
      </w:r>
      <w:r>
        <w:t>upon</w:t>
      </w:r>
      <w:r>
        <w:rPr>
          <w:spacing w:val="-3"/>
        </w:rPr>
        <w:t xml:space="preserve"> </w:t>
      </w:r>
      <w:r>
        <w:t>the production focused framework of Chang and Yao (2024). While previous research has documented a high degree of intergroup variation among heritage speakers (Chang 2021), most studies have focused on production. My study offers a new perspective on how the individual experiences of American heritage speakers of Standard Chinese (HSs) are reflected in their language processing patterns. I investigate both within and between group differences across three distinct listener populations–HSs (high exposure and low exposure), non-heritage Chinese listeners, and non-heritage English listeners. To do this, I combine data from a pre-experiment questionnaire and a prominence perception task to construct detailed listener profiles for each participant.</w:t>
      </w:r>
      <w:r>
        <w:rPr>
          <w:spacing w:val="-1"/>
        </w:rPr>
        <w:t xml:space="preserve"> </w:t>
      </w:r>
      <w:r>
        <w:t>I hypothesize</w:t>
      </w:r>
      <w:r>
        <w:rPr>
          <w:spacing w:val="-1"/>
        </w:rPr>
        <w:t xml:space="preserve"> </w:t>
      </w:r>
      <w:r>
        <w:t>that</w:t>
      </w:r>
      <w:r>
        <w:rPr>
          <w:spacing w:val="-1"/>
        </w:rPr>
        <w:t xml:space="preserve"> </w:t>
      </w:r>
      <w:r>
        <w:t>the</w:t>
      </w:r>
      <w:r>
        <w:rPr>
          <w:spacing w:val="-1"/>
        </w:rPr>
        <w:t xml:space="preserve"> </w:t>
      </w:r>
      <w:r>
        <w:t>variability</w:t>
      </w:r>
      <w:r>
        <w:rPr>
          <w:spacing w:val="-1"/>
        </w:rPr>
        <w:t xml:space="preserve"> </w:t>
      </w:r>
      <w:r>
        <w:t>observed in HSs' sociodemographic</w:t>
      </w:r>
      <w:r>
        <w:rPr>
          <w:spacing w:val="-1"/>
        </w:rPr>
        <w:t xml:space="preserve"> </w:t>
      </w:r>
      <w:r>
        <w:t>backgrounds is also reflected in their prominence perception patterns. Using multiple factor analysis (Lê et al.</w:t>
      </w:r>
    </w:p>
    <w:p w14:paraId="5FCDB4FD" w14:textId="77777777" w:rsidR="00F97395" w:rsidRDefault="00000000">
      <w:pPr>
        <w:pStyle w:val="BodyText"/>
        <w:spacing w:line="276" w:lineRule="auto"/>
        <w:ind w:left="720" w:right="390"/>
      </w:pPr>
      <w:r>
        <w:t>2008), I analyze the relationship between individual listeners' sociodemographic features (e.g., language exposure, self-reported confidence) and their perceptual patterns (i.e., stress bias or</w:t>
      </w:r>
      <w:r>
        <w:rPr>
          <w:spacing w:val="40"/>
        </w:rPr>
        <w:t xml:space="preserve"> </w:t>
      </w:r>
      <w:r>
        <w:t>lack thereof). Figures 1 and 2 (on page two) present scatter plots showing the projections of individuals based on their prominence perception and sociodemographic features, respectively, derived from the multiple factor analysis. The ellipses in these figures represent the 95% confidence</w:t>
      </w:r>
      <w:r>
        <w:rPr>
          <w:spacing w:val="-4"/>
        </w:rPr>
        <w:t xml:space="preserve"> </w:t>
      </w:r>
      <w:r>
        <w:t>intervals</w:t>
      </w:r>
      <w:r>
        <w:rPr>
          <w:spacing w:val="-4"/>
        </w:rPr>
        <w:t xml:space="preserve"> </w:t>
      </w:r>
      <w:r>
        <w:t>around</w:t>
      </w:r>
      <w:r>
        <w:rPr>
          <w:spacing w:val="-3"/>
        </w:rPr>
        <w:t xml:space="preserve"> </w:t>
      </w:r>
      <w:r>
        <w:t>the</w:t>
      </w:r>
      <w:r>
        <w:rPr>
          <w:spacing w:val="-4"/>
        </w:rPr>
        <w:t xml:space="preserve"> </w:t>
      </w:r>
      <w:r>
        <w:t>group</w:t>
      </w:r>
      <w:r>
        <w:rPr>
          <w:spacing w:val="-3"/>
        </w:rPr>
        <w:t xml:space="preserve"> </w:t>
      </w:r>
      <w:r>
        <w:t>means</w:t>
      </w:r>
      <w:r>
        <w:rPr>
          <w:spacing w:val="-4"/>
        </w:rPr>
        <w:t xml:space="preserve"> </w:t>
      </w:r>
      <w:r>
        <w:t>of</w:t>
      </w:r>
      <w:r>
        <w:rPr>
          <w:spacing w:val="-3"/>
        </w:rPr>
        <w:t xml:space="preserve"> </w:t>
      </w:r>
      <w:r>
        <w:t>the</w:t>
      </w:r>
      <w:r>
        <w:rPr>
          <w:spacing w:val="-4"/>
        </w:rPr>
        <w:t xml:space="preserve"> </w:t>
      </w:r>
      <w:r>
        <w:t>traditionally</w:t>
      </w:r>
      <w:r>
        <w:rPr>
          <w:spacing w:val="-4"/>
        </w:rPr>
        <w:t xml:space="preserve"> </w:t>
      </w:r>
      <w:r>
        <w:t>distinct</w:t>
      </w:r>
      <w:r>
        <w:rPr>
          <w:spacing w:val="-4"/>
        </w:rPr>
        <w:t xml:space="preserve"> </w:t>
      </w:r>
      <w:r>
        <w:t>listener</w:t>
      </w:r>
      <w:r>
        <w:rPr>
          <w:spacing w:val="-4"/>
        </w:rPr>
        <w:t xml:space="preserve"> </w:t>
      </w:r>
      <w:r>
        <w:t>populations,</w:t>
      </w:r>
      <w:r>
        <w:rPr>
          <w:spacing w:val="-4"/>
        </w:rPr>
        <w:t xml:space="preserve"> </w:t>
      </w:r>
      <w:r>
        <w:t>i.e., ‘</w:t>
      </w:r>
      <w:proofErr w:type="spellStart"/>
      <w:r>
        <w:t>FineGroup</w:t>
      </w:r>
      <w:proofErr w:type="spellEnd"/>
      <w:r>
        <w:t>’. The results suggest that certain listener attributes, e.g., age of arrival in the U.S., provide greater insight into distinguishing listener groups, playing a significant (p &lt; 0.05), if limited,</w:t>
      </w:r>
      <w:r>
        <w:rPr>
          <w:spacing w:val="-4"/>
        </w:rPr>
        <w:t xml:space="preserve"> </w:t>
      </w:r>
      <w:r>
        <w:t>role</w:t>
      </w:r>
      <w:r>
        <w:rPr>
          <w:spacing w:val="-4"/>
        </w:rPr>
        <w:t xml:space="preserve"> </w:t>
      </w:r>
      <w:r>
        <w:t>in</w:t>
      </w:r>
      <w:r>
        <w:rPr>
          <w:spacing w:val="-3"/>
        </w:rPr>
        <w:t xml:space="preserve"> </w:t>
      </w:r>
      <w:r>
        <w:t>shaping</w:t>
      </w:r>
      <w:r>
        <w:rPr>
          <w:spacing w:val="-3"/>
        </w:rPr>
        <w:t xml:space="preserve"> </w:t>
      </w:r>
      <w:r>
        <w:t>prominence</w:t>
      </w:r>
      <w:r>
        <w:rPr>
          <w:spacing w:val="-4"/>
        </w:rPr>
        <w:t xml:space="preserve"> </w:t>
      </w:r>
      <w:r>
        <w:t>perception</w:t>
      </w:r>
      <w:r>
        <w:rPr>
          <w:spacing w:val="-4"/>
        </w:rPr>
        <w:t xml:space="preserve"> </w:t>
      </w:r>
      <w:r>
        <w:t>profiles.</w:t>
      </w:r>
      <w:r>
        <w:rPr>
          <w:spacing w:val="-4"/>
        </w:rPr>
        <w:t xml:space="preserve"> </w:t>
      </w:r>
      <w:r>
        <w:t>This</w:t>
      </w:r>
      <w:r>
        <w:rPr>
          <w:spacing w:val="-3"/>
        </w:rPr>
        <w:t xml:space="preserve"> </w:t>
      </w:r>
      <w:r>
        <w:t>work</w:t>
      </w:r>
      <w:r>
        <w:rPr>
          <w:spacing w:val="-3"/>
        </w:rPr>
        <w:t xml:space="preserve"> </w:t>
      </w:r>
      <w:r>
        <w:t>underscores</w:t>
      </w:r>
      <w:r>
        <w:rPr>
          <w:spacing w:val="-3"/>
        </w:rPr>
        <w:t xml:space="preserve"> </w:t>
      </w:r>
      <w:r>
        <w:t>the</w:t>
      </w:r>
      <w:r>
        <w:rPr>
          <w:spacing w:val="-4"/>
        </w:rPr>
        <w:t xml:space="preserve"> </w:t>
      </w:r>
      <w:r>
        <w:t>importance</w:t>
      </w:r>
      <w:r>
        <w:rPr>
          <w:spacing w:val="-4"/>
        </w:rPr>
        <w:t xml:space="preserve"> </w:t>
      </w:r>
      <w:r>
        <w:t>of adopting</w:t>
      </w:r>
      <w:r>
        <w:rPr>
          <w:spacing w:val="-4"/>
        </w:rPr>
        <w:t xml:space="preserve"> </w:t>
      </w:r>
      <w:r>
        <w:t>an</w:t>
      </w:r>
      <w:r>
        <w:rPr>
          <w:spacing w:val="-3"/>
        </w:rPr>
        <w:t xml:space="preserve"> </w:t>
      </w:r>
      <w:r>
        <w:t>individual</w:t>
      </w:r>
      <w:r>
        <w:rPr>
          <w:spacing w:val="-4"/>
        </w:rPr>
        <w:t xml:space="preserve"> </w:t>
      </w:r>
      <w:r>
        <w:t>centered</w:t>
      </w:r>
      <w:r>
        <w:rPr>
          <w:spacing w:val="-4"/>
        </w:rPr>
        <w:t xml:space="preserve"> </w:t>
      </w:r>
      <w:r>
        <w:t>approach</w:t>
      </w:r>
      <w:r>
        <w:rPr>
          <w:spacing w:val="-4"/>
        </w:rPr>
        <w:t xml:space="preserve"> </w:t>
      </w:r>
      <w:r>
        <w:t>to</w:t>
      </w:r>
      <w:r>
        <w:rPr>
          <w:spacing w:val="-3"/>
        </w:rPr>
        <w:t xml:space="preserve"> </w:t>
      </w:r>
      <w:r>
        <w:t>listener</w:t>
      </w:r>
      <w:r>
        <w:rPr>
          <w:spacing w:val="-4"/>
        </w:rPr>
        <w:t xml:space="preserve"> </w:t>
      </w:r>
      <w:r>
        <w:t>classification–rather</w:t>
      </w:r>
      <w:r>
        <w:rPr>
          <w:spacing w:val="-4"/>
        </w:rPr>
        <w:t xml:space="preserve"> </w:t>
      </w:r>
      <w:r>
        <w:t>than</w:t>
      </w:r>
      <w:r>
        <w:rPr>
          <w:spacing w:val="-4"/>
        </w:rPr>
        <w:t xml:space="preserve"> </w:t>
      </w:r>
      <w:r>
        <w:t>the</w:t>
      </w:r>
      <w:r>
        <w:rPr>
          <w:spacing w:val="-4"/>
        </w:rPr>
        <w:t xml:space="preserve"> </w:t>
      </w:r>
      <w:r>
        <w:t>distinct</w:t>
      </w:r>
      <w:r>
        <w:rPr>
          <w:spacing w:val="-4"/>
        </w:rPr>
        <w:t xml:space="preserve"> </w:t>
      </w:r>
      <w:r>
        <w:t xml:space="preserve">listener populations we started </w:t>
      </w:r>
      <w:proofErr w:type="gramStart"/>
      <w:r>
        <w:t>with, and</w:t>
      </w:r>
      <w:proofErr w:type="gramEnd"/>
      <w:r>
        <w:t xml:space="preserve"> provides a novel approach for investigating prominence perception in Standard Chinese.</w:t>
      </w:r>
    </w:p>
    <w:p w14:paraId="71A536F5" w14:textId="77777777" w:rsidR="00F97395" w:rsidRDefault="00F97395">
      <w:pPr>
        <w:pStyle w:val="BodyText"/>
        <w:spacing w:before="41"/>
      </w:pPr>
    </w:p>
    <w:p w14:paraId="6A3A482B" w14:textId="77777777" w:rsidR="00F97395" w:rsidRDefault="00000000">
      <w:pPr>
        <w:pStyle w:val="Heading3"/>
        <w:spacing w:before="1"/>
        <w:ind w:left="720"/>
      </w:pPr>
      <w:r>
        <w:rPr>
          <w:spacing w:val="-2"/>
        </w:rPr>
        <w:t>References</w:t>
      </w:r>
    </w:p>
    <w:p w14:paraId="58EF7A81" w14:textId="77777777" w:rsidR="00F97395" w:rsidRDefault="00000000">
      <w:pPr>
        <w:spacing w:before="41" w:line="276" w:lineRule="auto"/>
        <w:ind w:left="1440" w:right="607" w:hanging="720"/>
        <w:jc w:val="both"/>
        <w:rPr>
          <w:sz w:val="24"/>
        </w:rPr>
      </w:pPr>
      <w:r>
        <w:rPr>
          <w:sz w:val="24"/>
        </w:rPr>
        <w:t>Chang,</w:t>
      </w:r>
      <w:r>
        <w:rPr>
          <w:spacing w:val="-3"/>
          <w:sz w:val="24"/>
        </w:rPr>
        <w:t xml:space="preserve"> </w:t>
      </w:r>
      <w:r>
        <w:rPr>
          <w:sz w:val="24"/>
        </w:rPr>
        <w:t>Charles</w:t>
      </w:r>
      <w:r>
        <w:rPr>
          <w:spacing w:val="-4"/>
          <w:sz w:val="24"/>
        </w:rPr>
        <w:t xml:space="preserve"> </w:t>
      </w:r>
      <w:r>
        <w:rPr>
          <w:sz w:val="24"/>
        </w:rPr>
        <w:t>B.</w:t>
      </w:r>
      <w:r>
        <w:rPr>
          <w:spacing w:val="-3"/>
          <w:sz w:val="24"/>
        </w:rPr>
        <w:t xml:space="preserve"> </w:t>
      </w:r>
      <w:r>
        <w:rPr>
          <w:sz w:val="24"/>
        </w:rPr>
        <w:t>2021.</w:t>
      </w:r>
      <w:r>
        <w:rPr>
          <w:spacing w:val="-3"/>
          <w:sz w:val="24"/>
        </w:rPr>
        <w:t xml:space="preserve"> </w:t>
      </w:r>
      <w:r>
        <w:rPr>
          <w:sz w:val="24"/>
        </w:rPr>
        <w:t>Phonetics</w:t>
      </w:r>
      <w:r>
        <w:rPr>
          <w:spacing w:val="-4"/>
          <w:sz w:val="24"/>
        </w:rPr>
        <w:t xml:space="preserve"> </w:t>
      </w:r>
      <w:r>
        <w:rPr>
          <w:sz w:val="24"/>
        </w:rPr>
        <w:t>and</w:t>
      </w:r>
      <w:r>
        <w:rPr>
          <w:spacing w:val="-3"/>
          <w:sz w:val="24"/>
        </w:rPr>
        <w:t xml:space="preserve"> </w:t>
      </w:r>
      <w:r>
        <w:rPr>
          <w:sz w:val="24"/>
        </w:rPr>
        <w:t>phonology</w:t>
      </w:r>
      <w:r>
        <w:rPr>
          <w:spacing w:val="-3"/>
          <w:sz w:val="24"/>
        </w:rPr>
        <w:t xml:space="preserve"> </w:t>
      </w:r>
      <w:r>
        <w:rPr>
          <w:sz w:val="24"/>
        </w:rPr>
        <w:t>of</w:t>
      </w:r>
      <w:r>
        <w:rPr>
          <w:spacing w:val="-3"/>
          <w:sz w:val="24"/>
        </w:rPr>
        <w:t xml:space="preserve"> </w:t>
      </w:r>
      <w:r>
        <w:rPr>
          <w:sz w:val="24"/>
        </w:rPr>
        <w:t>heritage</w:t>
      </w:r>
      <w:r>
        <w:rPr>
          <w:spacing w:val="-4"/>
          <w:sz w:val="24"/>
        </w:rPr>
        <w:t xml:space="preserve"> </w:t>
      </w:r>
      <w:r>
        <w:rPr>
          <w:sz w:val="24"/>
        </w:rPr>
        <w:t>languages.</w:t>
      </w:r>
      <w:r>
        <w:rPr>
          <w:spacing w:val="-4"/>
          <w:sz w:val="24"/>
        </w:rPr>
        <w:t xml:space="preserve"> </w:t>
      </w:r>
      <w:r>
        <w:rPr>
          <w:sz w:val="24"/>
        </w:rPr>
        <w:t>In</w:t>
      </w:r>
      <w:r>
        <w:rPr>
          <w:spacing w:val="-3"/>
          <w:sz w:val="24"/>
        </w:rPr>
        <w:t xml:space="preserve"> </w:t>
      </w:r>
      <w:r>
        <w:rPr>
          <w:sz w:val="24"/>
        </w:rPr>
        <w:t>Silvina</w:t>
      </w:r>
      <w:r>
        <w:rPr>
          <w:spacing w:val="-4"/>
          <w:sz w:val="24"/>
        </w:rPr>
        <w:t xml:space="preserve"> </w:t>
      </w:r>
      <w:proofErr w:type="spellStart"/>
      <w:r>
        <w:rPr>
          <w:sz w:val="24"/>
        </w:rPr>
        <w:t>Montrul</w:t>
      </w:r>
      <w:proofErr w:type="spellEnd"/>
      <w:r>
        <w:rPr>
          <w:spacing w:val="-3"/>
          <w:sz w:val="24"/>
        </w:rPr>
        <w:t xml:space="preserve"> </w:t>
      </w:r>
      <w:r>
        <w:rPr>
          <w:sz w:val="24"/>
        </w:rPr>
        <w:t>&amp; Maria</w:t>
      </w:r>
      <w:r>
        <w:rPr>
          <w:spacing w:val="-2"/>
          <w:sz w:val="24"/>
        </w:rPr>
        <w:t xml:space="preserve"> </w:t>
      </w:r>
      <w:r>
        <w:rPr>
          <w:sz w:val="24"/>
        </w:rPr>
        <w:t>Polinsky</w:t>
      </w:r>
      <w:r>
        <w:rPr>
          <w:spacing w:val="-1"/>
          <w:sz w:val="24"/>
        </w:rPr>
        <w:t xml:space="preserve"> </w:t>
      </w:r>
      <w:r>
        <w:rPr>
          <w:sz w:val="24"/>
        </w:rPr>
        <w:t>(Eds.),</w:t>
      </w:r>
      <w:r>
        <w:rPr>
          <w:spacing w:val="-1"/>
          <w:sz w:val="24"/>
        </w:rPr>
        <w:t xml:space="preserve"> </w:t>
      </w:r>
      <w:r>
        <w:rPr>
          <w:i/>
          <w:sz w:val="24"/>
        </w:rPr>
        <w:t>The</w:t>
      </w:r>
      <w:r>
        <w:rPr>
          <w:i/>
          <w:spacing w:val="-1"/>
          <w:sz w:val="24"/>
        </w:rPr>
        <w:t xml:space="preserve"> </w:t>
      </w:r>
      <w:r>
        <w:rPr>
          <w:i/>
          <w:sz w:val="24"/>
        </w:rPr>
        <w:t>Cambridge</w:t>
      </w:r>
      <w:r>
        <w:rPr>
          <w:i/>
          <w:spacing w:val="-1"/>
          <w:sz w:val="24"/>
        </w:rPr>
        <w:t xml:space="preserve"> </w:t>
      </w:r>
      <w:r>
        <w:rPr>
          <w:i/>
          <w:sz w:val="24"/>
        </w:rPr>
        <w:t>handbook</w:t>
      </w:r>
      <w:r>
        <w:rPr>
          <w:i/>
          <w:spacing w:val="-1"/>
          <w:sz w:val="24"/>
        </w:rPr>
        <w:t xml:space="preserve"> </w:t>
      </w:r>
      <w:r>
        <w:rPr>
          <w:i/>
          <w:sz w:val="24"/>
        </w:rPr>
        <w:t>of</w:t>
      </w:r>
      <w:r>
        <w:rPr>
          <w:i/>
          <w:spacing w:val="-1"/>
          <w:sz w:val="24"/>
        </w:rPr>
        <w:t xml:space="preserve"> </w:t>
      </w:r>
      <w:r>
        <w:rPr>
          <w:i/>
          <w:sz w:val="24"/>
        </w:rPr>
        <w:t>heritage</w:t>
      </w:r>
      <w:r>
        <w:rPr>
          <w:i/>
          <w:spacing w:val="-2"/>
          <w:sz w:val="24"/>
        </w:rPr>
        <w:t xml:space="preserve"> </w:t>
      </w:r>
      <w:r>
        <w:rPr>
          <w:i/>
          <w:sz w:val="24"/>
        </w:rPr>
        <w:t>languages</w:t>
      </w:r>
      <w:r>
        <w:rPr>
          <w:i/>
          <w:spacing w:val="-1"/>
          <w:sz w:val="24"/>
        </w:rPr>
        <w:t xml:space="preserve"> </w:t>
      </w:r>
      <w:r>
        <w:rPr>
          <w:i/>
          <w:sz w:val="24"/>
        </w:rPr>
        <w:t>and</w:t>
      </w:r>
      <w:r>
        <w:rPr>
          <w:i/>
          <w:spacing w:val="-1"/>
          <w:sz w:val="24"/>
        </w:rPr>
        <w:t xml:space="preserve"> </w:t>
      </w:r>
      <w:r>
        <w:rPr>
          <w:i/>
          <w:sz w:val="24"/>
        </w:rPr>
        <w:t xml:space="preserve">linguistics </w:t>
      </w:r>
      <w:r>
        <w:rPr>
          <w:sz w:val="24"/>
        </w:rPr>
        <w:t>(pp. 581–612). Cambridge, UK: Cambridge University Press.</w:t>
      </w:r>
    </w:p>
    <w:p w14:paraId="763B7B61" w14:textId="77777777" w:rsidR="00F97395" w:rsidRDefault="00000000">
      <w:pPr>
        <w:spacing w:line="276" w:lineRule="auto"/>
        <w:ind w:left="1440" w:right="404" w:hanging="720"/>
        <w:rPr>
          <w:sz w:val="24"/>
        </w:rPr>
      </w:pPr>
      <w:r>
        <w:rPr>
          <w:sz w:val="24"/>
        </w:rPr>
        <w:t>Chang,</w:t>
      </w:r>
      <w:r>
        <w:rPr>
          <w:spacing w:val="-8"/>
          <w:sz w:val="24"/>
        </w:rPr>
        <w:t xml:space="preserve"> </w:t>
      </w:r>
      <w:r>
        <w:rPr>
          <w:sz w:val="24"/>
        </w:rPr>
        <w:t>Charles</w:t>
      </w:r>
      <w:r>
        <w:rPr>
          <w:spacing w:val="-9"/>
          <w:sz w:val="24"/>
        </w:rPr>
        <w:t xml:space="preserve"> </w:t>
      </w:r>
      <w:r>
        <w:rPr>
          <w:sz w:val="24"/>
        </w:rPr>
        <w:t>B.</w:t>
      </w:r>
      <w:r>
        <w:rPr>
          <w:spacing w:val="-8"/>
          <w:sz w:val="24"/>
        </w:rPr>
        <w:t xml:space="preserve"> </w:t>
      </w:r>
      <w:r>
        <w:rPr>
          <w:sz w:val="24"/>
        </w:rPr>
        <w:t>&amp;</w:t>
      </w:r>
      <w:r>
        <w:rPr>
          <w:spacing w:val="-8"/>
          <w:sz w:val="24"/>
        </w:rPr>
        <w:t xml:space="preserve"> </w:t>
      </w:r>
      <w:r>
        <w:rPr>
          <w:sz w:val="24"/>
        </w:rPr>
        <w:t>Yao</w:t>
      </w:r>
      <w:r>
        <w:rPr>
          <w:spacing w:val="-8"/>
          <w:sz w:val="24"/>
        </w:rPr>
        <w:t xml:space="preserve"> </w:t>
      </w:r>
      <w:proofErr w:type="spellStart"/>
      <w:r>
        <w:rPr>
          <w:sz w:val="24"/>
        </w:rPr>
        <w:t>Yao</w:t>
      </w:r>
      <w:proofErr w:type="spellEnd"/>
      <w:r>
        <w:rPr>
          <w:sz w:val="24"/>
        </w:rPr>
        <w:t>.</w:t>
      </w:r>
      <w:r>
        <w:rPr>
          <w:spacing w:val="-8"/>
          <w:sz w:val="24"/>
        </w:rPr>
        <w:t xml:space="preserve"> </w:t>
      </w:r>
      <w:r>
        <w:rPr>
          <w:sz w:val="24"/>
        </w:rPr>
        <w:t>2024.</w:t>
      </w:r>
      <w:r>
        <w:rPr>
          <w:spacing w:val="-8"/>
          <w:sz w:val="24"/>
        </w:rPr>
        <w:t xml:space="preserve"> </w:t>
      </w:r>
      <w:r>
        <w:rPr>
          <w:sz w:val="24"/>
        </w:rPr>
        <w:t>An</w:t>
      </w:r>
      <w:r>
        <w:rPr>
          <w:spacing w:val="-8"/>
          <w:sz w:val="24"/>
        </w:rPr>
        <w:t xml:space="preserve"> </w:t>
      </w:r>
      <w:r>
        <w:rPr>
          <w:sz w:val="24"/>
        </w:rPr>
        <w:t>individual-differences</w:t>
      </w:r>
      <w:r>
        <w:rPr>
          <w:spacing w:val="-9"/>
          <w:sz w:val="24"/>
        </w:rPr>
        <w:t xml:space="preserve"> </w:t>
      </w:r>
      <w:r>
        <w:rPr>
          <w:sz w:val="24"/>
        </w:rPr>
        <w:t>perspective</w:t>
      </w:r>
      <w:r>
        <w:rPr>
          <w:spacing w:val="-9"/>
          <w:sz w:val="24"/>
        </w:rPr>
        <w:t xml:space="preserve"> </w:t>
      </w:r>
      <w:r>
        <w:rPr>
          <w:sz w:val="24"/>
        </w:rPr>
        <w:t>on</w:t>
      </w:r>
      <w:r>
        <w:rPr>
          <w:spacing w:val="-8"/>
          <w:sz w:val="24"/>
        </w:rPr>
        <w:t xml:space="preserve"> </w:t>
      </w:r>
      <w:r>
        <w:rPr>
          <w:sz w:val="24"/>
        </w:rPr>
        <w:t>variation</w:t>
      </w:r>
      <w:r>
        <w:rPr>
          <w:spacing w:val="-9"/>
          <w:sz w:val="24"/>
        </w:rPr>
        <w:t xml:space="preserve"> </w:t>
      </w:r>
      <w:r>
        <w:rPr>
          <w:sz w:val="24"/>
        </w:rPr>
        <w:t xml:space="preserve">in heritage Mandarin speakers. In Rajiv Rao (Ed.), </w:t>
      </w:r>
      <w:r>
        <w:rPr>
          <w:i/>
          <w:sz w:val="24"/>
        </w:rPr>
        <w:t xml:space="preserve">The Phonetics and Phonology of Heritage Languages </w:t>
      </w:r>
      <w:r>
        <w:rPr>
          <w:sz w:val="24"/>
        </w:rPr>
        <w:t>(pp. 208–236). Cambridge, UK: Cambridge University</w:t>
      </w:r>
    </w:p>
    <w:p w14:paraId="62F9343E" w14:textId="77777777" w:rsidR="00F97395" w:rsidRDefault="00000000">
      <w:pPr>
        <w:pStyle w:val="BodyText"/>
        <w:spacing w:line="276" w:lineRule="auto"/>
        <w:ind w:left="1440" w:hanging="720"/>
      </w:pPr>
      <w:r>
        <w:rPr>
          <w:spacing w:val="-6"/>
        </w:rPr>
        <w:t xml:space="preserve">Lê </w:t>
      </w:r>
      <w:proofErr w:type="spellStart"/>
      <w:r>
        <w:rPr>
          <w:spacing w:val="29"/>
        </w:rPr>
        <w:t>Séb</w:t>
      </w:r>
      <w:r>
        <w:rPr>
          <w:spacing w:val="-31"/>
        </w:rPr>
        <w:t>a</w:t>
      </w:r>
      <w:r>
        <w:rPr>
          <w:spacing w:val="-45"/>
        </w:rPr>
        <w:t>P</w:t>
      </w:r>
      <w:r>
        <w:rPr>
          <w:spacing w:val="9"/>
        </w:rPr>
        <w:t>s</w:t>
      </w:r>
      <w:r>
        <w:rPr>
          <w:spacing w:val="-32"/>
        </w:rPr>
        <w:t>r</w:t>
      </w:r>
      <w:r>
        <w:rPr>
          <w:spacing w:val="22"/>
        </w:rPr>
        <w:t>t</w:t>
      </w:r>
      <w:r>
        <w:rPr>
          <w:spacing w:val="-72"/>
        </w:rPr>
        <w:t>e</w:t>
      </w:r>
      <w:r>
        <w:rPr>
          <w:spacing w:val="29"/>
        </w:rPr>
        <w:t>i</w:t>
      </w:r>
      <w:r>
        <w:rPr>
          <w:spacing w:val="-44"/>
        </w:rPr>
        <w:t>e</w:t>
      </w:r>
      <w:r>
        <w:rPr>
          <w:spacing w:val="8"/>
        </w:rPr>
        <w:t>s</w:t>
      </w:r>
      <w:r>
        <w:rPr>
          <w:spacing w:val="-71"/>
        </w:rPr>
        <w:t>n</w:t>
      </w:r>
      <w:r>
        <w:rPr>
          <w:spacing w:val="29"/>
        </w:rPr>
        <w:t>s</w:t>
      </w:r>
      <w:proofErr w:type="spellEnd"/>
      <w:r>
        <w:rPr>
          <w:spacing w:val="-25"/>
        </w:rPr>
        <w:t>.</w:t>
      </w:r>
      <w:r>
        <w:rPr>
          <w:spacing w:val="29"/>
        </w:rPr>
        <w:t>,</w:t>
      </w:r>
      <w:r>
        <w:rPr>
          <w:spacing w:val="-7"/>
        </w:rPr>
        <w:t xml:space="preserve"> </w:t>
      </w:r>
      <w:r>
        <w:rPr>
          <w:spacing w:val="-6"/>
        </w:rPr>
        <w:t xml:space="preserve">Josse Julie, &amp; Husson François. 2008. </w:t>
      </w:r>
      <w:proofErr w:type="spellStart"/>
      <w:r>
        <w:rPr>
          <w:spacing w:val="-6"/>
        </w:rPr>
        <w:t>FactoMineR</w:t>
      </w:r>
      <w:proofErr w:type="spellEnd"/>
      <w:r>
        <w:rPr>
          <w:spacing w:val="-6"/>
        </w:rPr>
        <w:t xml:space="preserve">: An R Package for Multivariate </w:t>
      </w:r>
      <w:r>
        <w:t xml:space="preserve">Analysis. </w:t>
      </w:r>
      <w:r>
        <w:rPr>
          <w:i/>
        </w:rPr>
        <w:t>Journal of Statistical Software</w:t>
      </w:r>
      <w:r>
        <w:t>, 25(1), 1–18. 10.18637/</w:t>
      </w:r>
      <w:proofErr w:type="gramStart"/>
      <w:r>
        <w:t>jss.v025.i</w:t>
      </w:r>
      <w:proofErr w:type="gramEnd"/>
      <w:r>
        <w:t>01</w:t>
      </w:r>
    </w:p>
    <w:p w14:paraId="0D56200B" w14:textId="77777777" w:rsidR="00F97395" w:rsidRDefault="00F97395">
      <w:pPr>
        <w:pStyle w:val="BodyText"/>
      </w:pPr>
    </w:p>
    <w:p w14:paraId="3C180097" w14:textId="77777777" w:rsidR="00F97395" w:rsidRDefault="00F97395">
      <w:pPr>
        <w:pStyle w:val="BodyText"/>
      </w:pPr>
    </w:p>
    <w:p w14:paraId="7FDB7C57" w14:textId="77777777" w:rsidR="00F97395" w:rsidRDefault="00F97395">
      <w:pPr>
        <w:pStyle w:val="BodyText"/>
      </w:pPr>
    </w:p>
    <w:p w14:paraId="223E0D7E" w14:textId="77777777" w:rsidR="00F97395" w:rsidRDefault="00F97395">
      <w:pPr>
        <w:pStyle w:val="BodyText"/>
        <w:spacing w:before="225"/>
      </w:pPr>
    </w:p>
    <w:p w14:paraId="4198663A" w14:textId="77777777" w:rsidR="00F97395" w:rsidRDefault="00000000">
      <w:pPr>
        <w:ind w:right="357"/>
        <w:jc w:val="right"/>
        <w:rPr>
          <w:rFonts w:ascii="Arial"/>
        </w:rPr>
      </w:pPr>
      <w:r>
        <w:rPr>
          <w:rFonts w:ascii="Arial"/>
          <w:spacing w:val="-10"/>
        </w:rPr>
        <w:t>1</w:t>
      </w:r>
    </w:p>
    <w:p w14:paraId="0E96958A" w14:textId="77777777" w:rsidR="00F97395" w:rsidRDefault="00F97395">
      <w:pPr>
        <w:jc w:val="right"/>
        <w:rPr>
          <w:rFonts w:ascii="Arial"/>
        </w:rPr>
        <w:sectPr w:rsidR="00F97395">
          <w:pgSz w:w="12240" w:h="15840"/>
          <w:pgMar w:top="920" w:right="1080" w:bottom="280" w:left="720" w:header="720" w:footer="720" w:gutter="0"/>
          <w:cols w:space="720"/>
        </w:sectPr>
      </w:pPr>
    </w:p>
    <w:p w14:paraId="41F39A23" w14:textId="77777777" w:rsidR="00F97395" w:rsidRDefault="00000000">
      <w:pPr>
        <w:pStyle w:val="Heading3"/>
        <w:spacing w:before="60"/>
        <w:ind w:left="720"/>
      </w:pPr>
      <w:r>
        <w:rPr>
          <w:spacing w:val="-4"/>
        </w:rPr>
        <w:lastRenderedPageBreak/>
        <w:t>Data</w:t>
      </w:r>
    </w:p>
    <w:p w14:paraId="396D03BC" w14:textId="77777777" w:rsidR="00F97395" w:rsidRDefault="00000000">
      <w:pPr>
        <w:pStyle w:val="BodyText"/>
        <w:spacing w:before="41"/>
        <w:ind w:left="720"/>
      </w:pPr>
      <w:r>
        <w:t xml:space="preserve">(Figure </w:t>
      </w:r>
      <w:r>
        <w:rPr>
          <w:spacing w:val="-5"/>
        </w:rPr>
        <w:t>1)</w:t>
      </w:r>
    </w:p>
    <w:p w14:paraId="26352707" w14:textId="77777777" w:rsidR="00F97395" w:rsidRDefault="00000000">
      <w:pPr>
        <w:pStyle w:val="BodyText"/>
        <w:spacing w:before="102"/>
        <w:rPr>
          <w:sz w:val="20"/>
        </w:rPr>
      </w:pPr>
      <w:r>
        <w:rPr>
          <w:noProof/>
          <w:sz w:val="20"/>
        </w:rPr>
        <w:drawing>
          <wp:anchor distT="0" distB="0" distL="0" distR="0" simplePos="0" relativeHeight="487611392" behindDoc="1" locked="0" layoutInCell="1" allowOverlap="1" wp14:anchorId="5094D907" wp14:editId="31BF0380">
            <wp:simplePos x="0" y="0"/>
            <wp:positionH relativeFrom="page">
              <wp:posOffset>972767</wp:posOffset>
            </wp:positionH>
            <wp:positionV relativeFrom="paragraph">
              <wp:posOffset>226268</wp:posOffset>
            </wp:positionV>
            <wp:extent cx="4522047" cy="3332416"/>
            <wp:effectExtent l="0" t="0" r="0" b="0"/>
            <wp:wrapTopAndBottom/>
            <wp:docPr id="91" name="Image 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a:extLst>
                        <a:ext uri="{C183D7F6-B498-43B3-948B-1728B52AA6E4}">
                          <adec:decorative xmlns:adec="http://schemas.microsoft.com/office/drawing/2017/decorative" val="1"/>
                        </a:ext>
                      </a:extLst>
                    </pic:cNvPr>
                    <pic:cNvPicPr/>
                  </pic:nvPicPr>
                  <pic:blipFill>
                    <a:blip r:embed="rId117" cstate="print"/>
                    <a:stretch>
                      <a:fillRect/>
                    </a:stretch>
                  </pic:blipFill>
                  <pic:spPr>
                    <a:xfrm>
                      <a:off x="0" y="0"/>
                      <a:ext cx="4522047" cy="3332416"/>
                    </a:xfrm>
                    <a:prstGeom prst="rect">
                      <a:avLst/>
                    </a:prstGeom>
                  </pic:spPr>
                </pic:pic>
              </a:graphicData>
            </a:graphic>
          </wp:anchor>
        </w:drawing>
      </w:r>
    </w:p>
    <w:p w14:paraId="60270850" w14:textId="77777777" w:rsidR="00F97395" w:rsidRDefault="00000000">
      <w:pPr>
        <w:pStyle w:val="BodyText"/>
        <w:spacing w:before="231"/>
        <w:ind w:left="720"/>
      </w:pPr>
      <w:r>
        <w:t xml:space="preserve">(Figure </w:t>
      </w:r>
      <w:r>
        <w:rPr>
          <w:spacing w:val="-5"/>
        </w:rPr>
        <w:t>2)</w:t>
      </w:r>
    </w:p>
    <w:p w14:paraId="5476DDEC" w14:textId="77777777" w:rsidR="00F97395" w:rsidRDefault="00000000">
      <w:pPr>
        <w:pStyle w:val="BodyText"/>
        <w:spacing w:before="103"/>
        <w:rPr>
          <w:sz w:val="20"/>
        </w:rPr>
      </w:pPr>
      <w:r>
        <w:rPr>
          <w:noProof/>
          <w:sz w:val="20"/>
        </w:rPr>
        <w:drawing>
          <wp:anchor distT="0" distB="0" distL="0" distR="0" simplePos="0" relativeHeight="487611904" behindDoc="1" locked="0" layoutInCell="1" allowOverlap="1" wp14:anchorId="103426B5" wp14:editId="69805261">
            <wp:simplePos x="0" y="0"/>
            <wp:positionH relativeFrom="page">
              <wp:posOffset>973006</wp:posOffset>
            </wp:positionH>
            <wp:positionV relativeFrom="paragraph">
              <wp:posOffset>226893</wp:posOffset>
            </wp:positionV>
            <wp:extent cx="4658612" cy="3430428"/>
            <wp:effectExtent l="0" t="0" r="2540" b="0"/>
            <wp:wrapTopAndBottom/>
            <wp:docPr id="92" name="Image 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a:extLst>
                        <a:ext uri="{C183D7F6-B498-43B3-948B-1728B52AA6E4}">
                          <adec:decorative xmlns:adec="http://schemas.microsoft.com/office/drawing/2017/decorative" val="1"/>
                        </a:ext>
                      </a:extLst>
                    </pic:cNvPr>
                    <pic:cNvPicPr/>
                  </pic:nvPicPr>
                  <pic:blipFill>
                    <a:blip r:embed="rId118" cstate="print"/>
                    <a:stretch>
                      <a:fillRect/>
                    </a:stretch>
                  </pic:blipFill>
                  <pic:spPr>
                    <a:xfrm>
                      <a:off x="0" y="0"/>
                      <a:ext cx="4658612" cy="3430428"/>
                    </a:xfrm>
                    <a:prstGeom prst="rect">
                      <a:avLst/>
                    </a:prstGeom>
                  </pic:spPr>
                </pic:pic>
              </a:graphicData>
            </a:graphic>
          </wp:anchor>
        </w:drawing>
      </w:r>
    </w:p>
    <w:p w14:paraId="6F2C800C" w14:textId="77777777" w:rsidR="00F97395" w:rsidRDefault="00F97395">
      <w:pPr>
        <w:pStyle w:val="BodyText"/>
      </w:pPr>
    </w:p>
    <w:p w14:paraId="193939FB" w14:textId="77777777" w:rsidR="00F97395" w:rsidRDefault="00F97395">
      <w:pPr>
        <w:pStyle w:val="BodyText"/>
      </w:pPr>
    </w:p>
    <w:p w14:paraId="43722222" w14:textId="77777777" w:rsidR="00F97395" w:rsidRDefault="00F97395">
      <w:pPr>
        <w:pStyle w:val="BodyText"/>
        <w:spacing w:before="97"/>
      </w:pPr>
    </w:p>
    <w:p w14:paraId="0C9444ED" w14:textId="77777777" w:rsidR="00F97395" w:rsidRDefault="00000000">
      <w:pPr>
        <w:ind w:right="357"/>
        <w:jc w:val="right"/>
        <w:rPr>
          <w:rFonts w:ascii="Arial"/>
        </w:rPr>
      </w:pPr>
      <w:r>
        <w:rPr>
          <w:rFonts w:ascii="Arial"/>
          <w:spacing w:val="-10"/>
        </w:rPr>
        <w:t>2</w:t>
      </w:r>
    </w:p>
    <w:p w14:paraId="2F24F205" w14:textId="77777777" w:rsidR="00F97395" w:rsidRDefault="00F97395">
      <w:pPr>
        <w:jc w:val="right"/>
        <w:rPr>
          <w:rFonts w:ascii="Arial"/>
        </w:rPr>
        <w:sectPr w:rsidR="00F97395">
          <w:pgSz w:w="12240" w:h="15840"/>
          <w:pgMar w:top="1380" w:right="1080" w:bottom="280" w:left="720" w:header="720" w:footer="720" w:gutter="0"/>
          <w:cols w:space="720"/>
        </w:sectPr>
      </w:pPr>
    </w:p>
    <w:p w14:paraId="37656CF4" w14:textId="77777777" w:rsidR="00F97395" w:rsidRDefault="00000000">
      <w:pPr>
        <w:pStyle w:val="Heading3"/>
        <w:tabs>
          <w:tab w:val="left" w:pos="2166"/>
        </w:tabs>
        <w:spacing w:before="65" w:line="382" w:lineRule="exact"/>
        <w:ind w:left="551"/>
      </w:pPr>
      <w:r>
        <w:rPr>
          <w:rFonts w:ascii="Arial"/>
          <w:b w:val="0"/>
          <w:color w:val="D3383F"/>
          <w:spacing w:val="-5"/>
          <w:position w:val="-3"/>
          <w:sz w:val="34"/>
        </w:rPr>
        <w:lastRenderedPageBreak/>
        <w:t>28</w:t>
      </w:r>
      <w:r>
        <w:rPr>
          <w:rFonts w:ascii="Arial"/>
          <w:b w:val="0"/>
          <w:color w:val="D3383F"/>
          <w:position w:val="-3"/>
          <w:sz w:val="34"/>
        </w:rPr>
        <w:tab/>
      </w:r>
      <w:r>
        <w:t>Limits</w:t>
      </w:r>
      <w:r>
        <w:rPr>
          <w:spacing w:val="-11"/>
        </w:rPr>
        <w:t xml:space="preserve"> </w:t>
      </w:r>
      <w:r>
        <w:t>on</w:t>
      </w:r>
      <w:r>
        <w:rPr>
          <w:spacing w:val="-10"/>
        </w:rPr>
        <w:t xml:space="preserve"> </w:t>
      </w:r>
      <w:r>
        <w:t>phonemicization:</w:t>
      </w:r>
      <w:r>
        <w:rPr>
          <w:spacing w:val="-11"/>
        </w:rPr>
        <w:t xml:space="preserve"> </w:t>
      </w:r>
      <w:r>
        <w:t>Evidence</w:t>
      </w:r>
      <w:r>
        <w:rPr>
          <w:spacing w:val="-10"/>
        </w:rPr>
        <w:t xml:space="preserve"> </w:t>
      </w:r>
      <w:r>
        <w:t>from</w:t>
      </w:r>
      <w:r>
        <w:rPr>
          <w:spacing w:val="-11"/>
        </w:rPr>
        <w:t xml:space="preserve"> </w:t>
      </w:r>
      <w:r>
        <w:t>Japanese</w:t>
      </w:r>
      <w:r>
        <w:rPr>
          <w:spacing w:val="-10"/>
        </w:rPr>
        <w:t xml:space="preserve"> </w:t>
      </w:r>
      <w:r>
        <w:rPr>
          <w:spacing w:val="-2"/>
        </w:rPr>
        <w:t>loanwords</w:t>
      </w:r>
    </w:p>
    <w:p w14:paraId="49119CE3" w14:textId="77777777" w:rsidR="00F97395" w:rsidRDefault="00000000">
      <w:pPr>
        <w:pStyle w:val="BodyText"/>
        <w:spacing w:line="276" w:lineRule="auto"/>
        <w:ind w:left="4409" w:right="2220" w:hanging="1040"/>
      </w:pPr>
      <w:r>
        <w:t>Drake</w:t>
      </w:r>
      <w:r>
        <w:rPr>
          <w:spacing w:val="-13"/>
        </w:rPr>
        <w:t xml:space="preserve"> </w:t>
      </w:r>
      <w:r>
        <w:t>Howard,</w:t>
      </w:r>
      <w:r>
        <w:rPr>
          <w:spacing w:val="-13"/>
        </w:rPr>
        <w:t xml:space="preserve"> </w:t>
      </w:r>
      <w:r>
        <w:t>Michigan</w:t>
      </w:r>
      <w:r>
        <w:rPr>
          <w:spacing w:val="-13"/>
        </w:rPr>
        <w:t xml:space="preserve"> </w:t>
      </w:r>
      <w:r>
        <w:t>State</w:t>
      </w:r>
      <w:r>
        <w:rPr>
          <w:spacing w:val="-13"/>
        </w:rPr>
        <w:t xml:space="preserve"> </w:t>
      </w:r>
      <w:r>
        <w:t xml:space="preserve">University </w:t>
      </w:r>
      <w:hyperlink r:id="rId119">
        <w:r w:rsidR="00F97395">
          <w:rPr>
            <w:color w:val="1154CC"/>
            <w:spacing w:val="-2"/>
            <w:u w:val="single" w:color="1154CC"/>
          </w:rPr>
          <w:t>howar379@msu.edu</w:t>
        </w:r>
      </w:hyperlink>
    </w:p>
    <w:p w14:paraId="43BC9EE9" w14:textId="77777777" w:rsidR="00F97395" w:rsidRDefault="00F97395">
      <w:pPr>
        <w:pStyle w:val="BodyText"/>
        <w:spacing w:before="32"/>
      </w:pPr>
    </w:p>
    <w:p w14:paraId="36292072" w14:textId="77777777" w:rsidR="00F97395" w:rsidRDefault="00000000">
      <w:pPr>
        <w:pStyle w:val="BodyText"/>
        <w:spacing w:line="276" w:lineRule="auto"/>
        <w:ind w:left="720" w:right="404" w:firstLine="720"/>
      </w:pPr>
      <w:r>
        <w:t>In this presentation, I argue that languages cannot innovate a non-native phonemic distinction if an analogous quasi-phonemic distinction is not already present in the language. I observe</w:t>
      </w:r>
      <w:r>
        <w:rPr>
          <w:spacing w:val="-5"/>
        </w:rPr>
        <w:t xml:space="preserve"> </w:t>
      </w:r>
      <w:r>
        <w:t>that</w:t>
      </w:r>
      <w:r>
        <w:rPr>
          <w:spacing w:val="-5"/>
        </w:rPr>
        <w:t xml:space="preserve"> </w:t>
      </w:r>
      <w:r>
        <w:t>in</w:t>
      </w:r>
      <w:r>
        <w:rPr>
          <w:spacing w:val="-5"/>
        </w:rPr>
        <w:t xml:space="preserve"> </w:t>
      </w:r>
      <w:r>
        <w:t>accordance</w:t>
      </w:r>
      <w:r>
        <w:rPr>
          <w:spacing w:val="-5"/>
        </w:rPr>
        <w:t xml:space="preserve"> </w:t>
      </w:r>
      <w:r>
        <w:t>with</w:t>
      </w:r>
      <w:r>
        <w:rPr>
          <w:spacing w:val="-5"/>
        </w:rPr>
        <w:t xml:space="preserve"> </w:t>
      </w:r>
      <w:r>
        <w:t>this</w:t>
      </w:r>
      <w:r>
        <w:rPr>
          <w:spacing w:val="-5"/>
        </w:rPr>
        <w:t xml:space="preserve"> </w:t>
      </w:r>
      <w:r>
        <w:t>limit,</w:t>
      </w:r>
      <w:r>
        <w:rPr>
          <w:spacing w:val="-5"/>
        </w:rPr>
        <w:t xml:space="preserve"> </w:t>
      </w:r>
      <w:r>
        <w:t>while</w:t>
      </w:r>
      <w:r>
        <w:rPr>
          <w:spacing w:val="-5"/>
        </w:rPr>
        <w:t xml:space="preserve"> </w:t>
      </w:r>
      <w:r>
        <w:t>modern</w:t>
      </w:r>
      <w:r>
        <w:rPr>
          <w:spacing w:val="-5"/>
        </w:rPr>
        <w:t xml:space="preserve"> </w:t>
      </w:r>
      <w:r>
        <w:t>Standard</w:t>
      </w:r>
      <w:r>
        <w:rPr>
          <w:spacing w:val="-5"/>
        </w:rPr>
        <w:t xml:space="preserve"> </w:t>
      </w:r>
      <w:r>
        <w:t>Japanese</w:t>
      </w:r>
      <w:r>
        <w:rPr>
          <w:spacing w:val="-5"/>
        </w:rPr>
        <w:t xml:space="preserve"> </w:t>
      </w:r>
      <w:r>
        <w:t>has</w:t>
      </w:r>
      <w:r>
        <w:rPr>
          <w:spacing w:val="-5"/>
        </w:rPr>
        <w:t xml:space="preserve"> </w:t>
      </w:r>
      <w:r>
        <w:t>innovated</w:t>
      </w:r>
      <w:r>
        <w:rPr>
          <w:spacing w:val="-5"/>
        </w:rPr>
        <w:t xml:space="preserve"> </w:t>
      </w:r>
      <w:r>
        <w:t>a</w:t>
      </w:r>
      <w:r>
        <w:rPr>
          <w:spacing w:val="-5"/>
        </w:rPr>
        <w:t xml:space="preserve"> </w:t>
      </w:r>
      <w:r>
        <w:t>fully phonemic distinction between /t/ and /</w:t>
      </w:r>
      <w:proofErr w:type="spellStart"/>
      <w:r>
        <w:t>tɕ</w:t>
      </w:r>
      <w:proofErr w:type="spellEnd"/>
      <w:r>
        <w:t>/ in loanwords from English (mirroring the contrast between</w:t>
      </w:r>
      <w:r>
        <w:rPr>
          <w:spacing w:val="-3"/>
        </w:rPr>
        <w:t xml:space="preserve"> </w:t>
      </w:r>
      <w:r>
        <w:t>English</w:t>
      </w:r>
      <w:r>
        <w:rPr>
          <w:spacing w:val="-3"/>
        </w:rPr>
        <w:t xml:space="preserve"> </w:t>
      </w:r>
      <w:r>
        <w:t>/t,</w:t>
      </w:r>
      <w:r>
        <w:rPr>
          <w:spacing w:val="-3"/>
        </w:rPr>
        <w:t xml:space="preserve"> </w:t>
      </w:r>
      <w:proofErr w:type="spellStart"/>
      <w:r>
        <w:t>tʃ</w:t>
      </w:r>
      <w:proofErr w:type="spellEnd"/>
      <w:r>
        <w:t>/),</w:t>
      </w:r>
      <w:r>
        <w:rPr>
          <w:spacing w:val="-3"/>
        </w:rPr>
        <w:t xml:space="preserve"> </w:t>
      </w:r>
      <w:r>
        <w:t>it</w:t>
      </w:r>
      <w:r>
        <w:rPr>
          <w:spacing w:val="-3"/>
        </w:rPr>
        <w:t xml:space="preserve"> </w:t>
      </w:r>
      <w:r>
        <w:t>shows</w:t>
      </w:r>
      <w:r>
        <w:rPr>
          <w:spacing w:val="-3"/>
        </w:rPr>
        <w:t xml:space="preserve"> </w:t>
      </w:r>
      <w:r>
        <w:t>no</w:t>
      </w:r>
      <w:r>
        <w:rPr>
          <w:spacing w:val="-3"/>
        </w:rPr>
        <w:t xml:space="preserve"> </w:t>
      </w:r>
      <w:r>
        <w:t>signs</w:t>
      </w:r>
      <w:r>
        <w:rPr>
          <w:spacing w:val="-3"/>
        </w:rPr>
        <w:t xml:space="preserve"> </w:t>
      </w:r>
      <w:r>
        <w:t>of</w:t>
      </w:r>
      <w:r>
        <w:rPr>
          <w:spacing w:val="-3"/>
        </w:rPr>
        <w:t xml:space="preserve"> </w:t>
      </w:r>
      <w:r>
        <w:t>developing</w:t>
      </w:r>
      <w:r>
        <w:rPr>
          <w:spacing w:val="-3"/>
        </w:rPr>
        <w:t xml:space="preserve"> </w:t>
      </w:r>
      <w:r>
        <w:t>a</w:t>
      </w:r>
      <w:r>
        <w:rPr>
          <w:spacing w:val="-3"/>
        </w:rPr>
        <w:t xml:space="preserve"> </w:t>
      </w:r>
      <w:r>
        <w:t>contrast</w:t>
      </w:r>
      <w:r>
        <w:rPr>
          <w:spacing w:val="-3"/>
        </w:rPr>
        <w:t xml:space="preserve"> </w:t>
      </w:r>
      <w:r>
        <w:t>between</w:t>
      </w:r>
      <w:r>
        <w:rPr>
          <w:spacing w:val="-3"/>
        </w:rPr>
        <w:t xml:space="preserve"> </w:t>
      </w:r>
      <w:r>
        <w:t>/ɾ,</w:t>
      </w:r>
      <w:r>
        <w:rPr>
          <w:spacing w:val="-3"/>
        </w:rPr>
        <w:t xml:space="preserve"> </w:t>
      </w:r>
      <w:r>
        <w:t>l/</w:t>
      </w:r>
      <w:r>
        <w:rPr>
          <w:spacing w:val="-3"/>
        </w:rPr>
        <w:t xml:space="preserve"> </w:t>
      </w:r>
      <w:r>
        <w:t>to</w:t>
      </w:r>
      <w:r>
        <w:rPr>
          <w:spacing w:val="-3"/>
        </w:rPr>
        <w:t xml:space="preserve"> </w:t>
      </w:r>
      <w:r>
        <w:t>reproduce</w:t>
      </w:r>
      <w:r>
        <w:rPr>
          <w:spacing w:val="-3"/>
        </w:rPr>
        <w:t xml:space="preserve"> </w:t>
      </w:r>
      <w:r>
        <w:t>the English /ɹ, l/ distinction. I propose that Japanese has gone through three different diachronic stages relevant to the phonologization of /t/ and /</w:t>
      </w:r>
      <w:proofErr w:type="spellStart"/>
      <w:r>
        <w:t>tɕ</w:t>
      </w:r>
      <w:proofErr w:type="spellEnd"/>
      <w:r>
        <w:t>/, and that modern Japanese is currently incapable</w:t>
      </w:r>
      <w:r>
        <w:rPr>
          <w:spacing w:val="-3"/>
        </w:rPr>
        <w:t xml:space="preserve"> </w:t>
      </w:r>
      <w:r>
        <w:t>of</w:t>
      </w:r>
      <w:r>
        <w:rPr>
          <w:spacing w:val="-3"/>
        </w:rPr>
        <w:t xml:space="preserve"> </w:t>
      </w:r>
      <w:r>
        <w:t>developing</w:t>
      </w:r>
      <w:r>
        <w:rPr>
          <w:spacing w:val="-3"/>
        </w:rPr>
        <w:t xml:space="preserve"> </w:t>
      </w:r>
      <w:r>
        <w:t>a</w:t>
      </w:r>
      <w:r>
        <w:rPr>
          <w:spacing w:val="-3"/>
        </w:rPr>
        <w:t xml:space="preserve"> </w:t>
      </w:r>
      <w:r>
        <w:t>contrast</w:t>
      </w:r>
      <w:r>
        <w:rPr>
          <w:spacing w:val="-3"/>
        </w:rPr>
        <w:t xml:space="preserve"> </w:t>
      </w:r>
      <w:r>
        <w:t>between</w:t>
      </w:r>
      <w:r>
        <w:rPr>
          <w:spacing w:val="-3"/>
        </w:rPr>
        <w:t xml:space="preserve"> </w:t>
      </w:r>
      <w:r>
        <w:t>/ɾ,</w:t>
      </w:r>
      <w:r>
        <w:rPr>
          <w:spacing w:val="-3"/>
        </w:rPr>
        <w:t xml:space="preserve"> </w:t>
      </w:r>
      <w:r>
        <w:t>l/</w:t>
      </w:r>
      <w:r>
        <w:rPr>
          <w:spacing w:val="-3"/>
        </w:rPr>
        <w:t xml:space="preserve"> </w:t>
      </w:r>
      <w:r>
        <w:t>because</w:t>
      </w:r>
      <w:r>
        <w:rPr>
          <w:spacing w:val="-3"/>
        </w:rPr>
        <w:t xml:space="preserve"> </w:t>
      </w:r>
      <w:r>
        <w:t>[l]</w:t>
      </w:r>
      <w:r>
        <w:rPr>
          <w:spacing w:val="-3"/>
        </w:rPr>
        <w:t xml:space="preserve"> </w:t>
      </w:r>
      <w:r>
        <w:t>has</w:t>
      </w:r>
      <w:r>
        <w:rPr>
          <w:spacing w:val="-3"/>
        </w:rPr>
        <w:t xml:space="preserve"> </w:t>
      </w:r>
      <w:r>
        <w:t>not</w:t>
      </w:r>
      <w:r>
        <w:rPr>
          <w:spacing w:val="-3"/>
        </w:rPr>
        <w:t xml:space="preserve"> </w:t>
      </w:r>
      <w:r>
        <w:t>even</w:t>
      </w:r>
      <w:r>
        <w:rPr>
          <w:spacing w:val="-3"/>
        </w:rPr>
        <w:t xml:space="preserve"> </w:t>
      </w:r>
      <w:r>
        <w:t>reached</w:t>
      </w:r>
      <w:r>
        <w:rPr>
          <w:spacing w:val="-3"/>
        </w:rPr>
        <w:t xml:space="preserve"> </w:t>
      </w:r>
      <w:r>
        <w:t>that</w:t>
      </w:r>
      <w:r>
        <w:rPr>
          <w:spacing w:val="-3"/>
        </w:rPr>
        <w:t xml:space="preserve"> </w:t>
      </w:r>
      <w:r>
        <w:t>first</w:t>
      </w:r>
      <w:r>
        <w:rPr>
          <w:spacing w:val="-3"/>
        </w:rPr>
        <w:t xml:space="preserve"> </w:t>
      </w:r>
      <w:r>
        <w:t>stage. This analysis is couched in Stratal OT (</w:t>
      </w:r>
      <w:proofErr w:type="spellStart"/>
      <w:r>
        <w:t>Kiparsky</w:t>
      </w:r>
      <w:proofErr w:type="spellEnd"/>
      <w:r>
        <w:t xml:space="preserve"> 2015a), which theorizes that phonological processes take place over multiple iterations subject to different constraint rankings between the morphological stem, word, and </w:t>
      </w:r>
      <w:proofErr w:type="spellStart"/>
      <w:r>
        <w:t>postlexical</w:t>
      </w:r>
      <w:proofErr w:type="spellEnd"/>
      <w:r>
        <w:t xml:space="preserve"> levels.</w:t>
      </w:r>
    </w:p>
    <w:p w14:paraId="62CE7A0C" w14:textId="77777777" w:rsidR="00F97395" w:rsidRDefault="00000000">
      <w:pPr>
        <w:pStyle w:val="BodyText"/>
        <w:spacing w:line="276" w:lineRule="auto"/>
        <w:ind w:left="720" w:right="404" w:firstLine="720"/>
      </w:pPr>
      <w:r>
        <w:t>Phonologization took place in three stages, each of which involved stem-level, lexical, and</w:t>
      </w:r>
      <w:r>
        <w:rPr>
          <w:spacing w:val="-2"/>
        </w:rPr>
        <w:t xml:space="preserve"> </w:t>
      </w:r>
      <w:proofErr w:type="spellStart"/>
      <w:r>
        <w:t>postlexical</w:t>
      </w:r>
      <w:proofErr w:type="spellEnd"/>
      <w:r>
        <w:rPr>
          <w:spacing w:val="-2"/>
        </w:rPr>
        <w:t xml:space="preserve"> </w:t>
      </w:r>
      <w:r>
        <w:t>strata</w:t>
      </w:r>
      <w:r>
        <w:rPr>
          <w:spacing w:val="-2"/>
        </w:rPr>
        <w:t xml:space="preserve"> </w:t>
      </w:r>
      <w:r>
        <w:t>with</w:t>
      </w:r>
      <w:r>
        <w:rPr>
          <w:spacing w:val="-2"/>
        </w:rPr>
        <w:t xml:space="preserve"> </w:t>
      </w:r>
      <w:r>
        <w:t>distinct</w:t>
      </w:r>
      <w:r>
        <w:rPr>
          <w:spacing w:val="-2"/>
        </w:rPr>
        <w:t xml:space="preserve"> </w:t>
      </w:r>
      <w:r>
        <w:t>rankings.</w:t>
      </w:r>
      <w:r>
        <w:rPr>
          <w:spacing w:val="-2"/>
        </w:rPr>
        <w:t xml:space="preserve"> </w:t>
      </w:r>
      <w:r>
        <w:t>In</w:t>
      </w:r>
      <w:r>
        <w:rPr>
          <w:spacing w:val="-2"/>
        </w:rPr>
        <w:t xml:space="preserve"> </w:t>
      </w:r>
      <w:r>
        <w:t>the</w:t>
      </w:r>
      <w:r>
        <w:rPr>
          <w:spacing w:val="-2"/>
        </w:rPr>
        <w:t xml:space="preserve"> </w:t>
      </w:r>
      <w:r>
        <w:t>first</w:t>
      </w:r>
      <w:r>
        <w:rPr>
          <w:spacing w:val="-2"/>
        </w:rPr>
        <w:t xml:space="preserve"> </w:t>
      </w:r>
      <w:r>
        <w:t>stage,</w:t>
      </w:r>
      <w:r>
        <w:rPr>
          <w:spacing w:val="-2"/>
        </w:rPr>
        <w:t xml:space="preserve"> </w:t>
      </w:r>
      <w:r>
        <w:t>corresponding</w:t>
      </w:r>
      <w:r>
        <w:rPr>
          <w:spacing w:val="-2"/>
        </w:rPr>
        <w:t xml:space="preserve"> </w:t>
      </w:r>
      <w:r>
        <w:t>to</w:t>
      </w:r>
      <w:r>
        <w:rPr>
          <w:spacing w:val="-2"/>
        </w:rPr>
        <w:t xml:space="preserve"> </w:t>
      </w:r>
      <w:r>
        <w:t>Japanese</w:t>
      </w:r>
      <w:r>
        <w:rPr>
          <w:spacing w:val="-2"/>
        </w:rPr>
        <w:t xml:space="preserve"> </w:t>
      </w:r>
      <w:r>
        <w:t>when</w:t>
      </w:r>
      <w:r>
        <w:rPr>
          <w:spacing w:val="-2"/>
        </w:rPr>
        <w:t xml:space="preserve"> </w:t>
      </w:r>
      <w:r>
        <w:t>it first encountered loanwords from English, [</w:t>
      </w:r>
      <w:proofErr w:type="spellStart"/>
      <w:r>
        <w:t>ts</w:t>
      </w:r>
      <w:proofErr w:type="spellEnd"/>
      <w:r>
        <w:t xml:space="preserve">, </w:t>
      </w:r>
      <w:proofErr w:type="spellStart"/>
      <w:r>
        <w:t>tɕ</w:t>
      </w:r>
      <w:proofErr w:type="spellEnd"/>
      <w:r>
        <w:t xml:space="preserve">] were categorical conditional allophones of /t/ before /u, </w:t>
      </w:r>
      <w:proofErr w:type="spellStart"/>
      <w:r>
        <w:t>i</w:t>
      </w:r>
      <w:proofErr w:type="spellEnd"/>
      <w:r>
        <w:t>/, respectively. No distinction between [t] and [</w:t>
      </w:r>
      <w:proofErr w:type="spellStart"/>
      <w:r>
        <w:t>ts</w:t>
      </w:r>
      <w:proofErr w:type="spellEnd"/>
      <w:r>
        <w:t xml:space="preserve">, </w:t>
      </w:r>
      <w:proofErr w:type="spellStart"/>
      <w:r>
        <w:t>tɕ</w:t>
      </w:r>
      <w:proofErr w:type="spellEnd"/>
      <w:r>
        <w:t>] existed at this stage for native speakers,</w:t>
      </w:r>
      <w:r>
        <w:rPr>
          <w:spacing w:val="-5"/>
        </w:rPr>
        <w:t xml:space="preserve"> </w:t>
      </w:r>
      <w:r>
        <w:t>so</w:t>
      </w:r>
      <w:r>
        <w:rPr>
          <w:spacing w:val="-5"/>
        </w:rPr>
        <w:t xml:space="preserve"> </w:t>
      </w:r>
      <w:r>
        <w:t>when</w:t>
      </w:r>
      <w:r>
        <w:rPr>
          <w:spacing w:val="-5"/>
        </w:rPr>
        <w:t xml:space="preserve"> </w:t>
      </w:r>
      <w:r>
        <w:t>borrowing</w:t>
      </w:r>
      <w:r>
        <w:rPr>
          <w:spacing w:val="-5"/>
        </w:rPr>
        <w:t xml:space="preserve"> </w:t>
      </w:r>
      <w:r>
        <w:t>the</w:t>
      </w:r>
      <w:r>
        <w:rPr>
          <w:spacing w:val="-5"/>
        </w:rPr>
        <w:t xml:space="preserve"> </w:t>
      </w:r>
      <w:r>
        <w:t>first</w:t>
      </w:r>
      <w:r>
        <w:rPr>
          <w:spacing w:val="-5"/>
        </w:rPr>
        <w:t xml:space="preserve"> </w:t>
      </w:r>
      <w:r>
        <w:t>English</w:t>
      </w:r>
      <w:r>
        <w:rPr>
          <w:spacing w:val="-5"/>
        </w:rPr>
        <w:t xml:space="preserve"> </w:t>
      </w:r>
      <w:r>
        <w:t>words</w:t>
      </w:r>
      <w:r>
        <w:rPr>
          <w:spacing w:val="-5"/>
        </w:rPr>
        <w:t xml:space="preserve"> </w:t>
      </w:r>
      <w:r>
        <w:t>with</w:t>
      </w:r>
      <w:r>
        <w:rPr>
          <w:spacing w:val="-5"/>
        </w:rPr>
        <w:t xml:space="preserve"> </w:t>
      </w:r>
      <w:r>
        <w:t>[t]</w:t>
      </w:r>
      <w:r>
        <w:rPr>
          <w:spacing w:val="-5"/>
        </w:rPr>
        <w:t xml:space="preserve"> </w:t>
      </w:r>
      <w:r>
        <w:t>like</w:t>
      </w:r>
      <w:r>
        <w:rPr>
          <w:spacing w:val="-5"/>
        </w:rPr>
        <w:t xml:space="preserve"> </w:t>
      </w:r>
      <w:r>
        <w:t>“suit</w:t>
      </w:r>
      <w:r>
        <w:rPr>
          <w:spacing w:val="-5"/>
        </w:rPr>
        <w:t xml:space="preserve"> </w:t>
      </w:r>
      <w:r>
        <w:t>(clothing)”</w:t>
      </w:r>
      <w:r>
        <w:rPr>
          <w:spacing w:val="-5"/>
        </w:rPr>
        <w:t xml:space="preserve"> </w:t>
      </w:r>
      <w:r>
        <w:t>and</w:t>
      </w:r>
      <w:r>
        <w:rPr>
          <w:spacing w:val="-5"/>
        </w:rPr>
        <w:t xml:space="preserve"> </w:t>
      </w:r>
      <w:r>
        <w:t>“tree”</w:t>
      </w:r>
      <w:r>
        <w:rPr>
          <w:spacing w:val="-5"/>
        </w:rPr>
        <w:t xml:space="preserve"> </w:t>
      </w:r>
      <w:r>
        <w:t>that violated native syllable structure requirements, they inserted the default epenthetic vowel /u/, resulting in /t/ being realized as an affricate: [</w:t>
      </w:r>
      <w:proofErr w:type="spellStart"/>
      <w:r>
        <w:t>suː</w:t>
      </w:r>
      <w:r>
        <w:rPr>
          <w:u w:val="single"/>
        </w:rPr>
        <w:t>ts</w:t>
      </w:r>
      <w:r>
        <w:t>u</w:t>
      </w:r>
      <w:proofErr w:type="spellEnd"/>
      <w:r>
        <w:t xml:space="preserve">, </w:t>
      </w:r>
      <w:proofErr w:type="spellStart"/>
      <w:r>
        <w:rPr>
          <w:u w:val="single"/>
        </w:rPr>
        <w:t>ts</w:t>
      </w:r>
      <w:r>
        <w:t>uɾi</w:t>
      </w:r>
      <w:proofErr w:type="spellEnd"/>
      <w:r>
        <w:t>ː].</w:t>
      </w:r>
    </w:p>
    <w:p w14:paraId="262D06E3" w14:textId="77777777" w:rsidR="00F97395" w:rsidRDefault="00000000">
      <w:pPr>
        <w:pStyle w:val="BodyText"/>
        <w:spacing w:line="276" w:lineRule="auto"/>
        <w:ind w:left="720" w:right="404" w:firstLine="720"/>
      </w:pPr>
      <w:r>
        <w:t xml:space="preserve">In the second stage, [t, </w:t>
      </w:r>
      <w:proofErr w:type="spellStart"/>
      <w:r>
        <w:t>ts</w:t>
      </w:r>
      <w:proofErr w:type="spellEnd"/>
      <w:r>
        <w:t xml:space="preserve">, </w:t>
      </w:r>
      <w:proofErr w:type="spellStart"/>
      <w:r>
        <w:t>tɕ</w:t>
      </w:r>
      <w:proofErr w:type="spellEnd"/>
      <w:r>
        <w:t>] were reanalyzed as quasi-phonemes (</w:t>
      </w:r>
      <w:proofErr w:type="spellStart"/>
      <w:r>
        <w:t>Kiparsky</w:t>
      </w:r>
      <w:proofErr w:type="spellEnd"/>
      <w:r>
        <w:t xml:space="preserve"> 2015b), meaning they were not distinct at the stem-level phonology, but were distinct at the word-level phonology. As a result, although the three were still in complementary distribution, speakers were</w:t>
      </w:r>
      <w:r>
        <w:rPr>
          <w:spacing w:val="-7"/>
        </w:rPr>
        <w:t xml:space="preserve"> </w:t>
      </w:r>
      <w:r>
        <w:t>now</w:t>
      </w:r>
      <w:r>
        <w:rPr>
          <w:spacing w:val="-7"/>
        </w:rPr>
        <w:t xml:space="preserve"> </w:t>
      </w:r>
      <w:r>
        <w:t>sensitive</w:t>
      </w:r>
      <w:r>
        <w:rPr>
          <w:spacing w:val="-7"/>
        </w:rPr>
        <w:t xml:space="preserve"> </w:t>
      </w:r>
      <w:r>
        <w:t>to</w:t>
      </w:r>
      <w:r>
        <w:rPr>
          <w:spacing w:val="-7"/>
        </w:rPr>
        <w:t xml:space="preserve"> </w:t>
      </w:r>
      <w:r>
        <w:t>the</w:t>
      </w:r>
      <w:r>
        <w:rPr>
          <w:spacing w:val="-7"/>
        </w:rPr>
        <w:t xml:space="preserve"> </w:t>
      </w:r>
      <w:r>
        <w:t>perceptual</w:t>
      </w:r>
      <w:r>
        <w:rPr>
          <w:spacing w:val="-7"/>
        </w:rPr>
        <w:t xml:space="preserve"> </w:t>
      </w:r>
      <w:r>
        <w:t>differences</w:t>
      </w:r>
      <w:r>
        <w:rPr>
          <w:spacing w:val="-7"/>
        </w:rPr>
        <w:t xml:space="preserve"> </w:t>
      </w:r>
      <w:r>
        <w:t>between</w:t>
      </w:r>
      <w:r>
        <w:rPr>
          <w:spacing w:val="-7"/>
        </w:rPr>
        <w:t xml:space="preserve"> </w:t>
      </w:r>
      <w:r>
        <w:t>them.</w:t>
      </w:r>
      <w:r>
        <w:rPr>
          <w:spacing w:val="-7"/>
        </w:rPr>
        <w:t xml:space="preserve"> </w:t>
      </w:r>
      <w:r>
        <w:t>Evidence</w:t>
      </w:r>
      <w:r>
        <w:rPr>
          <w:spacing w:val="-7"/>
        </w:rPr>
        <w:t xml:space="preserve"> </w:t>
      </w:r>
      <w:r>
        <w:t>that</w:t>
      </w:r>
      <w:r>
        <w:rPr>
          <w:spacing w:val="-7"/>
        </w:rPr>
        <w:t xml:space="preserve"> </w:t>
      </w:r>
      <w:r>
        <w:t>speakers</w:t>
      </w:r>
      <w:r>
        <w:rPr>
          <w:spacing w:val="-7"/>
        </w:rPr>
        <w:t xml:space="preserve"> </w:t>
      </w:r>
      <w:r>
        <w:t>perceived</w:t>
      </w:r>
    </w:p>
    <w:p w14:paraId="286DF4DA" w14:textId="77777777" w:rsidR="00F97395" w:rsidRDefault="00000000">
      <w:pPr>
        <w:pStyle w:val="BodyText"/>
        <w:spacing w:line="276" w:lineRule="auto"/>
        <w:ind w:left="720" w:right="404"/>
      </w:pPr>
      <w:r>
        <w:rPr>
          <w:noProof/>
        </w:rPr>
        <mc:AlternateContent>
          <mc:Choice Requires="wps">
            <w:drawing>
              <wp:anchor distT="0" distB="0" distL="0" distR="0" simplePos="0" relativeHeight="15753216" behindDoc="0" locked="0" layoutInCell="1" allowOverlap="1" wp14:anchorId="7518A384" wp14:editId="49603780">
                <wp:simplePos x="0" y="0"/>
                <wp:positionH relativeFrom="page">
                  <wp:posOffset>3924300</wp:posOffset>
                </wp:positionH>
                <wp:positionV relativeFrom="paragraph">
                  <wp:posOffset>565768</wp:posOffset>
                </wp:positionV>
                <wp:extent cx="47625" cy="1270"/>
                <wp:effectExtent l="0" t="0" r="0" b="0"/>
                <wp:wrapNone/>
                <wp:docPr id="93" name="Graphic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1270"/>
                        </a:xfrm>
                        <a:custGeom>
                          <a:avLst/>
                          <a:gdLst/>
                          <a:ahLst/>
                          <a:cxnLst/>
                          <a:rect l="l" t="t" r="r" b="b"/>
                          <a:pathLst>
                            <a:path w="47625">
                              <a:moveTo>
                                <a:pt x="0" y="0"/>
                              </a:moveTo>
                              <a:lnTo>
                                <a:pt x="4762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0FC916C" id="Graphic 93" o:spid="_x0000_s1026" alt="&quot;&quot;" style="position:absolute;margin-left:309pt;margin-top:44.55pt;width:3.75pt;height:.1pt;z-index:15753216;visibility:visible;mso-wrap-style:square;mso-wrap-distance-left:0;mso-wrap-distance-top:0;mso-wrap-distance-right:0;mso-wrap-distance-bottom:0;mso-position-horizontal:absolute;mso-position-horizontal-relative:page;mso-position-vertical:absolute;mso-position-vertical-relative:text;v-text-anchor:top" coordsize="4762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Js7ADQIAAFUEAAAOAAAAZHJzL2Uyb0RvYy54bWysVMFu2zAMvQ/YPwi6L06CtV2NOMXQoMOA&#13;&#10;oivQDDsrshwbk0WNVGLn70fJdpp1t2E+CE8iRT7yUV7d9a0VR4PUgCvkYjaXwjgNZeP2hfy+ffjw&#13;&#10;SQoKypXKgjOFPBmSd+v371adz80SarClQcFBHOWdL2Qdgs+zjHRtWkUz8MaxsQJsVeAt7rMSVcfR&#13;&#10;W5st5/PrrAMsPYI2RHy6GYxyneJXldHhW1WRCcIWkrmFtGJad3HN1iuV71H5utEjDfUPLFrVOE56&#13;&#10;DrVRQYkDNn+FahuNQFCFmYY2g6pqtEk1cDWL+ZtqXmrlTaqFm0P+3Cb6f2H10/HFP2OkTv4R9E/i&#13;&#10;jmSdp/xsiRsaffoK2+jLxEWfung6d9H0QWg+/HhzvbySQrNlsbxJLc5UPt3UBwpfDKQo6vhIYVCg&#13;&#10;nJCqJ6R7N0FkHaOCNikYpGAFUQpWcDco6FWI9yK1CEU30YgnLRzNFpItvGHNxF6t1l16jWVM9bHn&#13;&#10;YGcQU3CXBpDSMr4szLrI4PaK+xDTEtimfGisTRvc7+4tiqOKI5m+WANH+MPNI4WNonrwS6bRzbpR&#13;&#10;oUGUKM8OytMzio7nuJD066DQSGG/Oh6UOPQTwAnsJoDB3kN6Gqk9nHPb/1DoRUxfyMCaPsE0hiqf&#13;&#10;BIuln33jTQefDwGqJqqZpmdgNG54dlOB4zuLj+Nyn7xe/wbr3wAAAP//AwBQSwMEFAAGAAgAAAAh&#13;&#10;AKYroeXhAAAADgEAAA8AAABkcnMvZG93bnJldi54bWxMj8tuwjAQRfeV+g/WVOquOIEShRAHVX2w&#13;&#10;L61Q2Zl4SELicRQbSP++w4puRprXuffmq9F24oyDbxwpiCcRCKTSmYYqBd9fH08pCB80Gd05QgW/&#13;&#10;6GFV3N/lOjPuQp943oRKMIR8phXUIfSZlL6s0Wo/cT0S7w5usDpwO1TSDPrCcNvJaRQl0uqGWKHW&#13;&#10;Pb7WWLabk1WQvm93uJ61TSrXx/b5J16Y3dYo9fgwvi25vCxBBBzD7QOuGdg/FGxs705kvOgUJHHK&#13;&#10;gQITFzEIPkim8zmI/XUwA1nk8n+M4g8AAP//AwBQSwECLQAUAAYACAAAACEAtoM4kv4AAADhAQAA&#13;&#10;EwAAAAAAAAAAAAAAAAAAAAAAW0NvbnRlbnRfVHlwZXNdLnhtbFBLAQItABQABgAIAAAAIQA4/SH/&#13;&#10;1gAAAJQBAAALAAAAAAAAAAAAAAAAAC8BAABfcmVscy8ucmVsc1BLAQItABQABgAIAAAAIQCtJs7A&#13;&#10;DQIAAFUEAAAOAAAAAAAAAAAAAAAAAC4CAABkcnMvZTJvRG9jLnhtbFBLAQItABQABgAIAAAAIQCm&#13;&#10;K6Hl4QAAAA4BAAAPAAAAAAAAAAAAAAAAAGcEAABkcnMvZG93bnJldi54bWxQSwUGAAAAAAQABADz&#13;&#10;AAAAdQUAAAAA&#13;&#10;" path="m,l47625,e" filled="f">
                <v:path arrowok="t"/>
                <w10:wrap anchorx="page"/>
              </v:shape>
            </w:pict>
          </mc:Fallback>
        </mc:AlternateContent>
      </w:r>
      <w:r>
        <w:rPr>
          <w:noProof/>
        </w:rPr>
        <mc:AlternateContent>
          <mc:Choice Requires="wps">
            <w:drawing>
              <wp:anchor distT="0" distB="0" distL="0" distR="0" simplePos="0" relativeHeight="15753728" behindDoc="0" locked="0" layoutInCell="1" allowOverlap="1" wp14:anchorId="106EBDE3" wp14:editId="659CEC11">
                <wp:simplePos x="0" y="0"/>
                <wp:positionH relativeFrom="page">
                  <wp:posOffset>5076825</wp:posOffset>
                </wp:positionH>
                <wp:positionV relativeFrom="paragraph">
                  <wp:posOffset>565768</wp:posOffset>
                </wp:positionV>
                <wp:extent cx="38100" cy="1270"/>
                <wp:effectExtent l="0" t="0" r="0" b="0"/>
                <wp:wrapNone/>
                <wp:docPr id="94" name="Graphic 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1270"/>
                        </a:xfrm>
                        <a:custGeom>
                          <a:avLst/>
                          <a:gdLst/>
                          <a:ahLst/>
                          <a:cxnLst/>
                          <a:rect l="l" t="t" r="r" b="b"/>
                          <a:pathLst>
                            <a:path w="38100">
                              <a:moveTo>
                                <a:pt x="0" y="0"/>
                              </a:moveTo>
                              <a:lnTo>
                                <a:pt x="381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4DC6D44" id="Graphic 94" o:spid="_x0000_s1026" alt="&quot;&quot;" style="position:absolute;margin-left:399.75pt;margin-top:44.55pt;width:3pt;height:.1pt;z-index:15753728;visibility:visible;mso-wrap-style:square;mso-wrap-distance-left:0;mso-wrap-distance-top:0;mso-wrap-distance-right:0;mso-wrap-distance-bottom:0;mso-position-horizontal:absolute;mso-position-horizontal-relative:page;mso-position-vertical:absolute;mso-position-vertical-relative:text;v-text-anchor:top" coordsize="381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u+NcDQIAAFUEAAAOAAAAZHJzL2Uyb0RvYy54bWysVMFu2zAMvQ/YPwi6L04ydOuMOMXQoMOA&#13;&#10;oivQDDsrshwbk0WNVGLn70fJdpq1t2I+CE8iRT7yUV7d9K0VR4PUgCvkYjaXwjgNZeP2hfy5vftw&#13;&#10;LQUF5UplwZlCngzJm/X7d6vO52YJNdjSoOAgjvLOF7IOwedZRro2raIZeOPYWAG2KvAW91mJquPo&#13;&#10;rc2W8/mnrAMsPYI2RHy6GYxyneJXldHhR1WRCcIWkrmFtGJad3HN1iuV71H5utEjDfUGFq1qHCc9&#13;&#10;h9qooMQBm1eh2kYjEFRhpqHNoKoabVINXM1i/qKap1p5k2rh5pA/t4n+X1j9cHzyjxipk78H/Zu4&#13;&#10;I1nnKT9b4oZGn77CNvoycdGnLp7OXTR9EJoPP14v5txqzZbF8nNqcaby6aY+UPhmIEVRx3sKgwLl&#13;&#10;hFQ9Id27CSLrGBW0ScEgBSuIUrCCu0FBr0K8F6lFKLqJRjxp4Wi2kGzhBWsm9my17tJrLGOqjz0H&#13;&#10;O4OYgrs0gJSW8WVh1kUGX66WV2koCGxT3jXWRg6E+92tRXFUcSTTF2vgCP+4eaSwUVQPfsk0ulk3&#13;&#10;KjSIEuXZQXl6RNHxHBeS/hwUGinsd8eDEod+AjiB3QQw2FtITyO1h3Nu+18KvYjpCxlY0weYxlDl&#13;&#10;k2Cx9LNvvOng6yFA1UQ10/QMjMYNz24qcHxn8XFc7pPX899g/RcAAP//AwBQSwMEFAAGAAgAAAAh&#13;&#10;AAYBnYHhAAAADgEAAA8AAABkcnMvZG93bnJldi54bWxMT9tOwzAMfUfiHyIj8cbSMnW0XdNpAiEh&#13;&#10;ITE29gFZY9qKxClNtpW/x3uCF0s+Pj6XajU5K044ht6TgnSWgEBqvOmpVbD/eL7LQYSoyWjrCRX8&#13;&#10;YIBVfX1V6dL4M23xtIutYBEKpVbQxTiUUoamQ6fDzA9IfPv0o9OR17GVZtRnFndW3ifJQjrdEzt0&#13;&#10;esDHDpuv3dEp2M7lOy6+zevbZsh6vV+/pGS9Urc309OSx3oJIuIU/z7g0oHzQ83BDv5IJgir4KEo&#13;&#10;MqYqyIsUBBPyJGPgcAHmIOtK/q9R/wIAAP//AwBQSwECLQAUAAYACAAAACEAtoM4kv4AAADhAQAA&#13;&#10;EwAAAAAAAAAAAAAAAAAAAAAAW0NvbnRlbnRfVHlwZXNdLnhtbFBLAQItABQABgAIAAAAIQA4/SH/&#13;&#10;1gAAAJQBAAALAAAAAAAAAAAAAAAAAC8BAABfcmVscy8ucmVsc1BLAQItABQABgAIAAAAIQAlu+Nc&#13;&#10;DQIAAFUEAAAOAAAAAAAAAAAAAAAAAC4CAABkcnMvZTJvRG9jLnhtbFBLAQItABQABgAIAAAAIQAG&#13;&#10;AZ2B4QAAAA4BAAAPAAAAAAAAAAAAAAAAAGcEAABkcnMvZG93bnJldi54bWxQSwUGAAAAAAQABADz&#13;&#10;AAAAdQUAAAAA&#13;&#10;" path="m,l38100,e" filled="f">
                <v:path arrowok="t"/>
                <w10:wrap anchorx="page"/>
              </v:shape>
            </w:pict>
          </mc:Fallback>
        </mc:AlternateContent>
      </w:r>
      <w:r>
        <w:rPr>
          <w:noProof/>
        </w:rPr>
        <mc:AlternateContent>
          <mc:Choice Requires="wps">
            <w:drawing>
              <wp:anchor distT="0" distB="0" distL="0" distR="0" simplePos="0" relativeHeight="15754240" behindDoc="0" locked="0" layoutInCell="1" allowOverlap="1" wp14:anchorId="15AF30A6" wp14:editId="74034E07">
                <wp:simplePos x="0" y="0"/>
                <wp:positionH relativeFrom="page">
                  <wp:posOffset>5334000</wp:posOffset>
                </wp:positionH>
                <wp:positionV relativeFrom="paragraph">
                  <wp:posOffset>565768</wp:posOffset>
                </wp:positionV>
                <wp:extent cx="38100" cy="1270"/>
                <wp:effectExtent l="0" t="0" r="0" b="0"/>
                <wp:wrapNone/>
                <wp:docPr id="95" name="Graphic 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1270"/>
                        </a:xfrm>
                        <a:custGeom>
                          <a:avLst/>
                          <a:gdLst/>
                          <a:ahLst/>
                          <a:cxnLst/>
                          <a:rect l="l" t="t" r="r" b="b"/>
                          <a:pathLst>
                            <a:path w="38100">
                              <a:moveTo>
                                <a:pt x="0" y="0"/>
                              </a:moveTo>
                              <a:lnTo>
                                <a:pt x="381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7DDA242" id="Graphic 95" o:spid="_x0000_s1026" alt="&quot;&quot;" style="position:absolute;margin-left:420pt;margin-top:44.55pt;width:3pt;height:.1pt;z-index:15754240;visibility:visible;mso-wrap-style:square;mso-wrap-distance-left:0;mso-wrap-distance-top:0;mso-wrap-distance-right:0;mso-wrap-distance-bottom:0;mso-position-horizontal:absolute;mso-position-horizontal-relative:page;mso-position-vertical:absolute;mso-position-vertical-relative:text;v-text-anchor:top" coordsize="381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u+NcDQIAAFUEAAAOAAAAZHJzL2Uyb0RvYy54bWysVMFu2zAMvQ/YPwi6L04ydOuMOMXQoMOA&#13;&#10;oivQDDsrshwbk0WNVGLn70fJdpq1t2I+CE8iRT7yUV7d9K0VR4PUgCvkYjaXwjgNZeP2hfy5vftw&#13;&#10;LQUF5UplwZlCngzJm/X7d6vO52YJNdjSoOAgjvLOF7IOwedZRro2raIZeOPYWAG2KvAW91mJquPo&#13;&#10;rc2W8/mnrAMsPYI2RHy6GYxyneJXldHhR1WRCcIWkrmFtGJad3HN1iuV71H5utEjDfUGFq1qHCc9&#13;&#10;h9qooMQBm1eh2kYjEFRhpqHNoKoabVINXM1i/qKap1p5k2rh5pA/t4n+X1j9cHzyjxipk78H/Zu4&#13;&#10;I1nnKT9b4oZGn77CNvoycdGnLp7OXTR9EJoPP14v5txqzZbF8nNqcaby6aY+UPhmIEVRx3sKgwLl&#13;&#10;hFQ9Id27CSLrGBW0ScEgBSuIUrCCu0FBr0K8F6lFKLqJRjxp4Wi2kGzhBWsm9my17tJrLGOqjz0H&#13;&#10;O4OYgrs0gJSW8WVh1kUGX66WV2koCGxT3jXWRg6E+92tRXFUcSTTF2vgCP+4eaSwUVQPfsk0ulk3&#13;&#10;KjSIEuXZQXl6RNHxHBeS/hwUGinsd8eDEod+AjiB3QQw2FtITyO1h3Nu+18KvYjpCxlY0weYxlDl&#13;&#10;k2Cx9LNvvOng6yFA1UQ10/QMjMYNz24qcHxn8XFc7pPX899g/RcAAP//AwBQSwMEFAAGAAgAAAAh&#13;&#10;AKH2HM3gAAAADgEAAA8AAABkcnMvZG93bnJldi54bWxMT81OwzAMviPxDpGRuLG0bFSlazpNICQk&#13;&#10;JGBjD+A1pq1onNJkW3l7vBNcLPuz/f2Uq8n16khj6DwbSGcJKOLa244bA7uPp5scVIjIFnvPZOCH&#13;&#10;Aqyqy4sSC+tPvKHjNjZKSDgUaKCNcSi0DnVLDsPMD8Sy+/Sjwyjj2Gg74knIXa9vkyTTDjsWhRYH&#13;&#10;emip/toenIHNXL9T9m1fXt+Guw536+eUe2/M9dX0uJSyXoKKNMW/DzhnEP9QibG9P7ANqjeQLxIJ&#13;&#10;FKW5T0HJQb7IBNifgTnoqtT/Y1S/AAAA//8DAFBLAQItABQABgAIAAAAIQC2gziS/gAAAOEBAAAT&#13;&#10;AAAAAAAAAAAAAAAAAAAAAABbQ29udGVudF9UeXBlc10ueG1sUEsBAi0AFAAGAAgAAAAhADj9If/W&#13;&#10;AAAAlAEAAAsAAAAAAAAAAAAAAAAALwEAAF9yZWxzLy5yZWxzUEsBAi0AFAAGAAgAAAAhACW741wN&#13;&#10;AgAAVQQAAA4AAAAAAAAAAAAAAAAALgIAAGRycy9lMm9Eb2MueG1sUEsBAi0AFAAGAAgAAAAhAKH2&#13;&#10;HM3gAAAADgEAAA8AAAAAAAAAAAAAAAAAZwQAAGRycy9kb3ducmV2LnhtbFBLBQYAAAAABAAEAPMA&#13;&#10;AAB0BQAAAAA=&#13;&#10;" path="m,l38100,e" filled="f">
                <v:path arrowok="t"/>
                <w10:wrap anchorx="page"/>
              </v:shape>
            </w:pict>
          </mc:Fallback>
        </mc:AlternateContent>
      </w:r>
      <w:r>
        <w:rPr>
          <w:noProof/>
        </w:rPr>
        <mc:AlternateContent>
          <mc:Choice Requires="wps">
            <w:drawing>
              <wp:anchor distT="0" distB="0" distL="0" distR="0" simplePos="0" relativeHeight="15754752" behindDoc="0" locked="0" layoutInCell="1" allowOverlap="1" wp14:anchorId="3999F614" wp14:editId="3F877C22">
                <wp:simplePos x="0" y="0"/>
                <wp:positionH relativeFrom="page">
                  <wp:posOffset>5705475</wp:posOffset>
                </wp:positionH>
                <wp:positionV relativeFrom="paragraph">
                  <wp:posOffset>565768</wp:posOffset>
                </wp:positionV>
                <wp:extent cx="47625" cy="1270"/>
                <wp:effectExtent l="0" t="0" r="0" b="0"/>
                <wp:wrapNone/>
                <wp:docPr id="96" name="Graphic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1270"/>
                        </a:xfrm>
                        <a:custGeom>
                          <a:avLst/>
                          <a:gdLst/>
                          <a:ahLst/>
                          <a:cxnLst/>
                          <a:rect l="l" t="t" r="r" b="b"/>
                          <a:pathLst>
                            <a:path w="47625">
                              <a:moveTo>
                                <a:pt x="0" y="0"/>
                              </a:moveTo>
                              <a:lnTo>
                                <a:pt x="4762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FC4C44A" id="Graphic 96" o:spid="_x0000_s1026" alt="&quot;&quot;" style="position:absolute;margin-left:449.25pt;margin-top:44.55pt;width:3.75pt;height:.1pt;z-index:15754752;visibility:visible;mso-wrap-style:square;mso-wrap-distance-left:0;mso-wrap-distance-top:0;mso-wrap-distance-right:0;mso-wrap-distance-bottom:0;mso-position-horizontal:absolute;mso-position-horizontal-relative:page;mso-position-vertical:absolute;mso-position-vertical-relative:text;v-text-anchor:top" coordsize="4762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Js7ADQIAAFUEAAAOAAAAZHJzL2Uyb0RvYy54bWysVMFu2zAMvQ/YPwi6L06CtV2NOMXQoMOA&#13;&#10;oivQDDsrshwbk0WNVGLn70fJdpp1t2E+CE8iRT7yUV7d9a0VR4PUgCvkYjaXwjgNZeP2hfy+ffjw&#13;&#10;SQoKypXKgjOFPBmSd+v371adz80SarClQcFBHOWdL2Qdgs+zjHRtWkUz8MaxsQJsVeAt7rMSVcfR&#13;&#10;W5st5/PrrAMsPYI2RHy6GYxyneJXldHhW1WRCcIWkrmFtGJad3HN1iuV71H5utEjDfUPLFrVOE56&#13;&#10;DrVRQYkDNn+FahuNQFCFmYY2g6pqtEk1cDWL+ZtqXmrlTaqFm0P+3Cb6f2H10/HFP2OkTv4R9E/i&#13;&#10;jmSdp/xsiRsaffoK2+jLxEWfung6d9H0QWg+/HhzvbySQrNlsbxJLc5UPt3UBwpfDKQo6vhIYVCg&#13;&#10;nJCqJ6R7N0FkHaOCNikYpGAFUQpWcDco6FWI9yK1CEU30YgnLRzNFpItvGHNxF6t1l16jWVM9bHn&#13;&#10;YGcQU3CXBpDSMr4szLrI4PaK+xDTEtimfGisTRvc7+4tiqOKI5m+WANH+MPNI4WNonrwS6bRzbpR&#13;&#10;oUGUKM8OytMzio7nuJD066DQSGG/Oh6UOPQTwAnsJoDB3kN6Gqk9nHPb/1DoRUxfyMCaPsE0hiqf&#13;&#10;BIuln33jTQefDwGqJqqZpmdgNG54dlOB4zuLj+Nyn7xe/wbr3wAAAP//AwBQSwMEFAAGAAgAAAAh&#13;&#10;ALE6gjjfAAAADgEAAA8AAABkcnMvZG93bnJldi54bWxMT0tPg0AQvpv4HzZj4s0uWG2AsjTGR+9W&#13;&#10;09jblp0ChZ0l7LbFf+9wqpfJPL75HvlqtJ044+AbRwriWQQCqXSmoUrB99fHQwLCB01Gd45QwS96&#13;&#10;WBW3N7nOjLvQJ543oRJMQj7TCuoQ+kxKX9ZotZ+5HolvBzdYHXgcKmkGfWFy28nHKFpIqxtihVr3&#13;&#10;+Fpj2W5OVkHyvt3het42iVwf26efODW7rVHq/m58W3J5WYIIOIbrB0wZ2D8UbGzvTmS86JgoTZ4Z&#13;&#10;OjUxCAak0YIT7qfFHGSRy/8xij8AAAD//wMAUEsBAi0AFAAGAAgAAAAhALaDOJL+AAAA4QEAABMA&#13;&#10;AAAAAAAAAAAAAAAAAAAAAFtDb250ZW50X1R5cGVzXS54bWxQSwECLQAUAAYACAAAACEAOP0h/9YA&#13;&#10;AACUAQAACwAAAAAAAAAAAAAAAAAvAQAAX3JlbHMvLnJlbHNQSwECLQAUAAYACAAAACEArSbOwA0C&#13;&#10;AABVBAAADgAAAAAAAAAAAAAAAAAuAgAAZHJzL2Uyb0RvYy54bWxQSwECLQAUAAYACAAAACEAsTqC&#13;&#10;ON8AAAAOAQAADwAAAAAAAAAAAAAAAABnBAAAZHJzL2Rvd25yZXYueG1sUEsFBgAAAAAEAAQA8wAA&#13;&#10;AHMFAAAAAA==&#13;&#10;" path="m,l47625,e" filled="f">
                <v:path arrowok="t"/>
                <w10:wrap anchorx="page"/>
              </v:shape>
            </w:pict>
          </mc:Fallback>
        </mc:AlternateContent>
      </w:r>
      <w:r>
        <w:t>[t] as distinct from [</w:t>
      </w:r>
      <w:proofErr w:type="spellStart"/>
      <w:r>
        <w:t>ts</w:t>
      </w:r>
      <w:proofErr w:type="spellEnd"/>
      <w:r>
        <w:t xml:space="preserve">] is found in the fact that, except for those early first-stage loans, English words with coda or preconsonantal [t] have consistently been borrowed with an epenthetic /o/ rather than /u/ </w:t>
      </w:r>
      <w:proofErr w:type="gramStart"/>
      <w:r>
        <w:t>so as to</w:t>
      </w:r>
      <w:proofErr w:type="gramEnd"/>
      <w:r>
        <w:t xml:space="preserve"> avoid affrication, as in [</w:t>
      </w:r>
      <w:proofErr w:type="spellStart"/>
      <w:r>
        <w:t>suːto</w:t>
      </w:r>
      <w:proofErr w:type="spellEnd"/>
      <w:r>
        <w:t>] “suit (cards),” [</w:t>
      </w:r>
      <w:proofErr w:type="spellStart"/>
      <w:r>
        <w:t>toɾiːtomento</w:t>
      </w:r>
      <w:proofErr w:type="spellEnd"/>
      <w:r>
        <w:t xml:space="preserve">] “treatment.” However, because /t, </w:t>
      </w:r>
      <w:proofErr w:type="spellStart"/>
      <w:r>
        <w:t>ts</w:t>
      </w:r>
      <w:proofErr w:type="spellEnd"/>
      <w:r>
        <w:t xml:space="preserve">, </w:t>
      </w:r>
      <w:proofErr w:type="spellStart"/>
      <w:r>
        <w:t>tɕ</w:t>
      </w:r>
      <w:proofErr w:type="spellEnd"/>
      <w:r>
        <w:t>/ all corresponded to the same underlying segment at the stem level, distinctions</w:t>
      </w:r>
      <w:r>
        <w:rPr>
          <w:spacing w:val="-5"/>
        </w:rPr>
        <w:t xml:space="preserve"> </w:t>
      </w:r>
      <w:r>
        <w:t>between</w:t>
      </w:r>
      <w:r>
        <w:rPr>
          <w:spacing w:val="-5"/>
        </w:rPr>
        <w:t xml:space="preserve"> </w:t>
      </w:r>
      <w:r>
        <w:t>[t,</w:t>
      </w:r>
      <w:r>
        <w:rPr>
          <w:spacing w:val="-5"/>
        </w:rPr>
        <w:t xml:space="preserve"> </w:t>
      </w:r>
      <w:proofErr w:type="spellStart"/>
      <w:r>
        <w:t>ts</w:t>
      </w:r>
      <w:proofErr w:type="spellEnd"/>
      <w:r>
        <w:t>,</w:t>
      </w:r>
      <w:r>
        <w:rPr>
          <w:spacing w:val="-5"/>
        </w:rPr>
        <w:t xml:space="preserve"> </w:t>
      </w:r>
      <w:proofErr w:type="spellStart"/>
      <w:r>
        <w:t>tɕ</w:t>
      </w:r>
      <w:proofErr w:type="spellEnd"/>
      <w:r>
        <w:t>]</w:t>
      </w:r>
      <w:r>
        <w:rPr>
          <w:spacing w:val="-5"/>
        </w:rPr>
        <w:t xml:space="preserve"> </w:t>
      </w:r>
      <w:r>
        <w:t>could</w:t>
      </w:r>
      <w:r>
        <w:rPr>
          <w:spacing w:val="-5"/>
        </w:rPr>
        <w:t xml:space="preserve"> </w:t>
      </w:r>
      <w:r>
        <w:t>not</w:t>
      </w:r>
      <w:r>
        <w:rPr>
          <w:spacing w:val="-5"/>
        </w:rPr>
        <w:t xml:space="preserve"> </w:t>
      </w:r>
      <w:r>
        <w:t>always</w:t>
      </w:r>
      <w:r>
        <w:rPr>
          <w:spacing w:val="-5"/>
        </w:rPr>
        <w:t xml:space="preserve"> </w:t>
      </w:r>
      <w:r>
        <w:t>be</w:t>
      </w:r>
      <w:r>
        <w:rPr>
          <w:spacing w:val="-5"/>
        </w:rPr>
        <w:t xml:space="preserve"> </w:t>
      </w:r>
      <w:r>
        <w:t>preserved;</w:t>
      </w:r>
      <w:r>
        <w:rPr>
          <w:spacing w:val="-5"/>
        </w:rPr>
        <w:t xml:space="preserve"> </w:t>
      </w:r>
      <w:r>
        <w:t>stem-level</w:t>
      </w:r>
      <w:r>
        <w:rPr>
          <w:spacing w:val="-5"/>
        </w:rPr>
        <w:t xml:space="preserve"> </w:t>
      </w:r>
      <w:r>
        <w:t>/</w:t>
      </w:r>
      <w:proofErr w:type="spellStart"/>
      <w:r>
        <w:t>tu</w:t>
      </w:r>
      <w:proofErr w:type="spellEnd"/>
      <w:r>
        <w:t>/</w:t>
      </w:r>
      <w:r>
        <w:rPr>
          <w:spacing w:val="-5"/>
        </w:rPr>
        <w:t xml:space="preserve"> </w:t>
      </w:r>
      <w:r>
        <w:t>and</w:t>
      </w:r>
      <w:r>
        <w:rPr>
          <w:spacing w:val="-5"/>
        </w:rPr>
        <w:t xml:space="preserve"> </w:t>
      </w:r>
      <w:r>
        <w:t>/</w:t>
      </w:r>
      <w:proofErr w:type="spellStart"/>
      <w:r>
        <w:t>ti</w:t>
      </w:r>
      <w:proofErr w:type="spellEnd"/>
      <w:r>
        <w:t>/</w:t>
      </w:r>
      <w:r>
        <w:rPr>
          <w:spacing w:val="-5"/>
        </w:rPr>
        <w:t xml:space="preserve"> </w:t>
      </w:r>
      <w:r>
        <w:t>in</w:t>
      </w:r>
      <w:r>
        <w:rPr>
          <w:spacing w:val="-5"/>
        </w:rPr>
        <w:t xml:space="preserve"> </w:t>
      </w:r>
      <w:r>
        <w:t>loanwords still had to be realized as [</w:t>
      </w:r>
      <w:proofErr w:type="spellStart"/>
      <w:r>
        <w:t>tsu</w:t>
      </w:r>
      <w:proofErr w:type="spellEnd"/>
      <w:r>
        <w:t>] and [</w:t>
      </w:r>
      <w:proofErr w:type="spellStart"/>
      <w:r>
        <w:t>tɕi</w:t>
      </w:r>
      <w:proofErr w:type="spellEnd"/>
      <w:r>
        <w:t>] (e.g. [</w:t>
      </w:r>
      <w:proofErr w:type="spellStart"/>
      <w:r>
        <w:rPr>
          <w:u w:val="single"/>
        </w:rPr>
        <w:t>ts</w:t>
      </w:r>
      <w:r>
        <w:t>uːɾu</w:t>
      </w:r>
      <w:proofErr w:type="spellEnd"/>
      <w:r>
        <w:t>] “tool,” [</w:t>
      </w:r>
      <w:proofErr w:type="spellStart"/>
      <w:r>
        <w:rPr>
          <w:u w:val="single"/>
        </w:rPr>
        <w:t>tɕ</w:t>
      </w:r>
      <w:r>
        <w:t>iketto</w:t>
      </w:r>
      <w:proofErr w:type="spellEnd"/>
      <w:r>
        <w:t>] “ticket”) because the alternative would be to fatally violate stem-level markedness constraints.</w:t>
      </w:r>
    </w:p>
    <w:p w14:paraId="1D57267D" w14:textId="77777777" w:rsidR="00F97395" w:rsidRDefault="00000000">
      <w:pPr>
        <w:pStyle w:val="BodyText"/>
        <w:spacing w:line="276" w:lineRule="auto"/>
        <w:ind w:left="720" w:right="404" w:firstLine="720"/>
      </w:pPr>
      <w:r>
        <w:t xml:space="preserve">In the third stage, corresponding to the present, /t, </w:t>
      </w:r>
      <w:proofErr w:type="spellStart"/>
      <w:r>
        <w:t>ts</w:t>
      </w:r>
      <w:proofErr w:type="spellEnd"/>
      <w:r>
        <w:t xml:space="preserve">, </w:t>
      </w:r>
      <w:proofErr w:type="spellStart"/>
      <w:r>
        <w:t>tɕ</w:t>
      </w:r>
      <w:proofErr w:type="spellEnd"/>
      <w:r>
        <w:t>/ are all separate phonemes contrastive</w:t>
      </w:r>
      <w:r>
        <w:rPr>
          <w:spacing w:val="-6"/>
        </w:rPr>
        <w:t xml:space="preserve"> </w:t>
      </w:r>
      <w:r>
        <w:t>at</w:t>
      </w:r>
      <w:r>
        <w:rPr>
          <w:spacing w:val="-6"/>
        </w:rPr>
        <w:t xml:space="preserve"> </w:t>
      </w:r>
      <w:r>
        <w:t>the</w:t>
      </w:r>
      <w:r>
        <w:rPr>
          <w:spacing w:val="-6"/>
        </w:rPr>
        <w:t xml:space="preserve"> </w:t>
      </w:r>
      <w:r>
        <w:t>stem-level</w:t>
      </w:r>
      <w:r>
        <w:rPr>
          <w:spacing w:val="-6"/>
        </w:rPr>
        <w:t xml:space="preserve"> </w:t>
      </w:r>
      <w:r>
        <w:t>phonology</w:t>
      </w:r>
      <w:r>
        <w:rPr>
          <w:spacing w:val="-6"/>
        </w:rPr>
        <w:t xml:space="preserve"> </w:t>
      </w:r>
      <w:r>
        <w:t>as</w:t>
      </w:r>
      <w:r>
        <w:rPr>
          <w:spacing w:val="-6"/>
        </w:rPr>
        <w:t xml:space="preserve"> </w:t>
      </w:r>
      <w:r>
        <w:t>evidenced</w:t>
      </w:r>
      <w:r>
        <w:rPr>
          <w:spacing w:val="-6"/>
        </w:rPr>
        <w:t xml:space="preserve"> </w:t>
      </w:r>
      <w:r>
        <w:t>by</w:t>
      </w:r>
      <w:r>
        <w:rPr>
          <w:spacing w:val="-6"/>
        </w:rPr>
        <w:t xml:space="preserve"> </w:t>
      </w:r>
      <w:r>
        <w:t>their</w:t>
      </w:r>
      <w:r>
        <w:rPr>
          <w:spacing w:val="-6"/>
        </w:rPr>
        <w:t xml:space="preserve"> </w:t>
      </w:r>
      <w:r>
        <w:t>distributions</w:t>
      </w:r>
      <w:r>
        <w:rPr>
          <w:spacing w:val="-6"/>
        </w:rPr>
        <w:t xml:space="preserve"> </w:t>
      </w:r>
      <w:r>
        <w:t>in</w:t>
      </w:r>
      <w:r>
        <w:rPr>
          <w:spacing w:val="-6"/>
        </w:rPr>
        <w:t xml:space="preserve"> </w:t>
      </w:r>
      <w:r>
        <w:t>recent</w:t>
      </w:r>
      <w:r>
        <w:rPr>
          <w:spacing w:val="-6"/>
        </w:rPr>
        <w:t xml:space="preserve"> </w:t>
      </w:r>
      <w:r>
        <w:t>loanwords, which resulted in pairs like [</w:t>
      </w:r>
      <w:proofErr w:type="spellStart"/>
      <w:r>
        <w:t>tekku</w:t>
      </w:r>
      <w:proofErr w:type="spellEnd"/>
      <w:r>
        <w:t>] “tech” vs. [</w:t>
      </w:r>
      <w:proofErr w:type="spellStart"/>
      <w:r>
        <w:t>tɕekku</w:t>
      </w:r>
      <w:proofErr w:type="spellEnd"/>
      <w:r>
        <w:t>] “check” and [tutti] “tutti” vs. [</w:t>
      </w:r>
      <w:proofErr w:type="spellStart"/>
      <w:r>
        <w:t>tsutɕi</w:t>
      </w:r>
      <w:proofErr w:type="spellEnd"/>
      <w:r>
        <w:t>] “earth.” In contrast, English onset /ɹ, l/ continue to be neutralized in loanwords because [l] has never been a conditional allophone of /ɾ/, since it’s capable of varying with [ɾ] in all positions (Okada 1999).</w:t>
      </w:r>
    </w:p>
    <w:p w14:paraId="336C5457" w14:textId="77777777" w:rsidR="00F97395" w:rsidRDefault="00F97395">
      <w:pPr>
        <w:pStyle w:val="BodyText"/>
        <w:spacing w:line="276" w:lineRule="auto"/>
        <w:sectPr w:rsidR="00F97395">
          <w:pgSz w:w="12240" w:h="15840"/>
          <w:pgMar w:top="1320" w:right="1080" w:bottom="280" w:left="720" w:header="720" w:footer="720" w:gutter="0"/>
          <w:cols w:space="720"/>
        </w:sectPr>
      </w:pPr>
    </w:p>
    <w:p w14:paraId="5DEC59A8" w14:textId="77777777" w:rsidR="00F97395" w:rsidRDefault="00000000">
      <w:pPr>
        <w:pStyle w:val="Heading2"/>
        <w:spacing w:before="77"/>
        <w:ind w:left="700"/>
      </w:pPr>
      <w:r>
        <w:rPr>
          <w:color w:val="D3383F"/>
          <w:spacing w:val="-5"/>
        </w:rPr>
        <w:lastRenderedPageBreak/>
        <w:t>29</w:t>
      </w:r>
    </w:p>
    <w:p w14:paraId="4F3869E2" w14:textId="77777777" w:rsidR="00F97395" w:rsidRDefault="00000000">
      <w:pPr>
        <w:pStyle w:val="BodyText"/>
        <w:spacing w:before="49" w:line="408" w:lineRule="auto"/>
        <w:ind w:left="720" w:right="3470"/>
        <w:rPr>
          <w:rFonts w:ascii="Calibri"/>
        </w:rPr>
      </w:pPr>
      <w:r>
        <w:rPr>
          <w:rFonts w:ascii="Calibri"/>
          <w:w w:val="105"/>
        </w:rPr>
        <w:t>Title: Speaking of memory: acoustic cues to accuracy Authors:</w:t>
      </w:r>
      <w:r>
        <w:rPr>
          <w:rFonts w:ascii="Calibri"/>
          <w:spacing w:val="-9"/>
          <w:w w:val="105"/>
        </w:rPr>
        <w:t xml:space="preserve"> </w:t>
      </w:r>
      <w:r>
        <w:rPr>
          <w:rFonts w:ascii="Calibri"/>
          <w:w w:val="105"/>
        </w:rPr>
        <w:t>Kristin</w:t>
      </w:r>
      <w:r>
        <w:rPr>
          <w:rFonts w:ascii="Calibri"/>
          <w:spacing w:val="-9"/>
          <w:w w:val="105"/>
        </w:rPr>
        <w:t xml:space="preserve"> </w:t>
      </w:r>
      <w:r>
        <w:rPr>
          <w:rFonts w:ascii="Calibri"/>
          <w:w w:val="105"/>
        </w:rPr>
        <w:t>J.</w:t>
      </w:r>
      <w:r>
        <w:rPr>
          <w:rFonts w:ascii="Calibri"/>
          <w:spacing w:val="-9"/>
          <w:w w:val="105"/>
        </w:rPr>
        <w:t xml:space="preserve"> </w:t>
      </w:r>
      <w:r>
        <w:rPr>
          <w:rFonts w:ascii="Calibri"/>
          <w:w w:val="105"/>
        </w:rPr>
        <w:t>Van</w:t>
      </w:r>
      <w:r>
        <w:rPr>
          <w:rFonts w:ascii="Calibri"/>
          <w:spacing w:val="-9"/>
          <w:w w:val="105"/>
        </w:rPr>
        <w:t xml:space="preserve"> </w:t>
      </w:r>
      <w:r>
        <w:rPr>
          <w:rFonts w:ascii="Calibri"/>
          <w:w w:val="105"/>
        </w:rPr>
        <w:t>Engen,</w:t>
      </w:r>
      <w:r>
        <w:rPr>
          <w:rFonts w:ascii="Calibri"/>
          <w:spacing w:val="-9"/>
          <w:w w:val="105"/>
        </w:rPr>
        <w:t xml:space="preserve"> </w:t>
      </w:r>
      <w:r>
        <w:rPr>
          <w:rFonts w:ascii="Calibri"/>
          <w:w w:val="105"/>
        </w:rPr>
        <w:t>Ruth</w:t>
      </w:r>
      <w:r>
        <w:rPr>
          <w:rFonts w:ascii="Calibri"/>
          <w:spacing w:val="-9"/>
          <w:w w:val="105"/>
        </w:rPr>
        <w:t xml:space="preserve"> </w:t>
      </w:r>
      <w:r>
        <w:rPr>
          <w:rFonts w:ascii="Calibri"/>
          <w:w w:val="105"/>
        </w:rPr>
        <w:t>Altmiller,</w:t>
      </w:r>
      <w:r>
        <w:rPr>
          <w:rFonts w:ascii="Calibri"/>
          <w:spacing w:val="-9"/>
          <w:w w:val="105"/>
        </w:rPr>
        <w:t xml:space="preserve"> </w:t>
      </w:r>
      <w:r>
        <w:rPr>
          <w:rFonts w:ascii="Calibri"/>
          <w:w w:val="105"/>
        </w:rPr>
        <w:t>and</w:t>
      </w:r>
      <w:r>
        <w:rPr>
          <w:rFonts w:ascii="Calibri"/>
          <w:spacing w:val="-9"/>
          <w:w w:val="105"/>
        </w:rPr>
        <w:t xml:space="preserve"> </w:t>
      </w:r>
      <w:r>
        <w:rPr>
          <w:rFonts w:ascii="Calibri"/>
          <w:w w:val="105"/>
        </w:rPr>
        <w:t>Ian</w:t>
      </w:r>
      <w:r>
        <w:rPr>
          <w:rFonts w:ascii="Calibri"/>
          <w:spacing w:val="-9"/>
          <w:w w:val="105"/>
        </w:rPr>
        <w:t xml:space="preserve"> </w:t>
      </w:r>
      <w:r>
        <w:rPr>
          <w:rFonts w:ascii="Calibri"/>
          <w:w w:val="105"/>
        </w:rPr>
        <w:t xml:space="preserve">Dobbins </w:t>
      </w:r>
      <w:proofErr w:type="spellStart"/>
      <w:r>
        <w:rPr>
          <w:rFonts w:ascii="Calibri"/>
          <w:w w:val="105"/>
        </w:rPr>
        <w:t>ACiliation</w:t>
      </w:r>
      <w:proofErr w:type="spellEnd"/>
      <w:r>
        <w:rPr>
          <w:rFonts w:ascii="Calibri"/>
          <w:w w:val="105"/>
        </w:rPr>
        <w:t>: Washington University in St. Louis</w:t>
      </w:r>
    </w:p>
    <w:p w14:paraId="4242D380" w14:textId="77777777" w:rsidR="00F97395" w:rsidRDefault="00000000">
      <w:pPr>
        <w:pStyle w:val="BodyText"/>
        <w:spacing w:before="3"/>
        <w:ind w:left="720"/>
        <w:rPr>
          <w:rFonts w:ascii="Calibri"/>
        </w:rPr>
      </w:pPr>
      <w:r>
        <w:rPr>
          <w:rFonts w:ascii="Calibri"/>
          <w:w w:val="105"/>
        </w:rPr>
        <w:t>Email:</w:t>
      </w:r>
      <w:r>
        <w:rPr>
          <w:rFonts w:ascii="Calibri"/>
          <w:spacing w:val="13"/>
          <w:w w:val="105"/>
        </w:rPr>
        <w:t xml:space="preserve"> </w:t>
      </w:r>
      <w:hyperlink r:id="rId120">
        <w:r w:rsidR="00F97395">
          <w:rPr>
            <w:rFonts w:ascii="Calibri"/>
            <w:color w:val="467886"/>
            <w:spacing w:val="-2"/>
            <w:w w:val="105"/>
            <w:u w:val="single" w:color="467886"/>
          </w:rPr>
          <w:t>kvanengen@wustl.edu</w:t>
        </w:r>
      </w:hyperlink>
    </w:p>
    <w:p w14:paraId="18B8AB85" w14:textId="77777777" w:rsidR="00F97395" w:rsidRDefault="00000000">
      <w:pPr>
        <w:pStyle w:val="BodyText"/>
        <w:spacing w:before="207"/>
        <w:ind w:left="720"/>
        <w:rPr>
          <w:rFonts w:ascii="Calibri"/>
        </w:rPr>
      </w:pPr>
      <w:r>
        <w:rPr>
          <w:rFonts w:ascii="Calibri"/>
          <w:spacing w:val="-2"/>
          <w:w w:val="105"/>
        </w:rPr>
        <w:t>Format</w:t>
      </w:r>
      <w:r>
        <w:rPr>
          <w:rFonts w:ascii="Calibri"/>
          <w:spacing w:val="-7"/>
          <w:w w:val="105"/>
        </w:rPr>
        <w:t xml:space="preserve"> </w:t>
      </w:r>
      <w:r>
        <w:rPr>
          <w:rFonts w:ascii="Calibri"/>
          <w:spacing w:val="-2"/>
          <w:w w:val="105"/>
        </w:rPr>
        <w:t>preference:</w:t>
      </w:r>
      <w:r>
        <w:rPr>
          <w:rFonts w:ascii="Calibri"/>
          <w:spacing w:val="-7"/>
          <w:w w:val="105"/>
        </w:rPr>
        <w:t xml:space="preserve"> </w:t>
      </w:r>
      <w:r>
        <w:rPr>
          <w:rFonts w:ascii="Calibri"/>
          <w:spacing w:val="-2"/>
          <w:w w:val="105"/>
        </w:rPr>
        <w:t>oral</w:t>
      </w:r>
      <w:r>
        <w:rPr>
          <w:rFonts w:ascii="Calibri"/>
          <w:spacing w:val="-6"/>
          <w:w w:val="105"/>
        </w:rPr>
        <w:t xml:space="preserve"> </w:t>
      </w:r>
      <w:r>
        <w:rPr>
          <w:rFonts w:ascii="Calibri"/>
          <w:spacing w:val="-2"/>
          <w:w w:val="105"/>
        </w:rPr>
        <w:t>(willing</w:t>
      </w:r>
      <w:r>
        <w:rPr>
          <w:rFonts w:ascii="Calibri"/>
          <w:spacing w:val="-7"/>
          <w:w w:val="105"/>
        </w:rPr>
        <w:t xml:space="preserve"> </w:t>
      </w:r>
      <w:r>
        <w:rPr>
          <w:rFonts w:ascii="Calibri"/>
          <w:spacing w:val="-2"/>
          <w:w w:val="105"/>
        </w:rPr>
        <w:t>to</w:t>
      </w:r>
      <w:r>
        <w:rPr>
          <w:rFonts w:ascii="Calibri"/>
          <w:spacing w:val="-7"/>
          <w:w w:val="105"/>
        </w:rPr>
        <w:t xml:space="preserve"> </w:t>
      </w:r>
      <w:r>
        <w:rPr>
          <w:rFonts w:ascii="Calibri"/>
          <w:spacing w:val="-2"/>
          <w:w w:val="105"/>
        </w:rPr>
        <w:t>do</w:t>
      </w:r>
      <w:r>
        <w:rPr>
          <w:rFonts w:ascii="Calibri"/>
          <w:spacing w:val="-6"/>
          <w:w w:val="105"/>
        </w:rPr>
        <w:t xml:space="preserve"> </w:t>
      </w:r>
      <w:r>
        <w:rPr>
          <w:rFonts w:ascii="Calibri"/>
          <w:spacing w:val="-2"/>
          <w:w w:val="105"/>
        </w:rPr>
        <w:t>either)</w:t>
      </w:r>
    </w:p>
    <w:p w14:paraId="7F98D4DF" w14:textId="77777777" w:rsidR="00F97395" w:rsidRDefault="00000000">
      <w:pPr>
        <w:pStyle w:val="BodyText"/>
        <w:spacing w:before="206"/>
        <w:ind w:left="720"/>
        <w:rPr>
          <w:rFonts w:ascii="Calibri"/>
        </w:rPr>
      </w:pPr>
      <w:r>
        <w:rPr>
          <w:rFonts w:ascii="Calibri"/>
          <w:w w:val="105"/>
        </w:rPr>
        <w:t>Scheduling</w:t>
      </w:r>
      <w:r>
        <w:rPr>
          <w:rFonts w:ascii="Calibri"/>
          <w:spacing w:val="-14"/>
          <w:w w:val="105"/>
        </w:rPr>
        <w:t xml:space="preserve"> </w:t>
      </w:r>
      <w:r>
        <w:rPr>
          <w:rFonts w:ascii="Calibri"/>
          <w:w w:val="105"/>
        </w:rPr>
        <w:t>preference:</w:t>
      </w:r>
      <w:r>
        <w:rPr>
          <w:rFonts w:ascii="Calibri"/>
          <w:spacing w:val="-14"/>
          <w:w w:val="105"/>
        </w:rPr>
        <w:t xml:space="preserve"> </w:t>
      </w:r>
      <w:r>
        <w:rPr>
          <w:rFonts w:ascii="Calibri"/>
          <w:w w:val="105"/>
        </w:rPr>
        <w:t>Saturday</w:t>
      </w:r>
      <w:r>
        <w:rPr>
          <w:rFonts w:ascii="Calibri"/>
          <w:spacing w:val="-14"/>
          <w:w w:val="105"/>
        </w:rPr>
        <w:t xml:space="preserve"> </w:t>
      </w:r>
      <w:r>
        <w:rPr>
          <w:rFonts w:ascii="Calibri"/>
          <w:w w:val="105"/>
        </w:rPr>
        <w:t>preferred</w:t>
      </w:r>
      <w:r>
        <w:rPr>
          <w:rFonts w:ascii="Calibri"/>
          <w:spacing w:val="-13"/>
          <w:w w:val="105"/>
        </w:rPr>
        <w:t xml:space="preserve"> </w:t>
      </w:r>
      <w:r>
        <w:rPr>
          <w:rFonts w:ascii="Calibri"/>
          <w:w w:val="105"/>
        </w:rPr>
        <w:t>(Friday</w:t>
      </w:r>
      <w:r>
        <w:rPr>
          <w:rFonts w:ascii="Calibri"/>
          <w:spacing w:val="-14"/>
          <w:w w:val="105"/>
        </w:rPr>
        <w:t xml:space="preserve"> </w:t>
      </w:r>
      <w:r>
        <w:rPr>
          <w:rFonts w:ascii="Calibri"/>
          <w:w w:val="105"/>
        </w:rPr>
        <w:t>evening</w:t>
      </w:r>
      <w:r>
        <w:rPr>
          <w:rFonts w:ascii="Calibri"/>
          <w:spacing w:val="-14"/>
          <w:w w:val="105"/>
        </w:rPr>
        <w:t xml:space="preserve"> </w:t>
      </w:r>
      <w:r>
        <w:rPr>
          <w:rFonts w:ascii="Calibri"/>
          <w:w w:val="105"/>
        </w:rPr>
        <w:t>is</w:t>
      </w:r>
      <w:r>
        <w:rPr>
          <w:rFonts w:ascii="Calibri"/>
          <w:spacing w:val="-13"/>
          <w:w w:val="105"/>
        </w:rPr>
        <w:t xml:space="preserve"> </w:t>
      </w:r>
      <w:r>
        <w:rPr>
          <w:rFonts w:ascii="Calibri"/>
          <w:w w:val="105"/>
        </w:rPr>
        <w:t>not</w:t>
      </w:r>
      <w:r>
        <w:rPr>
          <w:rFonts w:ascii="Calibri"/>
          <w:spacing w:val="-14"/>
          <w:w w:val="105"/>
        </w:rPr>
        <w:t xml:space="preserve"> </w:t>
      </w:r>
      <w:r>
        <w:rPr>
          <w:rFonts w:ascii="Calibri"/>
          <w:w w:val="105"/>
        </w:rPr>
        <w:t>out</w:t>
      </w:r>
      <w:r>
        <w:rPr>
          <w:rFonts w:ascii="Calibri"/>
          <w:spacing w:val="-14"/>
          <w:w w:val="105"/>
        </w:rPr>
        <w:t xml:space="preserve"> </w:t>
      </w:r>
      <w:r>
        <w:rPr>
          <w:rFonts w:ascii="Calibri"/>
          <w:w w:val="105"/>
        </w:rPr>
        <w:t>of</w:t>
      </w:r>
      <w:r>
        <w:rPr>
          <w:rFonts w:ascii="Calibri"/>
          <w:spacing w:val="-14"/>
          <w:w w:val="105"/>
        </w:rPr>
        <w:t xml:space="preserve"> </w:t>
      </w:r>
      <w:r>
        <w:rPr>
          <w:rFonts w:ascii="Calibri"/>
          <w:w w:val="105"/>
        </w:rPr>
        <w:t>the</w:t>
      </w:r>
      <w:r>
        <w:rPr>
          <w:rFonts w:ascii="Calibri"/>
          <w:spacing w:val="-13"/>
          <w:w w:val="105"/>
        </w:rPr>
        <w:t xml:space="preserve"> </w:t>
      </w:r>
      <w:r>
        <w:rPr>
          <w:rFonts w:ascii="Calibri"/>
          <w:spacing w:val="-2"/>
          <w:w w:val="105"/>
        </w:rPr>
        <w:t>question)</w:t>
      </w:r>
    </w:p>
    <w:p w14:paraId="252B5AC3" w14:textId="77777777" w:rsidR="00F97395" w:rsidRDefault="00F97395">
      <w:pPr>
        <w:pStyle w:val="BodyText"/>
        <w:rPr>
          <w:rFonts w:ascii="Calibri"/>
        </w:rPr>
      </w:pPr>
    </w:p>
    <w:p w14:paraId="0B45A61D" w14:textId="77777777" w:rsidR="00F97395" w:rsidRDefault="00F97395">
      <w:pPr>
        <w:pStyle w:val="BodyText"/>
        <w:rPr>
          <w:rFonts w:ascii="Calibri"/>
        </w:rPr>
      </w:pPr>
    </w:p>
    <w:p w14:paraId="0A024DA7" w14:textId="77777777" w:rsidR="00F97395" w:rsidRDefault="00F97395">
      <w:pPr>
        <w:pStyle w:val="BodyText"/>
        <w:rPr>
          <w:rFonts w:ascii="Calibri"/>
        </w:rPr>
      </w:pPr>
    </w:p>
    <w:p w14:paraId="1569AC1A" w14:textId="77777777" w:rsidR="00F97395" w:rsidRDefault="00F97395">
      <w:pPr>
        <w:pStyle w:val="BodyText"/>
        <w:spacing w:before="32"/>
        <w:rPr>
          <w:rFonts w:ascii="Calibri"/>
        </w:rPr>
      </w:pPr>
    </w:p>
    <w:p w14:paraId="11FC3046" w14:textId="77777777" w:rsidR="00F97395" w:rsidRDefault="00000000">
      <w:pPr>
        <w:pStyle w:val="BodyText"/>
        <w:spacing w:line="278" w:lineRule="auto"/>
        <w:ind w:left="720" w:right="421"/>
        <w:rPr>
          <w:rFonts w:ascii="Calibri" w:hAnsi="Calibri"/>
        </w:rPr>
      </w:pPr>
      <w:r>
        <w:rPr>
          <w:rFonts w:ascii="Calibri" w:hAnsi="Calibri"/>
          <w:w w:val="105"/>
        </w:rPr>
        <w:t>Imagine a juror evaluating the testimony of an eyewitness or a spouse considering a partner’s claim that they’ve already taken their daily medication. Although we regularly evaluate the ﬁdelity of other people’s memories based on what they say about them, the cognitive mechanisms enabling social metamemory are largely unknown. This project is laying a foundation for understanding how people convey the accuracy of their own memories and how they evaluate the memory accuracy of others. It builds on prior work that has examined the language used in written memory reports and expands it to spoken reports. Under the central hypothesis that speech carries accuracy information about memory</w:t>
      </w:r>
      <w:r>
        <w:rPr>
          <w:rFonts w:ascii="Calibri" w:hAnsi="Calibri"/>
          <w:spacing w:val="-8"/>
          <w:w w:val="105"/>
        </w:rPr>
        <w:t xml:space="preserve"> </w:t>
      </w:r>
      <w:r>
        <w:rPr>
          <w:rFonts w:ascii="Calibri" w:hAnsi="Calibri"/>
          <w:w w:val="105"/>
        </w:rPr>
        <w:t>that</w:t>
      </w:r>
      <w:r>
        <w:rPr>
          <w:rFonts w:ascii="Calibri" w:hAnsi="Calibri"/>
          <w:spacing w:val="-8"/>
          <w:w w:val="105"/>
        </w:rPr>
        <w:t xml:space="preserve"> </w:t>
      </w:r>
      <w:r>
        <w:rPr>
          <w:rFonts w:ascii="Calibri" w:hAnsi="Calibri"/>
          <w:w w:val="105"/>
        </w:rPr>
        <w:t>is</w:t>
      </w:r>
      <w:r>
        <w:rPr>
          <w:rFonts w:ascii="Calibri" w:hAnsi="Calibri"/>
          <w:spacing w:val="-8"/>
          <w:w w:val="105"/>
        </w:rPr>
        <w:t xml:space="preserve"> </w:t>
      </w:r>
      <w:r>
        <w:rPr>
          <w:rFonts w:ascii="Calibri" w:hAnsi="Calibri"/>
          <w:w w:val="105"/>
        </w:rPr>
        <w:t>dissociable</w:t>
      </w:r>
      <w:r>
        <w:rPr>
          <w:rFonts w:ascii="Calibri" w:hAnsi="Calibri"/>
          <w:spacing w:val="-8"/>
          <w:w w:val="105"/>
        </w:rPr>
        <w:t xml:space="preserve"> </w:t>
      </w:r>
      <w:r>
        <w:rPr>
          <w:rFonts w:ascii="Calibri" w:hAnsi="Calibri"/>
          <w:w w:val="105"/>
        </w:rPr>
        <w:t>from</w:t>
      </w:r>
      <w:r>
        <w:rPr>
          <w:rFonts w:ascii="Calibri" w:hAnsi="Calibri"/>
          <w:spacing w:val="-8"/>
          <w:w w:val="105"/>
        </w:rPr>
        <w:t xml:space="preserve"> </w:t>
      </w:r>
      <w:r>
        <w:rPr>
          <w:rFonts w:ascii="Calibri" w:hAnsi="Calibri"/>
          <w:w w:val="105"/>
        </w:rPr>
        <w:t>what</w:t>
      </w:r>
      <w:r>
        <w:rPr>
          <w:rFonts w:ascii="Calibri" w:hAnsi="Calibri"/>
          <w:spacing w:val="-8"/>
          <w:w w:val="105"/>
        </w:rPr>
        <w:t xml:space="preserve"> </w:t>
      </w:r>
      <w:r>
        <w:rPr>
          <w:rFonts w:ascii="Calibri" w:hAnsi="Calibri"/>
          <w:w w:val="105"/>
        </w:rPr>
        <w:t>can</w:t>
      </w:r>
      <w:r>
        <w:rPr>
          <w:rFonts w:ascii="Calibri" w:hAnsi="Calibri"/>
          <w:spacing w:val="-8"/>
          <w:w w:val="105"/>
        </w:rPr>
        <w:t xml:space="preserve"> </w:t>
      </w:r>
      <w:r>
        <w:rPr>
          <w:rFonts w:ascii="Calibri" w:hAnsi="Calibri"/>
          <w:w w:val="105"/>
        </w:rPr>
        <w:t>be</w:t>
      </w:r>
      <w:r>
        <w:rPr>
          <w:rFonts w:ascii="Calibri" w:hAnsi="Calibri"/>
          <w:spacing w:val="-8"/>
          <w:w w:val="105"/>
        </w:rPr>
        <w:t xml:space="preserve"> </w:t>
      </w:r>
      <w:r>
        <w:rPr>
          <w:rFonts w:ascii="Calibri" w:hAnsi="Calibri"/>
          <w:w w:val="105"/>
        </w:rPr>
        <w:t>captured</w:t>
      </w:r>
      <w:r>
        <w:rPr>
          <w:rFonts w:ascii="Calibri" w:hAnsi="Calibri"/>
          <w:spacing w:val="-8"/>
          <w:w w:val="105"/>
        </w:rPr>
        <w:t xml:space="preserve"> </w:t>
      </w:r>
      <w:r>
        <w:rPr>
          <w:rFonts w:ascii="Calibri" w:hAnsi="Calibri"/>
          <w:w w:val="105"/>
        </w:rPr>
        <w:t>in</w:t>
      </w:r>
      <w:r>
        <w:rPr>
          <w:rFonts w:ascii="Calibri" w:hAnsi="Calibri"/>
          <w:spacing w:val="-8"/>
          <w:w w:val="105"/>
        </w:rPr>
        <w:t xml:space="preserve"> </w:t>
      </w:r>
      <w:r>
        <w:rPr>
          <w:rFonts w:ascii="Calibri" w:hAnsi="Calibri"/>
          <w:w w:val="105"/>
        </w:rPr>
        <w:t>written</w:t>
      </w:r>
      <w:r>
        <w:rPr>
          <w:rFonts w:ascii="Calibri" w:hAnsi="Calibri"/>
          <w:spacing w:val="-8"/>
          <w:w w:val="105"/>
        </w:rPr>
        <w:t xml:space="preserve"> </w:t>
      </w:r>
      <w:r>
        <w:rPr>
          <w:rFonts w:ascii="Calibri" w:hAnsi="Calibri"/>
          <w:w w:val="105"/>
        </w:rPr>
        <w:t>reports,</w:t>
      </w:r>
      <w:r>
        <w:rPr>
          <w:rFonts w:ascii="Calibri" w:hAnsi="Calibri"/>
          <w:spacing w:val="-8"/>
          <w:w w:val="105"/>
        </w:rPr>
        <w:t xml:space="preserve"> </w:t>
      </w:r>
      <w:r>
        <w:rPr>
          <w:rFonts w:ascii="Calibri" w:hAnsi="Calibri"/>
          <w:w w:val="105"/>
        </w:rPr>
        <w:t>we</w:t>
      </w:r>
      <w:r>
        <w:rPr>
          <w:rFonts w:ascii="Calibri" w:hAnsi="Calibri"/>
          <w:spacing w:val="-8"/>
          <w:w w:val="105"/>
        </w:rPr>
        <w:t xml:space="preserve"> </w:t>
      </w:r>
      <w:r>
        <w:rPr>
          <w:rFonts w:ascii="Calibri" w:hAnsi="Calibri"/>
          <w:w w:val="105"/>
        </w:rPr>
        <w:t>are</w:t>
      </w:r>
      <w:r>
        <w:rPr>
          <w:rFonts w:ascii="Calibri" w:hAnsi="Calibri"/>
          <w:spacing w:val="-8"/>
          <w:w w:val="105"/>
        </w:rPr>
        <w:t xml:space="preserve"> </w:t>
      </w:r>
      <w:r>
        <w:rPr>
          <w:rFonts w:ascii="Calibri" w:hAnsi="Calibri"/>
          <w:w w:val="105"/>
        </w:rPr>
        <w:t xml:space="preserve">examining how individual </w:t>
      </w:r>
      <w:proofErr w:type="spellStart"/>
      <w:r>
        <w:rPr>
          <w:rFonts w:ascii="Calibri" w:hAnsi="Calibri"/>
          <w:w w:val="105"/>
        </w:rPr>
        <w:t>diCerences</w:t>
      </w:r>
      <w:proofErr w:type="spellEnd"/>
      <w:r>
        <w:rPr>
          <w:rFonts w:ascii="Calibri" w:hAnsi="Calibri"/>
          <w:w w:val="105"/>
        </w:rPr>
        <w:t xml:space="preserve"> in speakers and listeners inﬂuence the </w:t>
      </w:r>
      <w:proofErr w:type="spellStart"/>
      <w:r>
        <w:rPr>
          <w:rFonts w:ascii="Calibri" w:hAnsi="Calibri"/>
          <w:w w:val="105"/>
        </w:rPr>
        <w:t>eCicacy</w:t>
      </w:r>
      <w:proofErr w:type="spellEnd"/>
      <w:r>
        <w:rPr>
          <w:rFonts w:ascii="Calibri" w:hAnsi="Calibri"/>
          <w:w w:val="105"/>
        </w:rPr>
        <w:t xml:space="preserve"> of social metamemory communication. This presentation will report on the initial phase of this project, which aims to identify individual </w:t>
      </w:r>
      <w:proofErr w:type="spellStart"/>
      <w:r>
        <w:rPr>
          <w:rFonts w:ascii="Calibri" w:hAnsi="Calibri"/>
          <w:w w:val="105"/>
        </w:rPr>
        <w:t>diCerences</w:t>
      </w:r>
      <w:proofErr w:type="spellEnd"/>
      <w:r>
        <w:rPr>
          <w:rFonts w:ascii="Calibri" w:hAnsi="Calibri"/>
          <w:w w:val="105"/>
        </w:rPr>
        <w:t xml:space="preserve"> in signaling </w:t>
      </w:r>
      <w:proofErr w:type="spellStart"/>
      <w:r>
        <w:rPr>
          <w:rFonts w:ascii="Calibri" w:hAnsi="Calibri"/>
          <w:w w:val="105"/>
        </w:rPr>
        <w:t>eCicacy</w:t>
      </w:r>
      <w:proofErr w:type="spellEnd"/>
      <w:r>
        <w:rPr>
          <w:rFonts w:ascii="Calibri" w:hAnsi="Calibri"/>
          <w:w w:val="105"/>
        </w:rPr>
        <w:t>. In addition to a set of cognitive and metacognitive measures, we are investigating measures of speech rate, loudness, and pitch.</w:t>
      </w:r>
    </w:p>
    <w:p w14:paraId="12D4A435" w14:textId="77777777" w:rsidR="00F97395" w:rsidRDefault="00F97395">
      <w:pPr>
        <w:pStyle w:val="BodyText"/>
        <w:spacing w:line="278" w:lineRule="auto"/>
        <w:rPr>
          <w:rFonts w:ascii="Calibri" w:hAnsi="Calibri"/>
        </w:rPr>
        <w:sectPr w:rsidR="00F97395">
          <w:pgSz w:w="12240" w:h="15840"/>
          <w:pgMar w:top="920" w:right="1080" w:bottom="280" w:left="720" w:header="720" w:footer="720" w:gutter="0"/>
          <w:cols w:space="720"/>
        </w:sectPr>
      </w:pPr>
    </w:p>
    <w:p w14:paraId="02AC3044" w14:textId="77777777" w:rsidR="00F97395" w:rsidRDefault="00000000">
      <w:pPr>
        <w:pStyle w:val="BodyText"/>
        <w:tabs>
          <w:tab w:val="left" w:pos="2696"/>
        </w:tabs>
        <w:spacing w:before="76"/>
        <w:ind w:left="482"/>
        <w:rPr>
          <w:rFonts w:ascii="Calibri"/>
        </w:rPr>
      </w:pPr>
      <w:r>
        <w:rPr>
          <w:rFonts w:ascii="Arial"/>
          <w:color w:val="D3383F"/>
          <w:spacing w:val="-5"/>
          <w:w w:val="105"/>
          <w:position w:val="1"/>
          <w:sz w:val="34"/>
        </w:rPr>
        <w:lastRenderedPageBreak/>
        <w:t>30</w:t>
      </w:r>
      <w:r>
        <w:rPr>
          <w:rFonts w:ascii="Arial"/>
          <w:color w:val="D3383F"/>
          <w:position w:val="1"/>
          <w:sz w:val="34"/>
        </w:rPr>
        <w:tab/>
      </w:r>
      <w:r>
        <w:rPr>
          <w:rFonts w:ascii="Calibri"/>
          <w:w w:val="105"/>
        </w:rPr>
        <w:t>Short</w:t>
      </w:r>
      <w:r>
        <w:rPr>
          <w:rFonts w:ascii="Calibri"/>
          <w:spacing w:val="-6"/>
          <w:w w:val="105"/>
        </w:rPr>
        <w:t xml:space="preserve"> </w:t>
      </w:r>
      <w:r>
        <w:rPr>
          <w:rFonts w:ascii="Calibri"/>
          <w:w w:val="105"/>
        </w:rPr>
        <w:t>Major</w:t>
      </w:r>
      <w:r>
        <w:rPr>
          <w:rFonts w:ascii="Calibri"/>
          <w:spacing w:val="-7"/>
          <w:w w:val="105"/>
        </w:rPr>
        <w:t xml:space="preserve"> </w:t>
      </w:r>
      <w:r>
        <w:rPr>
          <w:rFonts w:ascii="Calibri"/>
          <w:w w:val="105"/>
        </w:rPr>
        <w:t>Syllables</w:t>
      </w:r>
      <w:r>
        <w:rPr>
          <w:rFonts w:ascii="Calibri"/>
          <w:spacing w:val="-9"/>
          <w:w w:val="105"/>
        </w:rPr>
        <w:t xml:space="preserve"> </w:t>
      </w:r>
      <w:r>
        <w:rPr>
          <w:rFonts w:ascii="Calibri"/>
          <w:w w:val="105"/>
        </w:rPr>
        <w:t>in</w:t>
      </w:r>
      <w:r>
        <w:rPr>
          <w:rFonts w:ascii="Calibri"/>
          <w:spacing w:val="-9"/>
          <w:w w:val="105"/>
        </w:rPr>
        <w:t xml:space="preserve"> </w:t>
      </w:r>
      <w:proofErr w:type="spellStart"/>
      <w:r>
        <w:rPr>
          <w:rFonts w:ascii="Calibri"/>
          <w:w w:val="105"/>
        </w:rPr>
        <w:t>Ngalang</w:t>
      </w:r>
      <w:proofErr w:type="spellEnd"/>
      <w:r>
        <w:rPr>
          <w:rFonts w:ascii="Calibri"/>
          <w:spacing w:val="-9"/>
          <w:w w:val="105"/>
        </w:rPr>
        <w:t xml:space="preserve"> </w:t>
      </w:r>
      <w:proofErr w:type="spellStart"/>
      <w:r>
        <w:rPr>
          <w:rFonts w:ascii="Calibri"/>
          <w:w w:val="105"/>
        </w:rPr>
        <w:t>Zophei</w:t>
      </w:r>
      <w:proofErr w:type="spellEnd"/>
      <w:r>
        <w:rPr>
          <w:rFonts w:ascii="Calibri"/>
          <w:w w:val="105"/>
        </w:rPr>
        <w:t>:</w:t>
      </w:r>
      <w:r>
        <w:rPr>
          <w:rFonts w:ascii="Calibri"/>
          <w:spacing w:val="-6"/>
          <w:w w:val="105"/>
        </w:rPr>
        <w:t xml:space="preserve"> </w:t>
      </w:r>
      <w:r>
        <w:rPr>
          <w:rFonts w:ascii="Calibri"/>
          <w:w w:val="105"/>
        </w:rPr>
        <w:t>An</w:t>
      </w:r>
      <w:r>
        <w:rPr>
          <w:rFonts w:ascii="Calibri"/>
          <w:spacing w:val="-9"/>
          <w:w w:val="105"/>
        </w:rPr>
        <w:t xml:space="preserve"> </w:t>
      </w:r>
      <w:r>
        <w:rPr>
          <w:rFonts w:ascii="Calibri"/>
          <w:spacing w:val="-2"/>
          <w:w w:val="105"/>
        </w:rPr>
        <w:t>Epilogue</w:t>
      </w:r>
    </w:p>
    <w:p w14:paraId="22C45E39" w14:textId="77777777" w:rsidR="00F97395" w:rsidRDefault="00000000">
      <w:pPr>
        <w:pStyle w:val="BodyText"/>
        <w:spacing w:before="47"/>
        <w:ind w:left="362"/>
        <w:jc w:val="center"/>
        <w:rPr>
          <w:rFonts w:ascii="Calibri" w:hAnsi="Calibri"/>
        </w:rPr>
      </w:pPr>
      <w:r>
        <w:rPr>
          <w:rFonts w:ascii="Calibri" w:hAnsi="Calibri"/>
          <w:w w:val="105"/>
        </w:rPr>
        <w:t>Samson</w:t>
      </w:r>
      <w:r>
        <w:rPr>
          <w:rFonts w:ascii="Calibri" w:hAnsi="Calibri"/>
          <w:spacing w:val="-11"/>
          <w:w w:val="105"/>
        </w:rPr>
        <w:t xml:space="preserve"> </w:t>
      </w:r>
      <w:proofErr w:type="spellStart"/>
      <w:r>
        <w:rPr>
          <w:rFonts w:ascii="Calibri" w:hAnsi="Calibri"/>
          <w:w w:val="105"/>
        </w:rPr>
        <w:t>Lotven</w:t>
      </w:r>
      <w:proofErr w:type="spellEnd"/>
      <w:r>
        <w:rPr>
          <w:rFonts w:ascii="Calibri" w:hAnsi="Calibri"/>
          <w:spacing w:val="-10"/>
          <w:w w:val="105"/>
        </w:rPr>
        <w:t xml:space="preserve"> </w:t>
      </w:r>
      <w:r>
        <w:rPr>
          <w:rFonts w:ascii="Calibri" w:hAnsi="Calibri"/>
          <w:w w:val="105"/>
        </w:rPr>
        <w:t>(</w:t>
      </w:r>
      <w:hyperlink r:id="rId121">
        <w:r w:rsidR="00F97395">
          <w:rPr>
            <w:rFonts w:ascii="Calibri" w:hAnsi="Calibri"/>
            <w:color w:val="467885"/>
            <w:w w:val="105"/>
            <w:u w:val="single" w:color="467885"/>
          </w:rPr>
          <w:t>slotven@iu.edu</w:t>
        </w:r>
      </w:hyperlink>
      <w:r>
        <w:rPr>
          <w:rFonts w:ascii="Calibri" w:hAnsi="Calibri"/>
          <w:w w:val="105"/>
        </w:rPr>
        <w:t>)</w:t>
      </w:r>
      <w:r>
        <w:rPr>
          <w:rFonts w:ascii="Calibri" w:hAnsi="Calibri"/>
          <w:spacing w:val="-9"/>
          <w:w w:val="105"/>
        </w:rPr>
        <w:t xml:space="preserve"> </w:t>
      </w:r>
      <w:r>
        <w:rPr>
          <w:rFonts w:ascii="Calibri" w:hAnsi="Calibri"/>
          <w:w w:val="105"/>
        </w:rPr>
        <w:t>and</w:t>
      </w:r>
      <w:r>
        <w:rPr>
          <w:rFonts w:ascii="Calibri" w:hAnsi="Calibri"/>
          <w:spacing w:val="-8"/>
          <w:w w:val="105"/>
        </w:rPr>
        <w:t xml:space="preserve"> </w:t>
      </w:r>
      <w:r>
        <w:rPr>
          <w:rFonts w:ascii="Calibri" w:hAnsi="Calibri"/>
          <w:w w:val="105"/>
        </w:rPr>
        <w:t>Van</w:t>
      </w:r>
      <w:r>
        <w:rPr>
          <w:rFonts w:ascii="Calibri" w:hAnsi="Calibri"/>
          <w:spacing w:val="-11"/>
          <w:w w:val="105"/>
        </w:rPr>
        <w:t xml:space="preserve"> </w:t>
      </w:r>
      <w:r>
        <w:rPr>
          <w:rFonts w:ascii="Calibri" w:hAnsi="Calibri"/>
          <w:w w:val="105"/>
        </w:rPr>
        <w:t>Nei</w:t>
      </w:r>
      <w:r>
        <w:rPr>
          <w:rFonts w:ascii="Calibri" w:hAnsi="Calibri"/>
          <w:spacing w:val="-11"/>
          <w:w w:val="105"/>
        </w:rPr>
        <w:t xml:space="preserve"> </w:t>
      </w:r>
      <w:r>
        <w:rPr>
          <w:rFonts w:ascii="Calibri" w:hAnsi="Calibri"/>
          <w:w w:val="105"/>
        </w:rPr>
        <w:t>Par</w:t>
      </w:r>
      <w:r>
        <w:rPr>
          <w:rFonts w:ascii="Calibri" w:hAnsi="Calibri"/>
          <w:spacing w:val="-13"/>
          <w:w w:val="105"/>
        </w:rPr>
        <w:t xml:space="preserve"> </w:t>
      </w:r>
      <w:r>
        <w:rPr>
          <w:rFonts w:ascii="Calibri" w:hAnsi="Calibri"/>
          <w:w w:val="105"/>
        </w:rPr>
        <w:t>–</w:t>
      </w:r>
      <w:r>
        <w:rPr>
          <w:rFonts w:ascii="Calibri" w:hAnsi="Calibri"/>
          <w:spacing w:val="-9"/>
          <w:w w:val="105"/>
        </w:rPr>
        <w:t xml:space="preserve"> </w:t>
      </w:r>
      <w:r>
        <w:rPr>
          <w:rFonts w:ascii="Calibri" w:hAnsi="Calibri"/>
          <w:w w:val="105"/>
        </w:rPr>
        <w:t>Indiana</w:t>
      </w:r>
      <w:r>
        <w:rPr>
          <w:rFonts w:ascii="Calibri" w:hAnsi="Calibri"/>
          <w:spacing w:val="-7"/>
          <w:w w:val="105"/>
        </w:rPr>
        <w:t xml:space="preserve"> </w:t>
      </w:r>
      <w:r>
        <w:rPr>
          <w:rFonts w:ascii="Calibri" w:hAnsi="Calibri"/>
          <w:spacing w:val="-2"/>
          <w:w w:val="105"/>
        </w:rPr>
        <w:t>University</w:t>
      </w:r>
    </w:p>
    <w:p w14:paraId="625F690E" w14:textId="77777777" w:rsidR="00F97395" w:rsidRDefault="00F97395">
      <w:pPr>
        <w:pStyle w:val="BodyText"/>
        <w:spacing w:before="95"/>
        <w:rPr>
          <w:rFonts w:ascii="Calibri"/>
        </w:rPr>
      </w:pPr>
    </w:p>
    <w:p w14:paraId="014E1F59" w14:textId="77777777" w:rsidR="00F97395" w:rsidRDefault="00000000">
      <w:pPr>
        <w:pStyle w:val="BodyText"/>
        <w:spacing w:line="276" w:lineRule="auto"/>
        <w:ind w:left="720" w:right="404" w:firstLine="720"/>
        <w:rPr>
          <w:rFonts w:ascii="Calibri"/>
        </w:rPr>
      </w:pPr>
      <w:r>
        <w:rPr>
          <w:rFonts w:ascii="Calibri"/>
          <w:w w:val="105"/>
        </w:rPr>
        <w:t>In</w:t>
      </w:r>
      <w:r>
        <w:rPr>
          <w:rFonts w:ascii="Calibri"/>
          <w:spacing w:val="-6"/>
          <w:w w:val="105"/>
        </w:rPr>
        <w:t xml:space="preserve"> </w:t>
      </w:r>
      <w:proofErr w:type="spellStart"/>
      <w:r>
        <w:rPr>
          <w:rFonts w:ascii="Calibri"/>
          <w:w w:val="105"/>
        </w:rPr>
        <w:t>Zophei</w:t>
      </w:r>
      <w:proofErr w:type="spellEnd"/>
      <w:r>
        <w:rPr>
          <w:rFonts w:ascii="Calibri"/>
          <w:spacing w:val="-6"/>
          <w:w w:val="105"/>
        </w:rPr>
        <w:t xml:space="preserve"> </w:t>
      </w:r>
      <w:r>
        <w:rPr>
          <w:rFonts w:ascii="Calibri"/>
          <w:w w:val="105"/>
        </w:rPr>
        <w:t>and</w:t>
      </w:r>
      <w:r>
        <w:rPr>
          <w:rFonts w:ascii="Calibri"/>
          <w:spacing w:val="-2"/>
          <w:w w:val="105"/>
        </w:rPr>
        <w:t xml:space="preserve"> </w:t>
      </w:r>
      <w:r>
        <w:rPr>
          <w:rFonts w:ascii="Calibri"/>
          <w:w w:val="105"/>
        </w:rPr>
        <w:t>other</w:t>
      </w:r>
      <w:r>
        <w:rPr>
          <w:rFonts w:ascii="Calibri"/>
          <w:spacing w:val="-4"/>
          <w:w w:val="105"/>
        </w:rPr>
        <w:t xml:space="preserve"> </w:t>
      </w:r>
      <w:r>
        <w:rPr>
          <w:rFonts w:ascii="Calibri"/>
          <w:w w:val="105"/>
        </w:rPr>
        <w:t>languages</w:t>
      </w:r>
      <w:r>
        <w:rPr>
          <w:rFonts w:ascii="Calibri"/>
          <w:spacing w:val="-6"/>
          <w:w w:val="105"/>
        </w:rPr>
        <w:t xml:space="preserve"> </w:t>
      </w:r>
      <w:r>
        <w:rPr>
          <w:rFonts w:ascii="Calibri"/>
          <w:w w:val="105"/>
        </w:rPr>
        <w:t>in</w:t>
      </w:r>
      <w:r>
        <w:rPr>
          <w:rFonts w:ascii="Calibri"/>
          <w:spacing w:val="-6"/>
          <w:w w:val="105"/>
        </w:rPr>
        <w:t xml:space="preserve"> </w:t>
      </w:r>
      <w:r>
        <w:rPr>
          <w:rFonts w:ascii="Calibri"/>
          <w:w w:val="105"/>
        </w:rPr>
        <w:t>the</w:t>
      </w:r>
      <w:r>
        <w:rPr>
          <w:rFonts w:ascii="Calibri"/>
          <w:spacing w:val="-5"/>
          <w:w w:val="105"/>
        </w:rPr>
        <w:t xml:space="preserve"> </w:t>
      </w:r>
      <w:proofErr w:type="spellStart"/>
      <w:r>
        <w:rPr>
          <w:rFonts w:ascii="Calibri"/>
          <w:w w:val="105"/>
        </w:rPr>
        <w:t>Maraic</w:t>
      </w:r>
      <w:proofErr w:type="spellEnd"/>
      <w:r>
        <w:rPr>
          <w:rFonts w:ascii="Calibri"/>
          <w:spacing w:val="-5"/>
          <w:w w:val="105"/>
        </w:rPr>
        <w:t xml:space="preserve"> </w:t>
      </w:r>
      <w:r>
        <w:rPr>
          <w:rFonts w:ascii="Calibri"/>
          <w:w w:val="105"/>
        </w:rPr>
        <w:t>branch</w:t>
      </w:r>
      <w:r>
        <w:rPr>
          <w:rFonts w:ascii="Calibri"/>
          <w:spacing w:val="-6"/>
          <w:w w:val="105"/>
        </w:rPr>
        <w:t xml:space="preserve"> </w:t>
      </w:r>
      <w:r>
        <w:rPr>
          <w:rFonts w:ascii="Calibri"/>
          <w:w w:val="105"/>
        </w:rPr>
        <w:t>of</w:t>
      </w:r>
      <w:r>
        <w:rPr>
          <w:rFonts w:ascii="Calibri"/>
          <w:spacing w:val="-6"/>
          <w:w w:val="105"/>
        </w:rPr>
        <w:t xml:space="preserve"> </w:t>
      </w:r>
      <w:r>
        <w:rPr>
          <w:rFonts w:ascii="Calibri"/>
          <w:w w:val="105"/>
        </w:rPr>
        <w:t>South</w:t>
      </w:r>
      <w:r>
        <w:rPr>
          <w:rFonts w:ascii="Calibri"/>
          <w:spacing w:val="-6"/>
          <w:w w:val="105"/>
        </w:rPr>
        <w:t xml:space="preserve"> </w:t>
      </w:r>
      <w:r>
        <w:rPr>
          <w:rFonts w:ascii="Calibri"/>
          <w:w w:val="105"/>
        </w:rPr>
        <w:t>Central</w:t>
      </w:r>
      <w:r>
        <w:rPr>
          <w:rFonts w:ascii="Calibri"/>
          <w:spacing w:val="-7"/>
          <w:w w:val="105"/>
        </w:rPr>
        <w:t xml:space="preserve"> </w:t>
      </w:r>
      <w:r>
        <w:rPr>
          <w:rFonts w:ascii="Calibri"/>
          <w:w w:val="105"/>
        </w:rPr>
        <w:t>Tibeto-Burman (SCTB), a reduction in the number of allowable syllable shapes has occurred alongside complexification in vocalic and tonal systems. While more conservative Hakha Lai retains length distinctions in open and closed syllables and permits coda liquids, nasals, and</w:t>
      </w:r>
    </w:p>
    <w:p w14:paraId="2D1543F8" w14:textId="77777777" w:rsidR="00F97395" w:rsidRDefault="00000000">
      <w:pPr>
        <w:pStyle w:val="BodyText"/>
        <w:spacing w:before="8" w:line="278" w:lineRule="auto"/>
        <w:ind w:left="720" w:right="456"/>
        <w:rPr>
          <w:rFonts w:ascii="Calibri" w:hAnsi="Calibri"/>
        </w:rPr>
      </w:pPr>
      <w:r>
        <w:rPr>
          <w:rFonts w:ascii="Calibri" w:hAnsi="Calibri"/>
          <w:spacing w:val="-2"/>
          <w:w w:val="110"/>
        </w:rPr>
        <w:t>stops;</w:t>
      </w:r>
      <w:r>
        <w:rPr>
          <w:rFonts w:ascii="Calibri" w:hAnsi="Calibri"/>
          <w:spacing w:val="-7"/>
          <w:w w:val="110"/>
        </w:rPr>
        <w:t xml:space="preserve"> </w:t>
      </w:r>
      <w:r>
        <w:rPr>
          <w:rFonts w:ascii="Calibri" w:hAnsi="Calibri"/>
          <w:spacing w:val="-2"/>
          <w:w w:val="110"/>
        </w:rPr>
        <w:t>only</w:t>
      </w:r>
      <w:r>
        <w:rPr>
          <w:rFonts w:ascii="Calibri" w:hAnsi="Calibri"/>
          <w:spacing w:val="-7"/>
          <w:w w:val="110"/>
        </w:rPr>
        <w:t xml:space="preserve"> </w:t>
      </w:r>
      <w:r>
        <w:rPr>
          <w:rFonts w:ascii="Calibri" w:hAnsi="Calibri"/>
          <w:spacing w:val="-2"/>
          <w:w w:val="110"/>
        </w:rPr>
        <w:t>some</w:t>
      </w:r>
      <w:r>
        <w:rPr>
          <w:rFonts w:ascii="Calibri" w:hAnsi="Calibri"/>
          <w:spacing w:val="-9"/>
          <w:w w:val="110"/>
        </w:rPr>
        <w:t xml:space="preserve"> </w:t>
      </w:r>
      <w:proofErr w:type="spellStart"/>
      <w:r>
        <w:rPr>
          <w:rFonts w:ascii="Calibri" w:hAnsi="Calibri"/>
          <w:spacing w:val="-2"/>
          <w:w w:val="110"/>
        </w:rPr>
        <w:t>Maraic</w:t>
      </w:r>
      <w:proofErr w:type="spellEnd"/>
      <w:r>
        <w:rPr>
          <w:rFonts w:ascii="Calibri" w:hAnsi="Calibri"/>
          <w:spacing w:val="-9"/>
          <w:w w:val="110"/>
        </w:rPr>
        <w:t xml:space="preserve"> </w:t>
      </w:r>
      <w:r>
        <w:rPr>
          <w:rFonts w:ascii="Calibri" w:hAnsi="Calibri"/>
          <w:spacing w:val="-2"/>
          <w:w w:val="110"/>
        </w:rPr>
        <w:t>languages</w:t>
      </w:r>
      <w:r>
        <w:rPr>
          <w:rFonts w:ascii="Calibri" w:hAnsi="Calibri"/>
          <w:spacing w:val="-10"/>
          <w:w w:val="110"/>
        </w:rPr>
        <w:t xml:space="preserve"> </w:t>
      </w:r>
      <w:r>
        <w:rPr>
          <w:rFonts w:ascii="Calibri" w:hAnsi="Calibri"/>
          <w:spacing w:val="-2"/>
          <w:w w:val="110"/>
        </w:rPr>
        <w:t>have</w:t>
      </w:r>
      <w:r>
        <w:rPr>
          <w:rFonts w:ascii="Calibri" w:hAnsi="Calibri"/>
          <w:spacing w:val="-9"/>
          <w:w w:val="110"/>
        </w:rPr>
        <w:t xml:space="preserve"> </w:t>
      </w:r>
      <w:r>
        <w:rPr>
          <w:rFonts w:ascii="Calibri" w:hAnsi="Calibri"/>
          <w:spacing w:val="-2"/>
          <w:w w:val="110"/>
        </w:rPr>
        <w:t>length</w:t>
      </w:r>
      <w:r>
        <w:rPr>
          <w:rFonts w:ascii="Calibri" w:hAnsi="Calibri"/>
          <w:spacing w:val="-10"/>
          <w:w w:val="110"/>
        </w:rPr>
        <w:t xml:space="preserve"> </w:t>
      </w:r>
      <w:r>
        <w:rPr>
          <w:rFonts w:ascii="Calibri" w:hAnsi="Calibri"/>
          <w:spacing w:val="-2"/>
          <w:w w:val="110"/>
        </w:rPr>
        <w:t>distinctions</w:t>
      </w:r>
      <w:r>
        <w:rPr>
          <w:rFonts w:ascii="Calibri" w:hAnsi="Calibri"/>
          <w:spacing w:val="-10"/>
          <w:w w:val="110"/>
        </w:rPr>
        <w:t xml:space="preserve"> </w:t>
      </w:r>
      <w:r>
        <w:rPr>
          <w:rFonts w:ascii="Calibri" w:hAnsi="Calibri"/>
          <w:spacing w:val="-2"/>
          <w:w w:val="110"/>
        </w:rPr>
        <w:t>in</w:t>
      </w:r>
      <w:r>
        <w:rPr>
          <w:rFonts w:ascii="Calibri" w:hAnsi="Calibri"/>
          <w:spacing w:val="-21"/>
          <w:w w:val="110"/>
        </w:rPr>
        <w:t xml:space="preserve"> </w:t>
      </w:r>
      <w:r>
        <w:rPr>
          <w:rFonts w:ascii="Calibri" w:hAnsi="Calibri"/>
          <w:spacing w:val="-2"/>
          <w:w w:val="110"/>
        </w:rPr>
        <w:t>“major”</w:t>
      </w:r>
      <w:r>
        <w:rPr>
          <w:rFonts w:ascii="Calibri" w:hAnsi="Calibri"/>
          <w:spacing w:val="-18"/>
          <w:w w:val="110"/>
        </w:rPr>
        <w:t xml:space="preserve"> </w:t>
      </w:r>
      <w:r>
        <w:rPr>
          <w:rFonts w:ascii="Calibri" w:hAnsi="Calibri"/>
          <w:spacing w:val="-2"/>
          <w:w w:val="110"/>
        </w:rPr>
        <w:t xml:space="preserve">(prosodically </w:t>
      </w:r>
      <w:r>
        <w:rPr>
          <w:rFonts w:ascii="Calibri" w:hAnsi="Calibri"/>
        </w:rPr>
        <w:t>prominent)</w:t>
      </w:r>
      <w:r>
        <w:rPr>
          <w:rFonts w:ascii="Calibri" w:hAnsi="Calibri"/>
          <w:spacing w:val="28"/>
        </w:rPr>
        <w:t xml:space="preserve"> </w:t>
      </w:r>
      <w:r>
        <w:rPr>
          <w:rFonts w:ascii="Calibri" w:hAnsi="Calibri"/>
        </w:rPr>
        <w:t>syllables,</w:t>
      </w:r>
      <w:r>
        <w:rPr>
          <w:rFonts w:ascii="Calibri" w:hAnsi="Calibri"/>
          <w:spacing w:val="30"/>
        </w:rPr>
        <w:t xml:space="preserve"> </w:t>
      </w:r>
      <w:r>
        <w:rPr>
          <w:rFonts w:ascii="Calibri" w:hAnsi="Calibri"/>
        </w:rPr>
        <w:t>and they</w:t>
      </w:r>
      <w:r>
        <w:rPr>
          <w:rFonts w:ascii="Calibri" w:hAnsi="Calibri"/>
          <w:spacing w:val="30"/>
        </w:rPr>
        <w:t xml:space="preserve"> </w:t>
      </w:r>
      <w:r>
        <w:rPr>
          <w:rFonts w:ascii="Calibri" w:hAnsi="Calibri"/>
        </w:rPr>
        <w:t>permit</w:t>
      </w:r>
      <w:r>
        <w:rPr>
          <w:rFonts w:ascii="Calibri" w:hAnsi="Calibri"/>
          <w:spacing w:val="32"/>
        </w:rPr>
        <w:t xml:space="preserve"> </w:t>
      </w:r>
      <w:r>
        <w:rPr>
          <w:rFonts w:ascii="Calibri" w:hAnsi="Calibri"/>
        </w:rPr>
        <w:t>only</w:t>
      </w:r>
      <w:r>
        <w:rPr>
          <w:rFonts w:ascii="Calibri" w:hAnsi="Calibri"/>
          <w:spacing w:val="40"/>
        </w:rPr>
        <w:t xml:space="preserve"> </w:t>
      </w:r>
      <w:r>
        <w:rPr>
          <w:rFonts w:ascii="Calibri" w:hAnsi="Calibri"/>
        </w:rPr>
        <w:t>nasal</w:t>
      </w:r>
      <w:r>
        <w:rPr>
          <w:rFonts w:ascii="Calibri" w:hAnsi="Calibri"/>
          <w:spacing w:val="23"/>
        </w:rPr>
        <w:t xml:space="preserve"> </w:t>
      </w:r>
      <w:r>
        <w:rPr>
          <w:rFonts w:ascii="Calibri" w:hAnsi="Calibri"/>
        </w:rPr>
        <w:t>codas,</w:t>
      </w:r>
      <w:r>
        <w:rPr>
          <w:rFonts w:ascii="Calibri" w:hAnsi="Calibri"/>
          <w:spacing w:val="30"/>
        </w:rPr>
        <w:t xml:space="preserve"> </w:t>
      </w:r>
      <w:r>
        <w:rPr>
          <w:rFonts w:ascii="Calibri" w:hAnsi="Calibri"/>
        </w:rPr>
        <w:t>if</w:t>
      </w:r>
      <w:r>
        <w:rPr>
          <w:rFonts w:ascii="Calibri" w:hAnsi="Calibri"/>
          <w:spacing w:val="25"/>
        </w:rPr>
        <w:t xml:space="preserve"> </w:t>
      </w:r>
      <w:r>
        <w:rPr>
          <w:rFonts w:ascii="Calibri" w:hAnsi="Calibri"/>
        </w:rPr>
        <w:t>any.</w:t>
      </w:r>
      <w:r>
        <w:rPr>
          <w:rFonts w:ascii="Calibri" w:hAnsi="Calibri"/>
          <w:spacing w:val="30"/>
        </w:rPr>
        <w:t xml:space="preserve"> </w:t>
      </w:r>
      <w:r>
        <w:rPr>
          <w:rFonts w:ascii="Calibri" w:hAnsi="Calibri"/>
        </w:rPr>
        <w:t>The</w:t>
      </w:r>
      <w:r>
        <w:rPr>
          <w:rFonts w:ascii="Calibri" w:hAnsi="Calibri"/>
          <w:spacing w:val="32"/>
        </w:rPr>
        <w:t xml:space="preserve"> </w:t>
      </w:r>
      <w:proofErr w:type="spellStart"/>
      <w:r>
        <w:rPr>
          <w:rFonts w:ascii="Calibri" w:hAnsi="Calibri"/>
        </w:rPr>
        <w:t>Maraic</w:t>
      </w:r>
      <w:proofErr w:type="spellEnd"/>
      <w:r>
        <w:rPr>
          <w:rFonts w:ascii="Calibri" w:hAnsi="Calibri"/>
          <w:spacing w:val="27"/>
        </w:rPr>
        <w:t xml:space="preserve"> </w:t>
      </w:r>
      <w:r>
        <w:rPr>
          <w:rFonts w:ascii="Calibri" w:hAnsi="Calibri"/>
        </w:rPr>
        <w:t>languages</w:t>
      </w:r>
      <w:r>
        <w:rPr>
          <w:rFonts w:ascii="Calibri" w:hAnsi="Calibri"/>
          <w:spacing w:val="28"/>
        </w:rPr>
        <w:t xml:space="preserve"> </w:t>
      </w:r>
      <w:r>
        <w:rPr>
          <w:rFonts w:ascii="Calibri" w:hAnsi="Calibri"/>
        </w:rPr>
        <w:t xml:space="preserve">with </w:t>
      </w:r>
      <w:r>
        <w:rPr>
          <w:rFonts w:ascii="Calibri" w:hAnsi="Calibri"/>
          <w:spacing w:val="-2"/>
          <w:w w:val="110"/>
        </w:rPr>
        <w:t>the</w:t>
      </w:r>
      <w:r>
        <w:rPr>
          <w:rFonts w:ascii="Calibri" w:hAnsi="Calibri"/>
          <w:spacing w:val="-13"/>
          <w:w w:val="110"/>
        </w:rPr>
        <w:t xml:space="preserve"> </w:t>
      </w:r>
      <w:r>
        <w:rPr>
          <w:rFonts w:ascii="Calibri" w:hAnsi="Calibri"/>
          <w:spacing w:val="-2"/>
          <w:w w:val="110"/>
        </w:rPr>
        <w:t>most</w:t>
      </w:r>
      <w:r>
        <w:rPr>
          <w:rFonts w:ascii="Calibri" w:hAnsi="Calibri"/>
          <w:spacing w:val="-12"/>
          <w:w w:val="110"/>
        </w:rPr>
        <w:t xml:space="preserve"> </w:t>
      </w:r>
      <w:r>
        <w:rPr>
          <w:rFonts w:ascii="Calibri" w:hAnsi="Calibri"/>
          <w:spacing w:val="-2"/>
          <w:w w:val="110"/>
        </w:rPr>
        <w:t>restricted</w:t>
      </w:r>
      <w:r>
        <w:rPr>
          <w:rFonts w:ascii="Calibri" w:hAnsi="Calibri"/>
          <w:spacing w:val="-11"/>
          <w:w w:val="110"/>
        </w:rPr>
        <w:t xml:space="preserve"> </w:t>
      </w:r>
      <w:r>
        <w:rPr>
          <w:rFonts w:ascii="Calibri" w:hAnsi="Calibri"/>
          <w:spacing w:val="-2"/>
          <w:w w:val="110"/>
        </w:rPr>
        <w:t>syllable</w:t>
      </w:r>
      <w:r>
        <w:rPr>
          <w:rFonts w:ascii="Calibri" w:hAnsi="Calibri"/>
          <w:spacing w:val="-13"/>
          <w:w w:val="110"/>
        </w:rPr>
        <w:t xml:space="preserve"> </w:t>
      </w:r>
      <w:r>
        <w:rPr>
          <w:rFonts w:ascii="Calibri" w:hAnsi="Calibri"/>
          <w:spacing w:val="-2"/>
          <w:w w:val="110"/>
        </w:rPr>
        <w:t>shapes</w:t>
      </w:r>
      <w:r>
        <w:rPr>
          <w:rFonts w:ascii="Calibri" w:hAnsi="Calibri"/>
          <w:spacing w:val="-13"/>
          <w:w w:val="110"/>
        </w:rPr>
        <w:t xml:space="preserve"> </w:t>
      </w:r>
      <w:r>
        <w:rPr>
          <w:rFonts w:ascii="Calibri" w:hAnsi="Calibri"/>
          <w:spacing w:val="-2"/>
          <w:w w:val="110"/>
        </w:rPr>
        <w:t>are</w:t>
      </w:r>
      <w:r>
        <w:rPr>
          <w:rFonts w:ascii="Calibri" w:hAnsi="Calibri"/>
          <w:spacing w:val="-8"/>
          <w:w w:val="110"/>
        </w:rPr>
        <w:t xml:space="preserve"> </w:t>
      </w:r>
      <w:proofErr w:type="spellStart"/>
      <w:r>
        <w:rPr>
          <w:rFonts w:ascii="Calibri" w:hAnsi="Calibri"/>
          <w:spacing w:val="-2"/>
          <w:w w:val="110"/>
        </w:rPr>
        <w:t>Lutuv</w:t>
      </w:r>
      <w:proofErr w:type="spellEnd"/>
      <w:r>
        <w:rPr>
          <w:rFonts w:ascii="Calibri" w:hAnsi="Calibri"/>
          <w:spacing w:val="-2"/>
          <w:w w:val="110"/>
        </w:rPr>
        <w:t>,</w:t>
      </w:r>
      <w:r>
        <w:rPr>
          <w:rFonts w:ascii="Calibri" w:hAnsi="Calibri"/>
          <w:spacing w:val="-14"/>
          <w:w w:val="110"/>
        </w:rPr>
        <w:t xml:space="preserve"> </w:t>
      </w:r>
      <w:r>
        <w:rPr>
          <w:rFonts w:ascii="Calibri" w:hAnsi="Calibri"/>
          <w:spacing w:val="-2"/>
          <w:w w:val="110"/>
        </w:rPr>
        <w:t>which</w:t>
      </w:r>
      <w:r>
        <w:rPr>
          <w:rFonts w:ascii="Calibri" w:hAnsi="Calibri"/>
          <w:spacing w:val="-13"/>
          <w:w w:val="110"/>
        </w:rPr>
        <w:t xml:space="preserve"> </w:t>
      </w:r>
      <w:r>
        <w:rPr>
          <w:rFonts w:ascii="Calibri" w:hAnsi="Calibri"/>
          <w:spacing w:val="-2"/>
          <w:w w:val="110"/>
        </w:rPr>
        <w:t>features</w:t>
      </w:r>
      <w:r>
        <w:rPr>
          <w:rFonts w:ascii="Calibri" w:hAnsi="Calibri"/>
          <w:spacing w:val="-13"/>
          <w:w w:val="110"/>
        </w:rPr>
        <w:t xml:space="preserve"> </w:t>
      </w:r>
      <w:r>
        <w:rPr>
          <w:rFonts w:ascii="Calibri" w:hAnsi="Calibri"/>
          <w:spacing w:val="-2"/>
          <w:w w:val="110"/>
        </w:rPr>
        <w:t>coda</w:t>
      </w:r>
      <w:r>
        <w:rPr>
          <w:rFonts w:ascii="Calibri" w:hAnsi="Calibri"/>
          <w:spacing w:val="-6"/>
          <w:w w:val="110"/>
        </w:rPr>
        <w:t xml:space="preserve"> </w:t>
      </w:r>
      <w:r>
        <w:rPr>
          <w:rFonts w:ascii="Calibri" w:hAnsi="Calibri"/>
          <w:spacing w:val="-2"/>
          <w:w w:val="110"/>
        </w:rPr>
        <w:t>velar</w:t>
      </w:r>
      <w:r>
        <w:rPr>
          <w:rFonts w:ascii="Calibri" w:hAnsi="Calibri"/>
          <w:spacing w:val="-12"/>
          <w:w w:val="110"/>
        </w:rPr>
        <w:t xml:space="preserve"> </w:t>
      </w:r>
      <w:r>
        <w:rPr>
          <w:rFonts w:ascii="Calibri" w:hAnsi="Calibri"/>
          <w:spacing w:val="-2"/>
          <w:w w:val="110"/>
        </w:rPr>
        <w:t>nasals</w:t>
      </w:r>
      <w:r>
        <w:rPr>
          <w:rFonts w:ascii="Calibri" w:hAnsi="Calibri"/>
          <w:spacing w:val="-12"/>
          <w:w w:val="110"/>
        </w:rPr>
        <w:t xml:space="preserve"> </w:t>
      </w:r>
      <w:r>
        <w:rPr>
          <w:rFonts w:ascii="Calibri" w:hAnsi="Calibri"/>
          <w:spacing w:val="-2"/>
          <w:w w:val="110"/>
        </w:rPr>
        <w:t>and</w:t>
      </w:r>
      <w:r>
        <w:rPr>
          <w:rFonts w:ascii="Calibri" w:hAnsi="Calibri"/>
          <w:spacing w:val="-11"/>
          <w:w w:val="110"/>
        </w:rPr>
        <w:t xml:space="preserve"> </w:t>
      </w:r>
      <w:r>
        <w:rPr>
          <w:rFonts w:ascii="Calibri" w:hAnsi="Calibri"/>
          <w:spacing w:val="-2"/>
          <w:w w:val="110"/>
        </w:rPr>
        <w:t xml:space="preserve">only </w:t>
      </w:r>
      <w:r>
        <w:rPr>
          <w:rFonts w:ascii="Calibri" w:hAnsi="Calibri"/>
        </w:rPr>
        <w:t>long major</w:t>
      </w:r>
      <w:r>
        <w:rPr>
          <w:rFonts w:ascii="Calibri" w:hAnsi="Calibri"/>
          <w:spacing w:val="34"/>
        </w:rPr>
        <w:t xml:space="preserve"> </w:t>
      </w:r>
      <w:r>
        <w:rPr>
          <w:rFonts w:ascii="Calibri" w:hAnsi="Calibri"/>
        </w:rPr>
        <w:t>syllables, and</w:t>
      </w:r>
      <w:r>
        <w:rPr>
          <w:rFonts w:ascii="Calibri" w:hAnsi="Calibri"/>
          <w:spacing w:val="36"/>
        </w:rPr>
        <w:t xml:space="preserve"> </w:t>
      </w:r>
      <w:proofErr w:type="spellStart"/>
      <w:r>
        <w:rPr>
          <w:rFonts w:ascii="Calibri" w:hAnsi="Calibri"/>
        </w:rPr>
        <w:t>Zotung</w:t>
      </w:r>
      <w:proofErr w:type="spellEnd"/>
      <w:r>
        <w:rPr>
          <w:rFonts w:ascii="Calibri" w:hAnsi="Calibri"/>
          <w:spacing w:val="34"/>
        </w:rPr>
        <w:t xml:space="preserve"> </w:t>
      </w:r>
      <w:r>
        <w:rPr>
          <w:rFonts w:ascii="Calibri" w:hAnsi="Calibri"/>
        </w:rPr>
        <w:t>and</w:t>
      </w:r>
      <w:r>
        <w:rPr>
          <w:rFonts w:ascii="Calibri" w:hAnsi="Calibri"/>
          <w:spacing w:val="36"/>
        </w:rPr>
        <w:t xml:space="preserve"> </w:t>
      </w:r>
      <w:r>
        <w:rPr>
          <w:rFonts w:ascii="Calibri" w:hAnsi="Calibri"/>
        </w:rPr>
        <w:t>Mara,</w:t>
      </w:r>
      <w:r>
        <w:rPr>
          <w:rFonts w:ascii="Calibri" w:hAnsi="Calibri"/>
          <w:spacing w:val="40"/>
        </w:rPr>
        <w:t xml:space="preserve"> </w:t>
      </w:r>
      <w:r>
        <w:rPr>
          <w:rFonts w:ascii="Calibri" w:hAnsi="Calibri"/>
        </w:rPr>
        <w:t>with no codas</w:t>
      </w:r>
      <w:r>
        <w:rPr>
          <w:rFonts w:ascii="Calibri" w:hAnsi="Calibri"/>
          <w:spacing w:val="34"/>
        </w:rPr>
        <w:t xml:space="preserve"> </w:t>
      </w:r>
      <w:r>
        <w:rPr>
          <w:rFonts w:ascii="Calibri" w:hAnsi="Calibri"/>
        </w:rPr>
        <w:t>but</w:t>
      </w:r>
      <w:r>
        <w:rPr>
          <w:rFonts w:ascii="Calibri" w:hAnsi="Calibri"/>
          <w:spacing w:val="40"/>
        </w:rPr>
        <w:t xml:space="preserve"> </w:t>
      </w:r>
      <w:r>
        <w:rPr>
          <w:rFonts w:ascii="Calibri" w:hAnsi="Calibri"/>
        </w:rPr>
        <w:t>short</w:t>
      </w:r>
      <w:r>
        <w:rPr>
          <w:rFonts w:ascii="Calibri" w:hAnsi="Calibri"/>
          <w:spacing w:val="38"/>
        </w:rPr>
        <w:t xml:space="preserve"> </w:t>
      </w:r>
      <w:r>
        <w:rPr>
          <w:rFonts w:ascii="Calibri" w:hAnsi="Calibri"/>
        </w:rPr>
        <w:t>and</w:t>
      </w:r>
      <w:r>
        <w:rPr>
          <w:rFonts w:ascii="Calibri" w:hAnsi="Calibri"/>
          <w:spacing w:val="36"/>
        </w:rPr>
        <w:t xml:space="preserve"> </w:t>
      </w:r>
      <w:r>
        <w:rPr>
          <w:rFonts w:ascii="Calibri" w:hAnsi="Calibri"/>
        </w:rPr>
        <w:t xml:space="preserve">long major </w:t>
      </w:r>
      <w:r>
        <w:rPr>
          <w:rFonts w:ascii="Calibri" w:hAnsi="Calibri"/>
          <w:w w:val="110"/>
        </w:rPr>
        <w:t>syllables (</w:t>
      </w:r>
      <w:proofErr w:type="spellStart"/>
      <w:r>
        <w:rPr>
          <w:rFonts w:ascii="Calibri" w:hAnsi="Calibri"/>
          <w:w w:val="110"/>
        </w:rPr>
        <w:t>Lotven</w:t>
      </w:r>
      <w:proofErr w:type="spellEnd"/>
      <w:r>
        <w:rPr>
          <w:rFonts w:ascii="Calibri" w:hAnsi="Calibri"/>
          <w:w w:val="110"/>
        </w:rPr>
        <w:t xml:space="preserve"> et. al, 2019).</w:t>
      </w:r>
    </w:p>
    <w:p w14:paraId="23DD4222" w14:textId="77777777" w:rsidR="00F97395" w:rsidRDefault="00000000">
      <w:pPr>
        <w:pStyle w:val="BodyText"/>
        <w:spacing w:line="278" w:lineRule="auto"/>
        <w:ind w:left="720" w:right="548" w:firstLine="720"/>
        <w:jc w:val="both"/>
        <w:rPr>
          <w:rFonts w:ascii="Calibri" w:hAnsi="Calibri"/>
        </w:rPr>
      </w:pPr>
      <w:r>
        <w:rPr>
          <w:rFonts w:ascii="Calibri" w:hAnsi="Calibri"/>
          <w:w w:val="105"/>
        </w:rPr>
        <w:t xml:space="preserve">As in other SCTB languages, </w:t>
      </w:r>
      <w:proofErr w:type="spellStart"/>
      <w:r>
        <w:rPr>
          <w:rFonts w:ascii="Calibri" w:hAnsi="Calibri"/>
          <w:w w:val="105"/>
        </w:rPr>
        <w:t>Zophei</w:t>
      </w:r>
      <w:proofErr w:type="spellEnd"/>
      <w:r>
        <w:rPr>
          <w:rFonts w:ascii="Calibri" w:hAnsi="Calibri"/>
          <w:w w:val="105"/>
        </w:rPr>
        <w:t xml:space="preserve"> organizes its prosodic words into right-headed feet, consisting</w:t>
      </w:r>
      <w:r>
        <w:rPr>
          <w:rFonts w:ascii="Calibri" w:hAnsi="Calibri"/>
          <w:spacing w:val="-1"/>
          <w:w w:val="105"/>
        </w:rPr>
        <w:t xml:space="preserve"> </w:t>
      </w:r>
      <w:r>
        <w:rPr>
          <w:rFonts w:ascii="Calibri" w:hAnsi="Calibri"/>
          <w:w w:val="105"/>
        </w:rPr>
        <w:t>of</w:t>
      </w:r>
      <w:r>
        <w:rPr>
          <w:rFonts w:ascii="Calibri" w:hAnsi="Calibri"/>
          <w:spacing w:val="-2"/>
          <w:w w:val="105"/>
        </w:rPr>
        <w:t xml:space="preserve"> </w:t>
      </w:r>
      <w:r>
        <w:rPr>
          <w:rFonts w:ascii="Calibri" w:hAnsi="Calibri"/>
          <w:w w:val="105"/>
        </w:rPr>
        <w:t>a</w:t>
      </w:r>
      <w:r>
        <w:rPr>
          <w:rFonts w:ascii="Calibri" w:hAnsi="Calibri"/>
          <w:spacing w:val="-4"/>
          <w:w w:val="105"/>
        </w:rPr>
        <w:t xml:space="preserve"> </w:t>
      </w:r>
      <w:r>
        <w:rPr>
          <w:rFonts w:ascii="Calibri" w:hAnsi="Calibri"/>
          <w:w w:val="105"/>
        </w:rPr>
        <w:t>“major”</w:t>
      </w:r>
      <w:r>
        <w:rPr>
          <w:rFonts w:ascii="Calibri" w:hAnsi="Calibri"/>
          <w:spacing w:val="-9"/>
          <w:w w:val="105"/>
        </w:rPr>
        <w:t xml:space="preserve"> </w:t>
      </w:r>
      <w:r>
        <w:rPr>
          <w:rFonts w:ascii="Calibri" w:hAnsi="Calibri"/>
          <w:w w:val="105"/>
        </w:rPr>
        <w:t>syllable</w:t>
      </w:r>
      <w:r>
        <w:rPr>
          <w:rFonts w:ascii="Calibri" w:hAnsi="Calibri"/>
          <w:spacing w:val="-1"/>
          <w:w w:val="105"/>
        </w:rPr>
        <w:t xml:space="preserve"> </w:t>
      </w:r>
      <w:r>
        <w:rPr>
          <w:rFonts w:ascii="Calibri" w:hAnsi="Calibri"/>
          <w:w w:val="105"/>
        </w:rPr>
        <w:t>and</w:t>
      </w:r>
      <w:r>
        <w:rPr>
          <w:rFonts w:ascii="Calibri" w:hAnsi="Calibri"/>
          <w:spacing w:val="-4"/>
          <w:w w:val="105"/>
        </w:rPr>
        <w:t xml:space="preserve"> </w:t>
      </w:r>
      <w:r>
        <w:rPr>
          <w:rFonts w:ascii="Calibri" w:hAnsi="Calibri"/>
          <w:w w:val="105"/>
        </w:rPr>
        <w:t>any number of</w:t>
      </w:r>
      <w:r>
        <w:rPr>
          <w:rFonts w:ascii="Calibri" w:hAnsi="Calibri"/>
          <w:spacing w:val="-2"/>
          <w:w w:val="105"/>
        </w:rPr>
        <w:t xml:space="preserve"> </w:t>
      </w:r>
      <w:r>
        <w:rPr>
          <w:rFonts w:ascii="Calibri" w:hAnsi="Calibri"/>
          <w:w w:val="105"/>
        </w:rPr>
        <w:t>preceding</w:t>
      </w:r>
      <w:r>
        <w:rPr>
          <w:rFonts w:ascii="Calibri" w:hAnsi="Calibri"/>
          <w:spacing w:val="-1"/>
          <w:w w:val="105"/>
        </w:rPr>
        <w:t xml:space="preserve"> </w:t>
      </w:r>
      <w:r>
        <w:rPr>
          <w:rFonts w:ascii="Calibri" w:hAnsi="Calibri"/>
          <w:w w:val="105"/>
        </w:rPr>
        <w:t>short</w:t>
      </w:r>
      <w:r>
        <w:rPr>
          <w:rFonts w:ascii="Calibri" w:hAnsi="Calibri"/>
          <w:spacing w:val="-4"/>
          <w:w w:val="105"/>
        </w:rPr>
        <w:t xml:space="preserve"> </w:t>
      </w:r>
      <w:r>
        <w:rPr>
          <w:rFonts w:ascii="Calibri" w:hAnsi="Calibri"/>
          <w:w w:val="105"/>
        </w:rPr>
        <w:t>“minor”</w:t>
      </w:r>
      <w:r>
        <w:rPr>
          <w:rFonts w:ascii="Calibri" w:hAnsi="Calibri"/>
          <w:spacing w:val="-8"/>
          <w:w w:val="105"/>
        </w:rPr>
        <w:t xml:space="preserve"> </w:t>
      </w:r>
      <w:r>
        <w:rPr>
          <w:rFonts w:ascii="Calibri" w:hAnsi="Calibri"/>
          <w:w w:val="105"/>
        </w:rPr>
        <w:t>syllables where the vowel is reduced, in this case always /a/.</w:t>
      </w:r>
      <w:hyperlink w:anchor="_bookmark0" w:history="1">
        <w:r w:rsidR="00F97395">
          <w:rPr>
            <w:rFonts w:ascii="Calibri" w:hAnsi="Calibri"/>
            <w:w w:val="105"/>
            <w:position w:val="8"/>
            <w:sz w:val="14"/>
          </w:rPr>
          <w:t>1</w:t>
        </w:r>
      </w:hyperlink>
      <w:r>
        <w:rPr>
          <w:rFonts w:ascii="Calibri" w:hAnsi="Calibri"/>
          <w:spacing w:val="80"/>
          <w:w w:val="105"/>
          <w:position w:val="8"/>
          <w:sz w:val="14"/>
        </w:rPr>
        <w:t xml:space="preserve"> </w:t>
      </w:r>
      <w:r>
        <w:rPr>
          <w:rFonts w:ascii="Calibri" w:hAnsi="Calibri"/>
          <w:w w:val="105"/>
        </w:rPr>
        <w:t xml:space="preserve">Major syllables in other </w:t>
      </w:r>
      <w:proofErr w:type="spellStart"/>
      <w:r>
        <w:rPr>
          <w:rFonts w:ascii="Calibri" w:hAnsi="Calibri"/>
          <w:w w:val="105"/>
        </w:rPr>
        <w:t>Zophei</w:t>
      </w:r>
      <w:proofErr w:type="spellEnd"/>
    </w:p>
    <w:p w14:paraId="7A3EEACD" w14:textId="77777777" w:rsidR="00F97395" w:rsidRDefault="00000000">
      <w:pPr>
        <w:pStyle w:val="BodyText"/>
        <w:spacing w:line="278" w:lineRule="auto"/>
        <w:ind w:left="720" w:right="456"/>
        <w:rPr>
          <w:rFonts w:ascii="Calibri" w:hAnsi="Calibri"/>
        </w:rPr>
      </w:pPr>
      <w:r>
        <w:rPr>
          <w:rFonts w:ascii="Calibri" w:hAnsi="Calibri"/>
          <w:w w:val="105"/>
        </w:rPr>
        <w:t xml:space="preserve">varieties such as </w:t>
      </w:r>
      <w:proofErr w:type="spellStart"/>
      <w:r>
        <w:rPr>
          <w:rFonts w:ascii="Calibri" w:hAnsi="Calibri"/>
          <w:w w:val="105"/>
        </w:rPr>
        <w:t>Tlawngrang</w:t>
      </w:r>
      <w:proofErr w:type="spellEnd"/>
      <w:r>
        <w:rPr>
          <w:rFonts w:ascii="Calibri" w:hAnsi="Calibri"/>
          <w:w w:val="105"/>
        </w:rPr>
        <w:t xml:space="preserve">, </w:t>
      </w:r>
      <w:proofErr w:type="spellStart"/>
      <w:r>
        <w:rPr>
          <w:rFonts w:ascii="Calibri" w:hAnsi="Calibri"/>
          <w:w w:val="105"/>
        </w:rPr>
        <w:t>Lawngtlang</w:t>
      </w:r>
      <w:proofErr w:type="spellEnd"/>
      <w:r>
        <w:rPr>
          <w:rFonts w:ascii="Calibri" w:hAnsi="Calibri"/>
          <w:w w:val="105"/>
        </w:rPr>
        <w:t xml:space="preserve">, and </w:t>
      </w:r>
      <w:proofErr w:type="spellStart"/>
      <w:r>
        <w:rPr>
          <w:rFonts w:ascii="Calibri" w:hAnsi="Calibri"/>
          <w:w w:val="105"/>
        </w:rPr>
        <w:t>Nuitah</w:t>
      </w:r>
      <w:proofErr w:type="spellEnd"/>
      <w:r>
        <w:rPr>
          <w:rFonts w:ascii="Calibri" w:hAnsi="Calibri"/>
          <w:w w:val="105"/>
        </w:rPr>
        <w:t xml:space="preserve"> may be short and open (CV), long and open (CVV), or long and closed with a velar nasal (</w:t>
      </w:r>
      <w:proofErr w:type="spellStart"/>
      <w:r>
        <w:rPr>
          <w:rFonts w:ascii="Calibri" w:hAnsi="Calibri"/>
          <w:w w:val="105"/>
        </w:rPr>
        <w:t>CV</w:t>
      </w:r>
      <w:r>
        <w:rPr>
          <w:rFonts w:ascii="Arial" w:hAnsi="Arial"/>
          <w:w w:val="105"/>
        </w:rPr>
        <w:t>ŋ</w:t>
      </w:r>
      <w:proofErr w:type="spellEnd"/>
      <w:r>
        <w:rPr>
          <w:rFonts w:ascii="Arial" w:hAnsi="Arial"/>
          <w:w w:val="105"/>
        </w:rPr>
        <w:t>).</w:t>
      </w:r>
      <w:r>
        <w:rPr>
          <w:rFonts w:ascii="Arial" w:hAnsi="Arial"/>
          <w:spacing w:val="-8"/>
          <w:w w:val="105"/>
        </w:rPr>
        <w:t xml:space="preserve"> </w:t>
      </w:r>
      <w:proofErr w:type="spellStart"/>
      <w:r>
        <w:rPr>
          <w:rFonts w:ascii="Calibri" w:hAnsi="Calibri"/>
          <w:w w:val="105"/>
        </w:rPr>
        <w:t>Ngalang</w:t>
      </w:r>
      <w:proofErr w:type="spellEnd"/>
      <w:r>
        <w:rPr>
          <w:rFonts w:ascii="Calibri" w:hAnsi="Calibri"/>
          <w:w w:val="105"/>
        </w:rPr>
        <w:t xml:space="preserve"> </w:t>
      </w:r>
      <w:proofErr w:type="spellStart"/>
      <w:r>
        <w:rPr>
          <w:rFonts w:ascii="Calibri" w:hAnsi="Calibri"/>
          <w:w w:val="105"/>
        </w:rPr>
        <w:t>Zophei</w:t>
      </w:r>
      <w:proofErr w:type="spellEnd"/>
      <w:r>
        <w:rPr>
          <w:rFonts w:ascii="Calibri" w:hAnsi="Calibri"/>
          <w:w w:val="105"/>
        </w:rPr>
        <w:t xml:space="preserve"> differs from other</w:t>
      </w:r>
      <w:r>
        <w:rPr>
          <w:rFonts w:ascii="Calibri" w:hAnsi="Calibri"/>
          <w:spacing w:val="-4"/>
          <w:w w:val="105"/>
        </w:rPr>
        <w:t xml:space="preserve"> </w:t>
      </w:r>
      <w:proofErr w:type="spellStart"/>
      <w:r>
        <w:rPr>
          <w:rFonts w:ascii="Calibri" w:hAnsi="Calibri"/>
          <w:w w:val="105"/>
        </w:rPr>
        <w:t>Zophei</w:t>
      </w:r>
      <w:proofErr w:type="spellEnd"/>
      <w:r>
        <w:rPr>
          <w:rFonts w:ascii="Calibri" w:hAnsi="Calibri"/>
          <w:spacing w:val="-6"/>
          <w:w w:val="105"/>
        </w:rPr>
        <w:t xml:space="preserve"> </w:t>
      </w:r>
      <w:r>
        <w:rPr>
          <w:rFonts w:ascii="Calibri" w:hAnsi="Calibri"/>
          <w:w w:val="105"/>
        </w:rPr>
        <w:t>varieties</w:t>
      </w:r>
      <w:r>
        <w:rPr>
          <w:rFonts w:ascii="Calibri" w:hAnsi="Calibri"/>
          <w:spacing w:val="-6"/>
          <w:w w:val="105"/>
        </w:rPr>
        <w:t xml:space="preserve"> </w:t>
      </w:r>
      <w:r>
        <w:rPr>
          <w:rFonts w:ascii="Calibri" w:hAnsi="Calibri"/>
          <w:w w:val="105"/>
        </w:rPr>
        <w:t>in</w:t>
      </w:r>
      <w:r>
        <w:rPr>
          <w:rFonts w:ascii="Calibri" w:hAnsi="Calibri"/>
          <w:spacing w:val="-6"/>
          <w:w w:val="105"/>
        </w:rPr>
        <w:t xml:space="preserve"> </w:t>
      </w:r>
      <w:r>
        <w:rPr>
          <w:rFonts w:ascii="Calibri" w:hAnsi="Calibri"/>
          <w:w w:val="105"/>
        </w:rPr>
        <w:t>disallowing</w:t>
      </w:r>
      <w:r>
        <w:rPr>
          <w:rFonts w:ascii="Calibri" w:hAnsi="Calibri"/>
          <w:spacing w:val="-5"/>
          <w:w w:val="105"/>
        </w:rPr>
        <w:t xml:space="preserve"> </w:t>
      </w:r>
      <w:r>
        <w:rPr>
          <w:rFonts w:ascii="Calibri" w:hAnsi="Calibri"/>
          <w:w w:val="105"/>
        </w:rPr>
        <w:t>short major</w:t>
      </w:r>
      <w:r>
        <w:rPr>
          <w:rFonts w:ascii="Calibri" w:hAnsi="Calibri"/>
          <w:spacing w:val="-4"/>
          <w:w w:val="105"/>
        </w:rPr>
        <w:t xml:space="preserve"> </w:t>
      </w:r>
      <w:r>
        <w:rPr>
          <w:rFonts w:ascii="Calibri" w:hAnsi="Calibri"/>
          <w:w w:val="105"/>
        </w:rPr>
        <w:t>syllables.</w:t>
      </w:r>
      <w:r>
        <w:rPr>
          <w:rFonts w:ascii="Calibri" w:hAnsi="Calibri"/>
          <w:spacing w:val="-1"/>
          <w:w w:val="105"/>
        </w:rPr>
        <w:t xml:space="preserve"> </w:t>
      </w:r>
      <w:r>
        <w:rPr>
          <w:rFonts w:ascii="Calibri" w:hAnsi="Calibri"/>
          <w:w w:val="105"/>
        </w:rPr>
        <w:t>This</w:t>
      </w:r>
      <w:r>
        <w:rPr>
          <w:rFonts w:ascii="Calibri" w:hAnsi="Calibri"/>
          <w:spacing w:val="-5"/>
          <w:w w:val="105"/>
        </w:rPr>
        <w:t xml:space="preserve"> </w:t>
      </w:r>
      <w:r>
        <w:rPr>
          <w:rFonts w:ascii="Calibri" w:hAnsi="Calibri"/>
          <w:w w:val="105"/>
        </w:rPr>
        <w:t>presentation</w:t>
      </w:r>
      <w:r>
        <w:rPr>
          <w:rFonts w:ascii="Calibri" w:hAnsi="Calibri"/>
          <w:spacing w:val="-5"/>
          <w:w w:val="105"/>
        </w:rPr>
        <w:t xml:space="preserve"> </w:t>
      </w:r>
      <w:r>
        <w:rPr>
          <w:rFonts w:ascii="Calibri" w:hAnsi="Calibri"/>
          <w:w w:val="105"/>
        </w:rPr>
        <w:t>examines</w:t>
      </w:r>
      <w:r>
        <w:rPr>
          <w:rFonts w:ascii="Calibri" w:hAnsi="Calibri"/>
          <w:spacing w:val="-6"/>
          <w:w w:val="105"/>
        </w:rPr>
        <w:t xml:space="preserve"> </w:t>
      </w:r>
      <w:r>
        <w:rPr>
          <w:rFonts w:ascii="Calibri" w:hAnsi="Calibri"/>
          <w:w w:val="105"/>
        </w:rPr>
        <w:t>the ramifications of this innovation for the vocal, tonal, and prosodic systems.</w:t>
      </w:r>
    </w:p>
    <w:p w14:paraId="5AC2B7DD" w14:textId="77777777" w:rsidR="00F97395" w:rsidRDefault="00000000">
      <w:pPr>
        <w:pStyle w:val="BodyText"/>
        <w:spacing w:line="276" w:lineRule="auto"/>
        <w:ind w:left="720" w:firstLine="720"/>
        <w:rPr>
          <w:rFonts w:ascii="Calibri" w:hAnsi="Calibri"/>
        </w:rPr>
      </w:pPr>
      <w:r>
        <w:rPr>
          <w:rFonts w:ascii="Calibri" w:hAnsi="Calibri"/>
          <w:w w:val="105"/>
        </w:rPr>
        <w:t>Consider</w:t>
      </w:r>
      <w:r>
        <w:rPr>
          <w:rFonts w:ascii="Calibri" w:hAnsi="Calibri"/>
          <w:spacing w:val="-8"/>
          <w:w w:val="105"/>
        </w:rPr>
        <w:t xml:space="preserve"> </w:t>
      </w:r>
      <w:r>
        <w:rPr>
          <w:rFonts w:ascii="Calibri" w:hAnsi="Calibri"/>
          <w:w w:val="105"/>
        </w:rPr>
        <w:t>the</w:t>
      </w:r>
      <w:r>
        <w:rPr>
          <w:rFonts w:ascii="Calibri" w:hAnsi="Calibri"/>
          <w:spacing w:val="-9"/>
          <w:w w:val="105"/>
        </w:rPr>
        <w:t xml:space="preserve"> </w:t>
      </w:r>
      <w:r>
        <w:rPr>
          <w:rFonts w:ascii="Calibri" w:hAnsi="Calibri"/>
          <w:w w:val="105"/>
        </w:rPr>
        <w:t>following</w:t>
      </w:r>
      <w:r>
        <w:rPr>
          <w:rFonts w:ascii="Calibri" w:hAnsi="Calibri"/>
          <w:spacing w:val="-9"/>
          <w:w w:val="105"/>
        </w:rPr>
        <w:t xml:space="preserve"> </w:t>
      </w:r>
      <w:r>
        <w:rPr>
          <w:rFonts w:ascii="Calibri" w:hAnsi="Calibri"/>
          <w:w w:val="105"/>
        </w:rPr>
        <w:t>example</w:t>
      </w:r>
      <w:r>
        <w:rPr>
          <w:rFonts w:ascii="Calibri" w:hAnsi="Calibri"/>
          <w:spacing w:val="-9"/>
          <w:w w:val="105"/>
        </w:rPr>
        <w:t xml:space="preserve"> </w:t>
      </w:r>
      <w:r>
        <w:rPr>
          <w:rFonts w:ascii="Calibri" w:hAnsi="Calibri"/>
          <w:w w:val="105"/>
        </w:rPr>
        <w:t>of</w:t>
      </w:r>
      <w:r>
        <w:rPr>
          <w:rFonts w:ascii="Calibri" w:hAnsi="Calibri"/>
          <w:spacing w:val="-6"/>
          <w:w w:val="105"/>
        </w:rPr>
        <w:t xml:space="preserve"> </w:t>
      </w:r>
      <w:r>
        <w:rPr>
          <w:rFonts w:ascii="Calibri" w:hAnsi="Calibri"/>
          <w:w w:val="105"/>
        </w:rPr>
        <w:t>two</w:t>
      </w:r>
      <w:r>
        <w:rPr>
          <w:rFonts w:ascii="Calibri" w:hAnsi="Calibri"/>
          <w:spacing w:val="-10"/>
          <w:w w:val="105"/>
        </w:rPr>
        <w:t xml:space="preserve"> </w:t>
      </w:r>
      <w:r>
        <w:rPr>
          <w:rFonts w:ascii="Calibri" w:hAnsi="Calibri"/>
          <w:w w:val="105"/>
        </w:rPr>
        <w:t>underlyingly</w:t>
      </w:r>
      <w:r>
        <w:rPr>
          <w:rFonts w:ascii="Calibri" w:hAnsi="Calibri"/>
          <w:spacing w:val="-7"/>
          <w:w w:val="105"/>
        </w:rPr>
        <w:t xml:space="preserve"> </w:t>
      </w:r>
      <w:r>
        <w:rPr>
          <w:rFonts w:ascii="Calibri" w:hAnsi="Calibri"/>
          <w:w w:val="105"/>
        </w:rPr>
        <w:t>short</w:t>
      </w:r>
      <w:r>
        <w:rPr>
          <w:rFonts w:ascii="Calibri" w:hAnsi="Calibri"/>
          <w:spacing w:val="-6"/>
          <w:w w:val="105"/>
        </w:rPr>
        <w:t xml:space="preserve"> </w:t>
      </w:r>
      <w:r>
        <w:rPr>
          <w:rFonts w:ascii="Calibri" w:hAnsi="Calibri"/>
          <w:w w:val="105"/>
        </w:rPr>
        <w:t>syllables;</w:t>
      </w:r>
      <w:r>
        <w:rPr>
          <w:rFonts w:ascii="Calibri" w:hAnsi="Calibri"/>
          <w:spacing w:val="-7"/>
          <w:w w:val="105"/>
        </w:rPr>
        <w:t xml:space="preserve"> </w:t>
      </w:r>
      <w:r>
        <w:rPr>
          <w:rFonts w:ascii="Calibri" w:hAnsi="Calibri"/>
          <w:w w:val="105"/>
        </w:rPr>
        <w:t>while</w:t>
      </w:r>
      <w:r>
        <w:rPr>
          <w:rFonts w:ascii="Calibri" w:hAnsi="Calibri"/>
          <w:spacing w:val="-9"/>
          <w:w w:val="105"/>
        </w:rPr>
        <w:t xml:space="preserve"> </w:t>
      </w:r>
      <w:r>
        <w:rPr>
          <w:rFonts w:ascii="Calibri" w:hAnsi="Calibri"/>
          <w:w w:val="105"/>
        </w:rPr>
        <w:t xml:space="preserve">nearby </w:t>
      </w:r>
      <w:proofErr w:type="spellStart"/>
      <w:r>
        <w:rPr>
          <w:rFonts w:ascii="Calibri" w:hAnsi="Calibri"/>
          <w:w w:val="105"/>
        </w:rPr>
        <w:t>Lawngtlang</w:t>
      </w:r>
      <w:proofErr w:type="spellEnd"/>
      <w:r>
        <w:rPr>
          <w:rFonts w:ascii="Calibri" w:hAnsi="Calibri"/>
          <w:w w:val="105"/>
        </w:rPr>
        <w:t xml:space="preserve"> </w:t>
      </w:r>
      <w:proofErr w:type="spellStart"/>
      <w:r>
        <w:rPr>
          <w:rFonts w:ascii="Calibri" w:hAnsi="Calibri"/>
          <w:w w:val="105"/>
        </w:rPr>
        <w:t>Zophei</w:t>
      </w:r>
      <w:proofErr w:type="spellEnd"/>
      <w:r>
        <w:rPr>
          <w:rFonts w:ascii="Calibri" w:hAnsi="Calibri"/>
          <w:w w:val="105"/>
        </w:rPr>
        <w:t xml:space="preserve"> has </w:t>
      </w:r>
      <w:r>
        <w:rPr>
          <w:rFonts w:ascii="Calibri" w:hAnsi="Calibri"/>
          <w:b/>
          <w:w w:val="105"/>
        </w:rPr>
        <w:t>[</w:t>
      </w:r>
      <w:proofErr w:type="spellStart"/>
      <w:r>
        <w:rPr>
          <w:rFonts w:ascii="Calibri" w:hAnsi="Calibri"/>
          <w:b/>
          <w:w w:val="105"/>
        </w:rPr>
        <w:t>tsa</w:t>
      </w:r>
      <w:proofErr w:type="spellEnd"/>
      <w:r>
        <w:rPr>
          <w:rFonts w:ascii="Calibri" w:hAnsi="Calibri"/>
          <w:b/>
          <w:w w:val="105"/>
        </w:rPr>
        <w:t xml:space="preserve">́ </w:t>
      </w:r>
      <w:proofErr w:type="spellStart"/>
      <w:r>
        <w:rPr>
          <w:rFonts w:ascii="Calibri" w:hAnsi="Calibri"/>
          <w:b/>
          <w:w w:val="105"/>
        </w:rPr>
        <w:t>hla</w:t>
      </w:r>
      <w:proofErr w:type="spellEnd"/>
      <w:r>
        <w:rPr>
          <w:rFonts w:ascii="Arial" w:hAnsi="Arial"/>
          <w:b/>
          <w:w w:val="105"/>
        </w:rPr>
        <w:t>ˈ</w:t>
      </w:r>
      <w:r>
        <w:rPr>
          <w:rFonts w:ascii="Calibri" w:hAnsi="Calibri"/>
          <w:b/>
          <w:w w:val="105"/>
        </w:rPr>
        <w:t>]</w:t>
      </w:r>
      <w:r>
        <w:rPr>
          <w:rFonts w:ascii="Calibri" w:hAnsi="Calibri"/>
          <w:w w:val="105"/>
        </w:rPr>
        <w:t xml:space="preserve">, </w:t>
      </w:r>
      <w:proofErr w:type="spellStart"/>
      <w:r>
        <w:rPr>
          <w:rFonts w:ascii="Calibri" w:hAnsi="Calibri"/>
          <w:w w:val="105"/>
        </w:rPr>
        <w:t>Ngalang</w:t>
      </w:r>
      <w:proofErr w:type="spellEnd"/>
      <w:r>
        <w:rPr>
          <w:rFonts w:ascii="Calibri" w:hAnsi="Calibri"/>
          <w:w w:val="105"/>
        </w:rPr>
        <w:t xml:space="preserve"> </w:t>
      </w:r>
      <w:proofErr w:type="spellStart"/>
      <w:r>
        <w:rPr>
          <w:rFonts w:ascii="Calibri" w:hAnsi="Calibri"/>
          <w:w w:val="105"/>
        </w:rPr>
        <w:t>Zophei</w:t>
      </w:r>
      <w:proofErr w:type="spellEnd"/>
      <w:r>
        <w:rPr>
          <w:rFonts w:ascii="Calibri" w:hAnsi="Calibri"/>
          <w:w w:val="105"/>
        </w:rPr>
        <w:t xml:space="preserve"> has </w:t>
      </w:r>
      <w:r>
        <w:rPr>
          <w:rFonts w:ascii="Calibri" w:hAnsi="Calibri"/>
          <w:b/>
          <w:w w:val="105"/>
        </w:rPr>
        <w:t>[</w:t>
      </w:r>
      <w:proofErr w:type="spellStart"/>
      <w:r>
        <w:rPr>
          <w:rFonts w:ascii="Calibri" w:hAnsi="Calibri"/>
          <w:b/>
          <w:w w:val="105"/>
        </w:rPr>
        <w:t>tsa</w:t>
      </w:r>
      <w:proofErr w:type="spellEnd"/>
      <w:r>
        <w:rPr>
          <w:rFonts w:ascii="Calibri" w:hAnsi="Calibri"/>
          <w:b/>
          <w:w w:val="105"/>
        </w:rPr>
        <w:t xml:space="preserve">̀ </w:t>
      </w:r>
      <w:proofErr w:type="spellStart"/>
      <w:r>
        <w:rPr>
          <w:rFonts w:ascii="Calibri" w:hAnsi="Calibri"/>
          <w:b/>
          <w:w w:val="105"/>
        </w:rPr>
        <w:t>hlàa</w:t>
      </w:r>
      <w:proofErr w:type="spellEnd"/>
      <w:r>
        <w:rPr>
          <w:rFonts w:ascii="Calibri" w:hAnsi="Calibri"/>
          <w:b/>
          <w:w w:val="105"/>
        </w:rPr>
        <w:t>̀</w:t>
      </w:r>
      <w:r>
        <w:rPr>
          <w:rFonts w:ascii="Arial" w:hAnsi="Arial"/>
          <w:b/>
          <w:w w:val="105"/>
        </w:rPr>
        <w:t>ˈ</w:t>
      </w:r>
      <w:r>
        <w:rPr>
          <w:rFonts w:ascii="Calibri" w:hAnsi="Calibri"/>
          <w:b/>
          <w:w w:val="105"/>
        </w:rPr>
        <w:t xml:space="preserve">] </w:t>
      </w:r>
      <w:r>
        <w:rPr>
          <w:rFonts w:ascii="Calibri" w:hAnsi="Calibri"/>
          <w:w w:val="105"/>
        </w:rPr>
        <w:t>‘to shake,’</w:t>
      </w:r>
      <w:r>
        <w:rPr>
          <w:rFonts w:ascii="Calibri" w:hAnsi="Calibri"/>
          <w:spacing w:val="-17"/>
          <w:w w:val="105"/>
        </w:rPr>
        <w:t xml:space="preserve"> </w:t>
      </w:r>
      <w:r>
        <w:rPr>
          <w:rFonts w:ascii="Calibri" w:hAnsi="Calibri"/>
          <w:w w:val="105"/>
        </w:rPr>
        <w:t>where the prominent syllable</w:t>
      </w:r>
      <w:r>
        <w:rPr>
          <w:rFonts w:ascii="Calibri" w:hAnsi="Calibri"/>
          <w:spacing w:val="-1"/>
          <w:w w:val="105"/>
        </w:rPr>
        <w:t xml:space="preserve"> </w:t>
      </w:r>
      <w:r>
        <w:rPr>
          <w:rFonts w:ascii="Calibri" w:hAnsi="Calibri"/>
          <w:w w:val="105"/>
        </w:rPr>
        <w:t>on</w:t>
      </w:r>
      <w:r>
        <w:rPr>
          <w:rFonts w:ascii="Calibri" w:hAnsi="Calibri"/>
          <w:spacing w:val="-2"/>
          <w:w w:val="105"/>
        </w:rPr>
        <w:t xml:space="preserve"> </w:t>
      </w:r>
      <w:r>
        <w:rPr>
          <w:rFonts w:ascii="Calibri" w:hAnsi="Calibri"/>
          <w:w w:val="105"/>
        </w:rPr>
        <w:t>the</w:t>
      </w:r>
      <w:r>
        <w:rPr>
          <w:rFonts w:ascii="Calibri" w:hAnsi="Calibri"/>
          <w:spacing w:val="-1"/>
          <w:w w:val="105"/>
        </w:rPr>
        <w:t xml:space="preserve"> </w:t>
      </w:r>
      <w:r>
        <w:rPr>
          <w:rFonts w:ascii="Calibri" w:hAnsi="Calibri"/>
          <w:w w:val="105"/>
        </w:rPr>
        <w:t>right is</w:t>
      </w:r>
      <w:r>
        <w:rPr>
          <w:rFonts w:ascii="Calibri" w:hAnsi="Calibri"/>
          <w:spacing w:val="-2"/>
          <w:w w:val="105"/>
        </w:rPr>
        <w:t xml:space="preserve"> </w:t>
      </w:r>
      <w:r>
        <w:rPr>
          <w:rFonts w:ascii="Calibri" w:hAnsi="Calibri"/>
          <w:w w:val="105"/>
        </w:rPr>
        <w:t>long in</w:t>
      </w:r>
      <w:r>
        <w:rPr>
          <w:rFonts w:ascii="Calibri" w:hAnsi="Calibri"/>
          <w:spacing w:val="-2"/>
          <w:w w:val="105"/>
        </w:rPr>
        <w:t xml:space="preserve"> </w:t>
      </w:r>
      <w:r>
        <w:rPr>
          <w:rFonts w:ascii="Calibri" w:hAnsi="Calibri"/>
          <w:w w:val="105"/>
        </w:rPr>
        <w:t>the</w:t>
      </w:r>
      <w:r>
        <w:rPr>
          <w:rFonts w:ascii="Calibri" w:hAnsi="Calibri"/>
          <w:spacing w:val="-1"/>
          <w:w w:val="105"/>
        </w:rPr>
        <w:t xml:space="preserve"> </w:t>
      </w:r>
      <w:r>
        <w:rPr>
          <w:rFonts w:ascii="Calibri" w:hAnsi="Calibri"/>
          <w:w w:val="105"/>
        </w:rPr>
        <w:t>latter and has</w:t>
      </w:r>
      <w:r>
        <w:rPr>
          <w:rFonts w:ascii="Calibri" w:hAnsi="Calibri"/>
          <w:spacing w:val="-2"/>
          <w:w w:val="105"/>
        </w:rPr>
        <w:t xml:space="preserve"> </w:t>
      </w:r>
      <w:r>
        <w:rPr>
          <w:rFonts w:ascii="Calibri" w:hAnsi="Calibri"/>
          <w:w w:val="105"/>
        </w:rPr>
        <w:t>Low tone. In</w:t>
      </w:r>
      <w:r>
        <w:rPr>
          <w:rFonts w:ascii="Calibri" w:hAnsi="Calibri"/>
          <w:spacing w:val="-2"/>
          <w:w w:val="105"/>
        </w:rPr>
        <w:t xml:space="preserve"> </w:t>
      </w:r>
      <w:r>
        <w:rPr>
          <w:rFonts w:ascii="Calibri" w:hAnsi="Calibri"/>
          <w:w w:val="105"/>
        </w:rPr>
        <w:t xml:space="preserve">other </w:t>
      </w:r>
      <w:proofErr w:type="spellStart"/>
      <w:r>
        <w:rPr>
          <w:rFonts w:ascii="Calibri" w:hAnsi="Calibri"/>
          <w:w w:val="105"/>
        </w:rPr>
        <w:t>Zophei</w:t>
      </w:r>
      <w:proofErr w:type="spellEnd"/>
    </w:p>
    <w:p w14:paraId="7B148567" w14:textId="77777777" w:rsidR="00F97395" w:rsidRDefault="00000000">
      <w:pPr>
        <w:pStyle w:val="BodyText"/>
        <w:spacing w:before="2" w:line="278" w:lineRule="auto"/>
        <w:ind w:left="720" w:right="404"/>
        <w:rPr>
          <w:rFonts w:ascii="Calibri" w:hAnsi="Calibri"/>
        </w:rPr>
      </w:pPr>
      <w:r>
        <w:rPr>
          <w:rFonts w:ascii="Calibri" w:hAnsi="Calibri"/>
          <w:w w:val="105"/>
        </w:rPr>
        <w:t>varieties,</w:t>
      </w:r>
      <w:r>
        <w:rPr>
          <w:rFonts w:ascii="Calibri" w:hAnsi="Calibri"/>
          <w:spacing w:val="-6"/>
          <w:w w:val="105"/>
        </w:rPr>
        <w:t xml:space="preserve"> </w:t>
      </w:r>
      <w:r>
        <w:rPr>
          <w:rFonts w:ascii="Calibri" w:hAnsi="Calibri"/>
          <w:w w:val="105"/>
        </w:rPr>
        <w:t>Low</w:t>
      </w:r>
      <w:r>
        <w:rPr>
          <w:rFonts w:ascii="Calibri" w:hAnsi="Calibri"/>
          <w:spacing w:val="-10"/>
          <w:w w:val="105"/>
        </w:rPr>
        <w:t xml:space="preserve"> </w:t>
      </w:r>
      <w:r>
        <w:rPr>
          <w:rFonts w:ascii="Calibri" w:hAnsi="Calibri"/>
          <w:w w:val="105"/>
        </w:rPr>
        <w:t>tone</w:t>
      </w:r>
      <w:r>
        <w:rPr>
          <w:rFonts w:ascii="Calibri" w:hAnsi="Calibri"/>
          <w:spacing w:val="-8"/>
          <w:w w:val="105"/>
        </w:rPr>
        <w:t xml:space="preserve"> </w:t>
      </w:r>
      <w:r>
        <w:rPr>
          <w:rFonts w:ascii="Calibri" w:hAnsi="Calibri"/>
          <w:w w:val="105"/>
        </w:rPr>
        <w:t>is</w:t>
      </w:r>
      <w:r>
        <w:rPr>
          <w:rFonts w:ascii="Calibri" w:hAnsi="Calibri"/>
          <w:spacing w:val="-9"/>
          <w:w w:val="105"/>
        </w:rPr>
        <w:t xml:space="preserve"> </w:t>
      </w:r>
      <w:r>
        <w:rPr>
          <w:rFonts w:ascii="Calibri" w:hAnsi="Calibri"/>
          <w:w w:val="105"/>
        </w:rPr>
        <w:t>rare.</w:t>
      </w:r>
      <w:r>
        <w:rPr>
          <w:rFonts w:ascii="Calibri" w:hAnsi="Calibri"/>
          <w:spacing w:val="-6"/>
          <w:w w:val="105"/>
        </w:rPr>
        <w:t xml:space="preserve"> </w:t>
      </w:r>
      <w:r>
        <w:rPr>
          <w:rFonts w:ascii="Calibri" w:hAnsi="Calibri"/>
          <w:w w:val="105"/>
        </w:rPr>
        <w:t>In</w:t>
      </w:r>
      <w:r>
        <w:rPr>
          <w:rFonts w:ascii="Calibri" w:hAnsi="Calibri"/>
          <w:spacing w:val="-9"/>
          <w:w w:val="105"/>
        </w:rPr>
        <w:t xml:space="preserve"> </w:t>
      </w:r>
      <w:r>
        <w:rPr>
          <w:rFonts w:ascii="Calibri" w:hAnsi="Calibri"/>
          <w:w w:val="105"/>
        </w:rPr>
        <w:t>the</w:t>
      </w:r>
      <w:r>
        <w:rPr>
          <w:rFonts w:ascii="Calibri" w:hAnsi="Calibri"/>
          <w:spacing w:val="-8"/>
          <w:w w:val="105"/>
        </w:rPr>
        <w:t xml:space="preserve"> </w:t>
      </w:r>
      <w:r>
        <w:rPr>
          <w:rFonts w:ascii="Calibri" w:hAnsi="Calibri"/>
          <w:w w:val="105"/>
        </w:rPr>
        <w:t>corpus</w:t>
      </w:r>
      <w:r>
        <w:rPr>
          <w:rFonts w:ascii="Calibri" w:hAnsi="Calibri"/>
          <w:spacing w:val="-9"/>
          <w:w w:val="105"/>
        </w:rPr>
        <w:t xml:space="preserve"> </w:t>
      </w:r>
      <w:r>
        <w:rPr>
          <w:rFonts w:ascii="Calibri" w:hAnsi="Calibri"/>
          <w:w w:val="105"/>
        </w:rPr>
        <w:t>of</w:t>
      </w:r>
      <w:r>
        <w:rPr>
          <w:rFonts w:ascii="Calibri" w:hAnsi="Calibri"/>
          <w:spacing w:val="-9"/>
          <w:w w:val="105"/>
        </w:rPr>
        <w:t xml:space="preserve"> </w:t>
      </w:r>
      <w:proofErr w:type="spellStart"/>
      <w:r>
        <w:rPr>
          <w:rFonts w:ascii="Calibri" w:hAnsi="Calibri"/>
          <w:w w:val="105"/>
        </w:rPr>
        <w:t>Lawngtlang</w:t>
      </w:r>
      <w:proofErr w:type="spellEnd"/>
      <w:r>
        <w:rPr>
          <w:rFonts w:ascii="Calibri" w:hAnsi="Calibri"/>
          <w:spacing w:val="-8"/>
          <w:w w:val="105"/>
        </w:rPr>
        <w:t xml:space="preserve"> </w:t>
      </w:r>
      <w:proofErr w:type="spellStart"/>
      <w:r>
        <w:rPr>
          <w:rFonts w:ascii="Calibri" w:hAnsi="Calibri"/>
          <w:w w:val="105"/>
        </w:rPr>
        <w:t>Zophei</w:t>
      </w:r>
      <w:proofErr w:type="spellEnd"/>
      <w:r>
        <w:rPr>
          <w:rFonts w:ascii="Calibri" w:hAnsi="Calibri"/>
          <w:spacing w:val="-3"/>
          <w:w w:val="105"/>
        </w:rPr>
        <w:t xml:space="preserve"> </w:t>
      </w:r>
      <w:r>
        <w:rPr>
          <w:rFonts w:ascii="Calibri" w:hAnsi="Calibri"/>
          <w:w w:val="105"/>
        </w:rPr>
        <w:t>words</w:t>
      </w:r>
      <w:r>
        <w:rPr>
          <w:rFonts w:ascii="Calibri" w:hAnsi="Calibri"/>
          <w:spacing w:val="-2"/>
          <w:w w:val="105"/>
        </w:rPr>
        <w:t xml:space="preserve"> </w:t>
      </w:r>
      <w:r>
        <w:rPr>
          <w:rFonts w:ascii="Calibri" w:hAnsi="Calibri"/>
          <w:w w:val="105"/>
        </w:rPr>
        <w:t>in</w:t>
      </w:r>
      <w:r>
        <w:rPr>
          <w:rFonts w:ascii="Calibri" w:hAnsi="Calibri"/>
          <w:spacing w:val="-9"/>
          <w:w w:val="105"/>
        </w:rPr>
        <w:t xml:space="preserve"> </w:t>
      </w:r>
      <w:proofErr w:type="spellStart"/>
      <w:r>
        <w:rPr>
          <w:rFonts w:ascii="Calibri" w:hAnsi="Calibri"/>
          <w:w w:val="105"/>
        </w:rPr>
        <w:t>Lotven</w:t>
      </w:r>
      <w:proofErr w:type="spellEnd"/>
      <w:r>
        <w:rPr>
          <w:rFonts w:ascii="Calibri" w:hAnsi="Calibri"/>
          <w:spacing w:val="-9"/>
          <w:w w:val="105"/>
        </w:rPr>
        <w:t xml:space="preserve"> </w:t>
      </w:r>
      <w:r>
        <w:rPr>
          <w:rFonts w:ascii="Calibri" w:hAnsi="Calibri"/>
          <w:w w:val="105"/>
        </w:rPr>
        <w:t>(2021),</w:t>
      </w:r>
      <w:r>
        <w:rPr>
          <w:rFonts w:ascii="Calibri" w:hAnsi="Calibri"/>
          <w:spacing w:val="-2"/>
          <w:w w:val="105"/>
        </w:rPr>
        <w:t xml:space="preserve"> </w:t>
      </w:r>
      <w:r>
        <w:rPr>
          <w:rFonts w:ascii="Calibri" w:hAnsi="Calibri"/>
          <w:w w:val="105"/>
        </w:rPr>
        <w:t>only 2</w:t>
      </w:r>
      <w:r>
        <w:rPr>
          <w:rFonts w:ascii="Calibri" w:hAnsi="Calibri"/>
          <w:spacing w:val="-9"/>
          <w:w w:val="105"/>
        </w:rPr>
        <w:t xml:space="preserve"> </w:t>
      </w:r>
      <w:r>
        <w:rPr>
          <w:rFonts w:ascii="Calibri" w:hAnsi="Calibri"/>
          <w:w w:val="105"/>
        </w:rPr>
        <w:t>monosyllabic</w:t>
      </w:r>
      <w:r>
        <w:rPr>
          <w:rFonts w:ascii="Calibri" w:hAnsi="Calibri"/>
          <w:spacing w:val="-12"/>
          <w:w w:val="105"/>
        </w:rPr>
        <w:t xml:space="preserve"> </w:t>
      </w:r>
      <w:r>
        <w:rPr>
          <w:rFonts w:ascii="Calibri" w:hAnsi="Calibri"/>
          <w:w w:val="105"/>
        </w:rPr>
        <w:t>words</w:t>
      </w:r>
      <w:r>
        <w:rPr>
          <w:rFonts w:ascii="Calibri" w:hAnsi="Calibri"/>
          <w:spacing w:val="-12"/>
          <w:w w:val="105"/>
        </w:rPr>
        <w:t xml:space="preserve"> </w:t>
      </w:r>
      <w:r>
        <w:rPr>
          <w:rFonts w:ascii="Calibri" w:hAnsi="Calibri"/>
          <w:w w:val="105"/>
        </w:rPr>
        <w:t>are</w:t>
      </w:r>
      <w:r>
        <w:rPr>
          <w:rFonts w:ascii="Calibri" w:hAnsi="Calibri"/>
          <w:spacing w:val="-12"/>
          <w:w w:val="105"/>
        </w:rPr>
        <w:t xml:space="preserve"> </w:t>
      </w:r>
      <w:r>
        <w:rPr>
          <w:rFonts w:ascii="Calibri" w:hAnsi="Calibri"/>
          <w:w w:val="105"/>
        </w:rPr>
        <w:t>identified</w:t>
      </w:r>
      <w:r>
        <w:rPr>
          <w:rFonts w:ascii="Calibri" w:hAnsi="Calibri"/>
          <w:spacing w:val="-10"/>
          <w:w w:val="105"/>
        </w:rPr>
        <w:t xml:space="preserve"> </w:t>
      </w:r>
      <w:r>
        <w:rPr>
          <w:rFonts w:ascii="Calibri" w:hAnsi="Calibri"/>
          <w:w w:val="105"/>
        </w:rPr>
        <w:t>with</w:t>
      </w:r>
      <w:r>
        <w:rPr>
          <w:rFonts w:ascii="Calibri" w:hAnsi="Calibri"/>
          <w:spacing w:val="-13"/>
          <w:w w:val="105"/>
        </w:rPr>
        <w:t xml:space="preserve"> </w:t>
      </w:r>
      <w:r>
        <w:rPr>
          <w:rFonts w:ascii="Calibri" w:hAnsi="Calibri"/>
          <w:w w:val="105"/>
        </w:rPr>
        <w:t>Low</w:t>
      </w:r>
      <w:r>
        <w:rPr>
          <w:rFonts w:ascii="Calibri" w:hAnsi="Calibri"/>
          <w:spacing w:val="-9"/>
          <w:w w:val="105"/>
        </w:rPr>
        <w:t xml:space="preserve"> </w:t>
      </w:r>
      <w:r>
        <w:rPr>
          <w:rFonts w:ascii="Calibri" w:hAnsi="Calibri"/>
          <w:w w:val="105"/>
        </w:rPr>
        <w:t>tone,</w:t>
      </w:r>
      <w:r>
        <w:rPr>
          <w:rFonts w:ascii="Calibri" w:hAnsi="Calibri"/>
          <w:spacing w:val="-10"/>
          <w:w w:val="105"/>
        </w:rPr>
        <w:t xml:space="preserve"> </w:t>
      </w:r>
      <w:r>
        <w:rPr>
          <w:rFonts w:ascii="Calibri" w:hAnsi="Calibri"/>
          <w:w w:val="105"/>
        </w:rPr>
        <w:t>that</w:t>
      </w:r>
      <w:r>
        <w:rPr>
          <w:rFonts w:ascii="Calibri" w:hAnsi="Calibri"/>
          <w:spacing w:val="-9"/>
          <w:w w:val="105"/>
        </w:rPr>
        <w:t xml:space="preserve"> </w:t>
      </w:r>
      <w:r>
        <w:rPr>
          <w:rFonts w:ascii="Calibri" w:hAnsi="Calibri"/>
          <w:w w:val="105"/>
        </w:rPr>
        <w:t>is</w:t>
      </w:r>
      <w:r>
        <w:rPr>
          <w:rFonts w:ascii="Calibri" w:hAnsi="Calibri"/>
          <w:spacing w:val="-5"/>
          <w:w w:val="105"/>
        </w:rPr>
        <w:t xml:space="preserve"> </w:t>
      </w:r>
      <w:r>
        <w:rPr>
          <w:rFonts w:ascii="Calibri" w:hAnsi="Calibri"/>
          <w:w w:val="105"/>
        </w:rPr>
        <w:t>negative</w:t>
      </w:r>
      <w:r>
        <w:rPr>
          <w:rFonts w:ascii="Calibri" w:hAnsi="Calibri"/>
          <w:spacing w:val="-12"/>
          <w:w w:val="105"/>
        </w:rPr>
        <w:t xml:space="preserve"> </w:t>
      </w:r>
      <w:r>
        <w:rPr>
          <w:rFonts w:ascii="Calibri" w:hAnsi="Calibri"/>
          <w:b/>
          <w:w w:val="105"/>
        </w:rPr>
        <w:t>/bè/</w:t>
      </w:r>
      <w:r>
        <w:rPr>
          <w:rFonts w:ascii="Calibri" w:hAnsi="Calibri"/>
          <w:b/>
          <w:spacing w:val="-14"/>
          <w:w w:val="105"/>
        </w:rPr>
        <w:t xml:space="preserve"> </w:t>
      </w:r>
      <w:r>
        <w:rPr>
          <w:rFonts w:ascii="Calibri" w:hAnsi="Calibri"/>
          <w:w w:val="105"/>
        </w:rPr>
        <w:t>and</w:t>
      </w:r>
      <w:r>
        <w:rPr>
          <w:rFonts w:ascii="Calibri" w:hAnsi="Calibri"/>
          <w:spacing w:val="-10"/>
          <w:w w:val="105"/>
        </w:rPr>
        <w:t xml:space="preserve"> </w:t>
      </w:r>
      <w:proofErr w:type="spellStart"/>
      <w:r>
        <w:rPr>
          <w:rFonts w:ascii="Calibri" w:hAnsi="Calibri"/>
          <w:w w:val="105"/>
        </w:rPr>
        <w:t>irrealis</w:t>
      </w:r>
      <w:proofErr w:type="spellEnd"/>
      <w:r>
        <w:rPr>
          <w:rFonts w:ascii="Calibri" w:hAnsi="Calibri"/>
          <w:spacing w:val="-12"/>
          <w:w w:val="105"/>
        </w:rPr>
        <w:t xml:space="preserve"> </w:t>
      </w:r>
      <w:r>
        <w:rPr>
          <w:rFonts w:ascii="Calibri" w:hAnsi="Calibri"/>
          <w:b/>
          <w:w w:val="105"/>
        </w:rPr>
        <w:t>/</w:t>
      </w:r>
      <w:proofErr w:type="spellStart"/>
      <w:r>
        <w:rPr>
          <w:rFonts w:ascii="Calibri" w:hAnsi="Calibri"/>
          <w:b/>
          <w:w w:val="105"/>
        </w:rPr>
        <w:t>àa</w:t>
      </w:r>
      <w:proofErr w:type="spellEnd"/>
      <w:r>
        <w:rPr>
          <w:rFonts w:ascii="Calibri" w:hAnsi="Calibri"/>
          <w:b/>
          <w:w w:val="105"/>
        </w:rPr>
        <w:t>̀/</w:t>
      </w:r>
      <w:r>
        <w:rPr>
          <w:rFonts w:ascii="Calibri" w:hAnsi="Calibri"/>
          <w:w w:val="105"/>
        </w:rPr>
        <w:t>,</w:t>
      </w:r>
      <w:r>
        <w:rPr>
          <w:rFonts w:ascii="Calibri" w:hAnsi="Calibri"/>
          <w:spacing w:val="-10"/>
          <w:w w:val="105"/>
        </w:rPr>
        <w:t xml:space="preserve"> </w:t>
      </w:r>
      <w:r>
        <w:rPr>
          <w:rFonts w:ascii="Calibri" w:hAnsi="Calibri"/>
          <w:w w:val="105"/>
        </w:rPr>
        <w:t>it is</w:t>
      </w:r>
      <w:r>
        <w:rPr>
          <w:rFonts w:ascii="Calibri" w:hAnsi="Calibri"/>
          <w:spacing w:val="-3"/>
          <w:w w:val="105"/>
        </w:rPr>
        <w:t xml:space="preserve"> </w:t>
      </w:r>
      <w:r>
        <w:rPr>
          <w:rFonts w:ascii="Calibri" w:hAnsi="Calibri"/>
          <w:w w:val="105"/>
        </w:rPr>
        <w:t>largely found in disyllabic</w:t>
      </w:r>
      <w:r>
        <w:rPr>
          <w:rFonts w:ascii="Calibri" w:hAnsi="Calibri"/>
          <w:spacing w:val="-2"/>
          <w:w w:val="105"/>
        </w:rPr>
        <w:t xml:space="preserve"> </w:t>
      </w:r>
      <w:r>
        <w:rPr>
          <w:rFonts w:ascii="Calibri" w:hAnsi="Calibri"/>
          <w:w w:val="105"/>
        </w:rPr>
        <w:t>words in</w:t>
      </w:r>
      <w:r>
        <w:rPr>
          <w:rFonts w:ascii="Calibri" w:hAnsi="Calibri"/>
          <w:spacing w:val="-3"/>
          <w:w w:val="105"/>
        </w:rPr>
        <w:t xml:space="preserve"> </w:t>
      </w:r>
      <w:r>
        <w:rPr>
          <w:rFonts w:ascii="Calibri" w:hAnsi="Calibri"/>
          <w:w w:val="105"/>
        </w:rPr>
        <w:t>combination with</w:t>
      </w:r>
      <w:r>
        <w:rPr>
          <w:rFonts w:ascii="Calibri" w:hAnsi="Calibri"/>
          <w:spacing w:val="-3"/>
          <w:w w:val="105"/>
        </w:rPr>
        <w:t xml:space="preserve"> </w:t>
      </w:r>
      <w:r>
        <w:rPr>
          <w:rFonts w:ascii="Calibri" w:hAnsi="Calibri"/>
          <w:w w:val="105"/>
        </w:rPr>
        <w:t>High</w:t>
      </w:r>
      <w:r>
        <w:rPr>
          <w:rFonts w:ascii="Calibri" w:hAnsi="Calibri"/>
          <w:spacing w:val="-3"/>
          <w:w w:val="105"/>
        </w:rPr>
        <w:t xml:space="preserve"> </w:t>
      </w:r>
      <w:r>
        <w:rPr>
          <w:rFonts w:ascii="Calibri" w:hAnsi="Calibri"/>
          <w:w w:val="105"/>
        </w:rPr>
        <w:t>and Toneless</w:t>
      </w:r>
      <w:r>
        <w:rPr>
          <w:rFonts w:ascii="Calibri" w:hAnsi="Calibri"/>
          <w:spacing w:val="-3"/>
          <w:w w:val="105"/>
        </w:rPr>
        <w:t xml:space="preserve"> </w:t>
      </w:r>
      <w:r>
        <w:rPr>
          <w:rFonts w:ascii="Calibri" w:hAnsi="Calibri"/>
          <w:w w:val="105"/>
        </w:rPr>
        <w:t xml:space="preserve">syllables. Nearly </w:t>
      </w:r>
      <w:proofErr w:type="gramStart"/>
      <w:r>
        <w:rPr>
          <w:rFonts w:ascii="Calibri" w:hAnsi="Calibri"/>
          <w:w w:val="105"/>
        </w:rPr>
        <w:t>all</w:t>
      </w:r>
      <w:r>
        <w:rPr>
          <w:rFonts w:ascii="Calibri" w:hAnsi="Calibri"/>
          <w:spacing w:val="-2"/>
          <w:w w:val="105"/>
        </w:rPr>
        <w:t xml:space="preserve"> </w:t>
      </w:r>
      <w:r>
        <w:rPr>
          <w:rFonts w:ascii="Calibri" w:hAnsi="Calibri"/>
          <w:w w:val="105"/>
        </w:rPr>
        <w:t>of</w:t>
      </w:r>
      <w:proofErr w:type="gramEnd"/>
      <w:r>
        <w:rPr>
          <w:rFonts w:ascii="Calibri" w:hAnsi="Calibri"/>
          <w:spacing w:val="-2"/>
          <w:w w:val="105"/>
        </w:rPr>
        <w:t xml:space="preserve"> </w:t>
      </w:r>
      <w:r>
        <w:rPr>
          <w:rFonts w:ascii="Calibri" w:hAnsi="Calibri"/>
          <w:w w:val="105"/>
        </w:rPr>
        <w:t>these</w:t>
      </w:r>
      <w:r>
        <w:rPr>
          <w:rFonts w:ascii="Calibri" w:hAnsi="Calibri"/>
          <w:spacing w:val="-1"/>
          <w:w w:val="105"/>
        </w:rPr>
        <w:t xml:space="preserve"> </w:t>
      </w:r>
      <w:r>
        <w:rPr>
          <w:rFonts w:ascii="Calibri" w:hAnsi="Calibri"/>
          <w:w w:val="105"/>
        </w:rPr>
        <w:t>underlyingly short syllables</w:t>
      </w:r>
      <w:r>
        <w:rPr>
          <w:rFonts w:ascii="Calibri" w:hAnsi="Calibri"/>
          <w:spacing w:val="-2"/>
          <w:w w:val="105"/>
        </w:rPr>
        <w:t xml:space="preserve"> </w:t>
      </w:r>
      <w:r>
        <w:rPr>
          <w:rFonts w:ascii="Calibri" w:hAnsi="Calibri"/>
          <w:w w:val="105"/>
        </w:rPr>
        <w:t xml:space="preserve">in </w:t>
      </w:r>
      <w:proofErr w:type="spellStart"/>
      <w:r>
        <w:rPr>
          <w:rFonts w:ascii="Calibri" w:hAnsi="Calibri"/>
          <w:w w:val="105"/>
        </w:rPr>
        <w:t>Ngalang</w:t>
      </w:r>
      <w:proofErr w:type="spellEnd"/>
      <w:r>
        <w:rPr>
          <w:rFonts w:ascii="Calibri" w:hAnsi="Calibri"/>
          <w:spacing w:val="-1"/>
          <w:w w:val="105"/>
        </w:rPr>
        <w:t xml:space="preserve"> </w:t>
      </w:r>
      <w:r>
        <w:rPr>
          <w:rFonts w:ascii="Calibri" w:hAnsi="Calibri"/>
          <w:w w:val="105"/>
        </w:rPr>
        <w:t>have</w:t>
      </w:r>
      <w:r>
        <w:rPr>
          <w:rFonts w:ascii="Calibri" w:hAnsi="Calibri"/>
          <w:spacing w:val="-1"/>
          <w:w w:val="105"/>
        </w:rPr>
        <w:t xml:space="preserve"> </w:t>
      </w:r>
      <w:r>
        <w:rPr>
          <w:rFonts w:ascii="Calibri" w:hAnsi="Calibri"/>
          <w:w w:val="105"/>
        </w:rPr>
        <w:t>Low tone, offering</w:t>
      </w:r>
      <w:r>
        <w:rPr>
          <w:rFonts w:ascii="Calibri" w:hAnsi="Calibri"/>
          <w:spacing w:val="-1"/>
          <w:w w:val="105"/>
        </w:rPr>
        <w:t xml:space="preserve"> </w:t>
      </w:r>
      <w:r>
        <w:rPr>
          <w:rFonts w:ascii="Calibri" w:hAnsi="Calibri"/>
          <w:w w:val="105"/>
        </w:rPr>
        <w:t>a new category of verb, and collapsing previously High and Toneless categories.</w:t>
      </w:r>
    </w:p>
    <w:p w14:paraId="5D4EC4BD" w14:textId="77777777" w:rsidR="00F97395" w:rsidRDefault="00000000">
      <w:pPr>
        <w:pStyle w:val="BodyText"/>
        <w:spacing w:before="2"/>
        <w:ind w:left="1441"/>
        <w:rPr>
          <w:rFonts w:ascii="Calibri"/>
        </w:rPr>
      </w:pPr>
      <w:r>
        <w:rPr>
          <w:rFonts w:ascii="Calibri"/>
          <w:w w:val="105"/>
        </w:rPr>
        <w:t>There</w:t>
      </w:r>
      <w:r>
        <w:rPr>
          <w:rFonts w:ascii="Calibri"/>
          <w:spacing w:val="-10"/>
          <w:w w:val="105"/>
        </w:rPr>
        <w:t xml:space="preserve"> </w:t>
      </w:r>
      <w:r>
        <w:rPr>
          <w:rFonts w:ascii="Calibri"/>
          <w:w w:val="105"/>
        </w:rPr>
        <w:t>is</w:t>
      </w:r>
      <w:r>
        <w:rPr>
          <w:rFonts w:ascii="Calibri"/>
          <w:spacing w:val="-15"/>
          <w:w w:val="105"/>
        </w:rPr>
        <w:t xml:space="preserve"> </w:t>
      </w:r>
      <w:r>
        <w:rPr>
          <w:rFonts w:ascii="Calibri"/>
          <w:w w:val="105"/>
        </w:rPr>
        <w:t>evidence</w:t>
      </w:r>
      <w:r>
        <w:rPr>
          <w:rFonts w:ascii="Calibri"/>
          <w:spacing w:val="-13"/>
          <w:w w:val="105"/>
        </w:rPr>
        <w:t xml:space="preserve"> </w:t>
      </w:r>
      <w:r>
        <w:rPr>
          <w:rFonts w:ascii="Calibri"/>
          <w:w w:val="105"/>
        </w:rPr>
        <w:t>that</w:t>
      </w:r>
      <w:r>
        <w:rPr>
          <w:rFonts w:ascii="Calibri"/>
          <w:spacing w:val="-8"/>
          <w:w w:val="105"/>
        </w:rPr>
        <w:t xml:space="preserve"> </w:t>
      </w:r>
      <w:r>
        <w:rPr>
          <w:rFonts w:ascii="Calibri"/>
          <w:w w:val="105"/>
        </w:rPr>
        <w:t>these</w:t>
      </w:r>
      <w:r>
        <w:rPr>
          <w:rFonts w:ascii="Calibri"/>
          <w:spacing w:val="-13"/>
          <w:w w:val="105"/>
        </w:rPr>
        <w:t xml:space="preserve"> </w:t>
      </w:r>
      <w:r>
        <w:rPr>
          <w:rFonts w:ascii="Calibri"/>
          <w:w w:val="105"/>
        </w:rPr>
        <w:t>verbs</w:t>
      </w:r>
      <w:r>
        <w:rPr>
          <w:rFonts w:ascii="Calibri"/>
          <w:spacing w:val="-14"/>
          <w:w w:val="105"/>
        </w:rPr>
        <w:t xml:space="preserve"> </w:t>
      </w:r>
      <w:r>
        <w:rPr>
          <w:rFonts w:ascii="Calibri"/>
          <w:w w:val="105"/>
        </w:rPr>
        <w:t>are</w:t>
      </w:r>
      <w:r>
        <w:rPr>
          <w:rFonts w:ascii="Calibri"/>
          <w:spacing w:val="-13"/>
          <w:w w:val="105"/>
        </w:rPr>
        <w:t xml:space="preserve"> </w:t>
      </w:r>
      <w:r>
        <w:rPr>
          <w:rFonts w:ascii="Calibri"/>
          <w:w w:val="105"/>
        </w:rPr>
        <w:t>still</w:t>
      </w:r>
      <w:r>
        <w:rPr>
          <w:rFonts w:ascii="Calibri"/>
          <w:spacing w:val="-14"/>
          <w:w w:val="105"/>
        </w:rPr>
        <w:t xml:space="preserve"> </w:t>
      </w:r>
      <w:r>
        <w:rPr>
          <w:rFonts w:ascii="Calibri"/>
          <w:w w:val="105"/>
        </w:rPr>
        <w:t>underlyingly</w:t>
      </w:r>
      <w:r>
        <w:rPr>
          <w:rFonts w:ascii="Calibri"/>
          <w:spacing w:val="-12"/>
          <w:w w:val="105"/>
        </w:rPr>
        <w:t xml:space="preserve"> </w:t>
      </w:r>
      <w:r>
        <w:rPr>
          <w:rFonts w:ascii="Calibri"/>
          <w:w w:val="105"/>
        </w:rPr>
        <w:t>monomoraic.</w:t>
      </w:r>
      <w:r>
        <w:rPr>
          <w:rFonts w:ascii="Calibri"/>
          <w:spacing w:val="-6"/>
          <w:w w:val="105"/>
        </w:rPr>
        <w:t xml:space="preserve"> </w:t>
      </w:r>
      <w:r>
        <w:rPr>
          <w:rFonts w:ascii="Calibri"/>
          <w:w w:val="105"/>
        </w:rPr>
        <w:t>When</w:t>
      </w:r>
      <w:r>
        <w:rPr>
          <w:rFonts w:ascii="Calibri"/>
          <w:spacing w:val="-14"/>
          <w:w w:val="105"/>
        </w:rPr>
        <w:t xml:space="preserve"> </w:t>
      </w:r>
      <w:r>
        <w:rPr>
          <w:rFonts w:ascii="Calibri"/>
          <w:w w:val="105"/>
        </w:rPr>
        <w:t>the</w:t>
      </w:r>
      <w:r>
        <w:rPr>
          <w:rFonts w:ascii="Calibri"/>
          <w:spacing w:val="-14"/>
          <w:w w:val="105"/>
        </w:rPr>
        <w:t xml:space="preserve"> </w:t>
      </w:r>
      <w:r>
        <w:rPr>
          <w:rFonts w:ascii="Calibri"/>
          <w:spacing w:val="-4"/>
          <w:w w:val="105"/>
        </w:rPr>
        <w:t>verb</w:t>
      </w:r>
    </w:p>
    <w:p w14:paraId="31DE7E79" w14:textId="77777777" w:rsidR="00F97395" w:rsidRDefault="00000000">
      <w:pPr>
        <w:pStyle w:val="BodyText"/>
        <w:spacing w:before="42"/>
        <w:ind w:left="720"/>
        <w:rPr>
          <w:rFonts w:ascii="Calibri" w:hAnsi="Calibri"/>
        </w:rPr>
      </w:pPr>
      <w:r>
        <w:rPr>
          <w:rFonts w:ascii="Calibri" w:hAnsi="Calibri"/>
          <w:b/>
          <w:w w:val="105"/>
        </w:rPr>
        <w:t>/</w:t>
      </w:r>
      <w:proofErr w:type="spellStart"/>
      <w:r>
        <w:rPr>
          <w:rFonts w:ascii="Calibri" w:hAnsi="Calibri"/>
          <w:b/>
          <w:w w:val="105"/>
        </w:rPr>
        <w:t>sa</w:t>
      </w:r>
      <w:proofErr w:type="spellEnd"/>
      <w:r>
        <w:rPr>
          <w:rFonts w:ascii="Calibri" w:hAnsi="Calibri"/>
          <w:b/>
          <w:w w:val="105"/>
        </w:rPr>
        <w:t>̀/</w:t>
      </w:r>
      <w:r>
        <w:rPr>
          <w:rFonts w:ascii="Calibri" w:hAnsi="Calibri"/>
          <w:b/>
          <w:spacing w:val="-15"/>
          <w:w w:val="105"/>
        </w:rPr>
        <w:t xml:space="preserve"> </w:t>
      </w:r>
      <w:r>
        <w:rPr>
          <w:rFonts w:ascii="Calibri" w:hAnsi="Calibri"/>
          <w:w w:val="105"/>
        </w:rPr>
        <w:t>‘to</w:t>
      </w:r>
      <w:r>
        <w:rPr>
          <w:rFonts w:ascii="Calibri" w:hAnsi="Calibri"/>
          <w:spacing w:val="-14"/>
          <w:w w:val="105"/>
        </w:rPr>
        <w:t xml:space="preserve"> </w:t>
      </w:r>
      <w:r>
        <w:rPr>
          <w:rFonts w:ascii="Calibri" w:hAnsi="Calibri"/>
          <w:w w:val="105"/>
        </w:rPr>
        <w:t>build’</w:t>
      </w:r>
      <w:r>
        <w:rPr>
          <w:rFonts w:ascii="Calibri" w:hAnsi="Calibri"/>
          <w:spacing w:val="-17"/>
          <w:w w:val="105"/>
        </w:rPr>
        <w:t xml:space="preserve"> </w:t>
      </w:r>
      <w:r>
        <w:rPr>
          <w:rFonts w:ascii="Calibri" w:hAnsi="Calibri"/>
          <w:w w:val="105"/>
        </w:rPr>
        <w:t>appears</w:t>
      </w:r>
      <w:r>
        <w:rPr>
          <w:rFonts w:ascii="Calibri" w:hAnsi="Calibri"/>
          <w:spacing w:val="-12"/>
          <w:w w:val="105"/>
        </w:rPr>
        <w:t xml:space="preserve"> </w:t>
      </w:r>
      <w:r>
        <w:rPr>
          <w:rFonts w:ascii="Calibri" w:hAnsi="Calibri"/>
          <w:w w:val="105"/>
        </w:rPr>
        <w:t>on</w:t>
      </w:r>
      <w:r>
        <w:rPr>
          <w:rFonts w:ascii="Calibri" w:hAnsi="Calibri"/>
          <w:spacing w:val="-12"/>
          <w:w w:val="105"/>
        </w:rPr>
        <w:t xml:space="preserve"> </w:t>
      </w:r>
      <w:r>
        <w:rPr>
          <w:rFonts w:ascii="Calibri" w:hAnsi="Calibri"/>
          <w:w w:val="105"/>
        </w:rPr>
        <w:t>the</w:t>
      </w:r>
      <w:r>
        <w:rPr>
          <w:rFonts w:ascii="Calibri" w:hAnsi="Calibri"/>
          <w:spacing w:val="-10"/>
          <w:w w:val="105"/>
        </w:rPr>
        <w:t xml:space="preserve"> </w:t>
      </w:r>
      <w:r>
        <w:rPr>
          <w:rFonts w:ascii="Calibri" w:hAnsi="Calibri"/>
          <w:w w:val="105"/>
        </w:rPr>
        <w:t>right</w:t>
      </w:r>
      <w:r>
        <w:rPr>
          <w:rFonts w:ascii="Calibri" w:hAnsi="Calibri"/>
          <w:spacing w:val="-8"/>
          <w:w w:val="105"/>
        </w:rPr>
        <w:t xml:space="preserve"> </w:t>
      </w:r>
      <w:r>
        <w:rPr>
          <w:rFonts w:ascii="Calibri" w:hAnsi="Calibri"/>
          <w:w w:val="105"/>
        </w:rPr>
        <w:t>edge</w:t>
      </w:r>
      <w:r>
        <w:rPr>
          <w:rFonts w:ascii="Calibri" w:hAnsi="Calibri"/>
          <w:spacing w:val="-10"/>
          <w:w w:val="105"/>
        </w:rPr>
        <w:t xml:space="preserve"> </w:t>
      </w:r>
      <w:r>
        <w:rPr>
          <w:rFonts w:ascii="Calibri" w:hAnsi="Calibri"/>
          <w:w w:val="105"/>
        </w:rPr>
        <w:t>of</w:t>
      </w:r>
      <w:r>
        <w:rPr>
          <w:rFonts w:ascii="Calibri" w:hAnsi="Calibri"/>
          <w:spacing w:val="-12"/>
          <w:w w:val="105"/>
        </w:rPr>
        <w:t xml:space="preserve"> </w:t>
      </w:r>
      <w:r>
        <w:rPr>
          <w:rFonts w:ascii="Calibri" w:hAnsi="Calibri"/>
          <w:w w:val="105"/>
        </w:rPr>
        <w:t>a</w:t>
      </w:r>
      <w:r>
        <w:rPr>
          <w:rFonts w:ascii="Calibri" w:hAnsi="Calibri"/>
          <w:spacing w:val="-8"/>
          <w:w w:val="105"/>
        </w:rPr>
        <w:t xml:space="preserve"> </w:t>
      </w:r>
      <w:r>
        <w:rPr>
          <w:rFonts w:ascii="Calibri" w:hAnsi="Calibri"/>
          <w:w w:val="105"/>
        </w:rPr>
        <w:t>foot,</w:t>
      </w:r>
      <w:r>
        <w:rPr>
          <w:rFonts w:ascii="Calibri" w:hAnsi="Calibri"/>
          <w:spacing w:val="-8"/>
          <w:w w:val="105"/>
        </w:rPr>
        <w:t xml:space="preserve"> </w:t>
      </w:r>
      <w:r>
        <w:rPr>
          <w:rFonts w:ascii="Calibri" w:hAnsi="Calibri"/>
          <w:w w:val="105"/>
        </w:rPr>
        <w:t>as</w:t>
      </w:r>
      <w:r>
        <w:rPr>
          <w:rFonts w:ascii="Calibri" w:hAnsi="Calibri"/>
          <w:spacing w:val="-12"/>
          <w:w w:val="105"/>
        </w:rPr>
        <w:t xml:space="preserve"> </w:t>
      </w:r>
      <w:r>
        <w:rPr>
          <w:rFonts w:ascii="Calibri" w:hAnsi="Calibri"/>
          <w:w w:val="105"/>
        </w:rPr>
        <w:t>in</w:t>
      </w:r>
      <w:r>
        <w:rPr>
          <w:rFonts w:ascii="Calibri" w:hAnsi="Calibri"/>
          <w:spacing w:val="-5"/>
          <w:w w:val="105"/>
        </w:rPr>
        <w:t xml:space="preserve"> </w:t>
      </w:r>
      <w:r>
        <w:rPr>
          <w:rFonts w:ascii="Calibri" w:hAnsi="Calibri"/>
          <w:b/>
          <w:w w:val="105"/>
        </w:rPr>
        <w:t>[ka</w:t>
      </w:r>
      <w:r>
        <w:rPr>
          <w:rFonts w:ascii="Calibri" w:hAnsi="Calibri"/>
          <w:b/>
          <w:spacing w:val="-11"/>
          <w:w w:val="105"/>
        </w:rPr>
        <w:t xml:space="preserve"> </w:t>
      </w:r>
      <w:proofErr w:type="spellStart"/>
      <w:r>
        <w:rPr>
          <w:rFonts w:ascii="Calibri" w:hAnsi="Calibri"/>
          <w:b/>
          <w:w w:val="105"/>
        </w:rPr>
        <w:t>saa</w:t>
      </w:r>
      <w:proofErr w:type="spellEnd"/>
      <w:r>
        <w:rPr>
          <w:rFonts w:ascii="Calibri" w:hAnsi="Calibri"/>
          <w:b/>
          <w:w w:val="105"/>
        </w:rPr>
        <w:t>]</w:t>
      </w:r>
      <w:r>
        <w:rPr>
          <w:rFonts w:ascii="Calibri" w:hAnsi="Calibri"/>
          <w:b/>
          <w:spacing w:val="-10"/>
          <w:w w:val="105"/>
        </w:rPr>
        <w:t xml:space="preserve"> </w:t>
      </w:r>
      <w:r>
        <w:rPr>
          <w:rFonts w:ascii="Calibri" w:hAnsi="Calibri"/>
          <w:w w:val="105"/>
        </w:rPr>
        <w:t>‘I</w:t>
      </w:r>
      <w:r>
        <w:rPr>
          <w:rFonts w:ascii="Calibri" w:hAnsi="Calibri"/>
          <w:spacing w:val="-11"/>
          <w:w w:val="105"/>
        </w:rPr>
        <w:t xml:space="preserve"> </w:t>
      </w:r>
      <w:r>
        <w:rPr>
          <w:rFonts w:ascii="Calibri" w:hAnsi="Calibri"/>
          <w:w w:val="105"/>
        </w:rPr>
        <w:t>built</w:t>
      </w:r>
      <w:r>
        <w:rPr>
          <w:rFonts w:ascii="Calibri" w:hAnsi="Calibri"/>
          <w:spacing w:val="-8"/>
          <w:w w:val="105"/>
        </w:rPr>
        <w:t xml:space="preserve"> </w:t>
      </w:r>
      <w:r>
        <w:rPr>
          <w:rFonts w:ascii="Calibri" w:hAnsi="Calibri"/>
          <w:w w:val="105"/>
        </w:rPr>
        <w:t>it’,</w:t>
      </w:r>
      <w:r>
        <w:rPr>
          <w:rFonts w:ascii="Calibri" w:hAnsi="Calibri"/>
          <w:spacing w:val="-9"/>
          <w:w w:val="105"/>
        </w:rPr>
        <w:t xml:space="preserve"> </w:t>
      </w:r>
      <w:r>
        <w:rPr>
          <w:rFonts w:ascii="Calibri" w:hAnsi="Calibri"/>
          <w:w w:val="105"/>
        </w:rPr>
        <w:t>it</w:t>
      </w:r>
      <w:r>
        <w:rPr>
          <w:rFonts w:ascii="Calibri" w:hAnsi="Calibri"/>
          <w:spacing w:val="-7"/>
          <w:w w:val="105"/>
        </w:rPr>
        <w:t xml:space="preserve"> </w:t>
      </w:r>
      <w:r>
        <w:rPr>
          <w:rFonts w:ascii="Calibri" w:hAnsi="Calibri"/>
          <w:w w:val="105"/>
        </w:rPr>
        <w:t>is</w:t>
      </w:r>
      <w:r>
        <w:rPr>
          <w:rFonts w:ascii="Calibri" w:hAnsi="Calibri"/>
          <w:spacing w:val="-8"/>
          <w:w w:val="105"/>
        </w:rPr>
        <w:t xml:space="preserve"> </w:t>
      </w:r>
      <w:r>
        <w:rPr>
          <w:rFonts w:ascii="Calibri" w:hAnsi="Calibri"/>
          <w:w w:val="105"/>
        </w:rPr>
        <w:t>long,</w:t>
      </w:r>
      <w:r>
        <w:rPr>
          <w:rFonts w:ascii="Calibri" w:hAnsi="Calibri"/>
          <w:spacing w:val="-9"/>
          <w:w w:val="105"/>
        </w:rPr>
        <w:t xml:space="preserve"> </w:t>
      </w:r>
      <w:r>
        <w:rPr>
          <w:rFonts w:ascii="Calibri" w:hAnsi="Calibri"/>
          <w:spacing w:val="-5"/>
          <w:w w:val="105"/>
        </w:rPr>
        <w:t>but</w:t>
      </w:r>
    </w:p>
    <w:p w14:paraId="3FA6AC71" w14:textId="77777777" w:rsidR="00F97395" w:rsidRDefault="00000000">
      <w:pPr>
        <w:pStyle w:val="BodyText"/>
        <w:spacing w:before="47" w:line="278" w:lineRule="auto"/>
        <w:ind w:left="720" w:right="404"/>
        <w:rPr>
          <w:rFonts w:ascii="Calibri" w:hAnsi="Calibri"/>
        </w:rPr>
      </w:pPr>
      <w:r>
        <w:rPr>
          <w:rFonts w:ascii="Calibri" w:hAnsi="Calibri"/>
          <w:w w:val="105"/>
        </w:rPr>
        <w:t>before</w:t>
      </w:r>
      <w:r>
        <w:rPr>
          <w:rFonts w:ascii="Calibri" w:hAnsi="Calibri"/>
          <w:spacing w:val="-7"/>
          <w:w w:val="105"/>
        </w:rPr>
        <w:t xml:space="preserve"> </w:t>
      </w:r>
      <w:r>
        <w:rPr>
          <w:rFonts w:ascii="Calibri" w:hAnsi="Calibri"/>
          <w:w w:val="105"/>
        </w:rPr>
        <w:t>the</w:t>
      </w:r>
      <w:r>
        <w:rPr>
          <w:rFonts w:ascii="Calibri" w:hAnsi="Calibri"/>
          <w:spacing w:val="-7"/>
          <w:w w:val="105"/>
        </w:rPr>
        <w:t xml:space="preserve"> </w:t>
      </w:r>
      <w:r>
        <w:rPr>
          <w:rFonts w:ascii="Calibri" w:hAnsi="Calibri"/>
          <w:w w:val="105"/>
        </w:rPr>
        <w:t>question</w:t>
      </w:r>
      <w:r>
        <w:rPr>
          <w:rFonts w:ascii="Calibri" w:hAnsi="Calibri"/>
          <w:spacing w:val="-8"/>
          <w:w w:val="105"/>
        </w:rPr>
        <w:t xml:space="preserve"> </w:t>
      </w:r>
      <w:r>
        <w:rPr>
          <w:rFonts w:ascii="Calibri" w:hAnsi="Calibri"/>
          <w:w w:val="105"/>
        </w:rPr>
        <w:t>marker</w:t>
      </w:r>
      <w:r>
        <w:rPr>
          <w:rFonts w:ascii="Calibri" w:hAnsi="Calibri"/>
          <w:spacing w:val="-3"/>
          <w:w w:val="105"/>
        </w:rPr>
        <w:t xml:space="preserve"> </w:t>
      </w:r>
      <w:r>
        <w:rPr>
          <w:rFonts w:ascii="Calibri" w:hAnsi="Calibri"/>
          <w:b/>
          <w:w w:val="105"/>
        </w:rPr>
        <w:t>/</w:t>
      </w:r>
      <w:proofErr w:type="spellStart"/>
      <w:r>
        <w:rPr>
          <w:rFonts w:ascii="Calibri" w:hAnsi="Calibri"/>
          <w:b/>
          <w:w w:val="105"/>
        </w:rPr>
        <w:t>móo</w:t>
      </w:r>
      <w:proofErr w:type="spellEnd"/>
      <w:r>
        <w:rPr>
          <w:rFonts w:ascii="Calibri" w:hAnsi="Calibri"/>
          <w:b/>
          <w:w w:val="105"/>
        </w:rPr>
        <w:t>́/</w:t>
      </w:r>
      <w:r>
        <w:rPr>
          <w:rFonts w:ascii="Calibri" w:hAnsi="Calibri"/>
          <w:b/>
          <w:spacing w:val="-8"/>
          <w:w w:val="105"/>
        </w:rPr>
        <w:t xml:space="preserve"> </w:t>
      </w:r>
      <w:r>
        <w:rPr>
          <w:rFonts w:ascii="Calibri" w:hAnsi="Calibri"/>
          <w:w w:val="105"/>
        </w:rPr>
        <w:t>in</w:t>
      </w:r>
      <w:r>
        <w:rPr>
          <w:rFonts w:ascii="Calibri" w:hAnsi="Calibri"/>
          <w:spacing w:val="-8"/>
          <w:w w:val="105"/>
        </w:rPr>
        <w:t xml:space="preserve"> </w:t>
      </w:r>
      <w:r>
        <w:rPr>
          <w:rFonts w:ascii="Calibri" w:hAnsi="Calibri"/>
          <w:b/>
          <w:w w:val="105"/>
        </w:rPr>
        <w:t>[</w:t>
      </w:r>
      <w:proofErr w:type="spellStart"/>
      <w:r>
        <w:rPr>
          <w:rFonts w:ascii="Calibri" w:hAnsi="Calibri"/>
          <w:b/>
          <w:w w:val="105"/>
        </w:rPr>
        <w:t>na</w:t>
      </w:r>
      <w:proofErr w:type="spellEnd"/>
      <w:r>
        <w:rPr>
          <w:rFonts w:ascii="Calibri" w:hAnsi="Calibri"/>
          <w:b/>
          <w:spacing w:val="-8"/>
          <w:w w:val="105"/>
        </w:rPr>
        <w:t xml:space="preserve"> </w:t>
      </w:r>
      <w:proofErr w:type="spellStart"/>
      <w:r>
        <w:rPr>
          <w:rFonts w:ascii="Calibri" w:hAnsi="Calibri"/>
          <w:b/>
          <w:w w:val="105"/>
        </w:rPr>
        <w:t>sa</w:t>
      </w:r>
      <w:proofErr w:type="spellEnd"/>
      <w:r>
        <w:rPr>
          <w:rFonts w:ascii="Calibri" w:hAnsi="Calibri"/>
          <w:b/>
          <w:spacing w:val="-8"/>
          <w:w w:val="105"/>
        </w:rPr>
        <w:t xml:space="preserve"> </w:t>
      </w:r>
      <w:proofErr w:type="spellStart"/>
      <w:r>
        <w:rPr>
          <w:rFonts w:ascii="Calibri" w:hAnsi="Calibri"/>
          <w:b/>
          <w:w w:val="105"/>
        </w:rPr>
        <w:t>móo</w:t>
      </w:r>
      <w:proofErr w:type="spellEnd"/>
      <w:r>
        <w:rPr>
          <w:rFonts w:ascii="Calibri" w:hAnsi="Calibri"/>
          <w:b/>
          <w:w w:val="105"/>
        </w:rPr>
        <w:t>́]</w:t>
      </w:r>
      <w:r>
        <w:rPr>
          <w:rFonts w:ascii="Calibri" w:hAnsi="Calibri"/>
          <w:b/>
          <w:spacing w:val="-20"/>
          <w:w w:val="105"/>
        </w:rPr>
        <w:t xml:space="preserve"> </w:t>
      </w:r>
      <w:r>
        <w:rPr>
          <w:rFonts w:ascii="Calibri" w:hAnsi="Calibri"/>
          <w:w w:val="105"/>
        </w:rPr>
        <w:t>‘Did</w:t>
      </w:r>
      <w:r>
        <w:rPr>
          <w:rFonts w:ascii="Calibri" w:hAnsi="Calibri"/>
          <w:spacing w:val="-5"/>
          <w:w w:val="105"/>
        </w:rPr>
        <w:t xml:space="preserve"> </w:t>
      </w:r>
      <w:r>
        <w:rPr>
          <w:rFonts w:ascii="Calibri" w:hAnsi="Calibri"/>
          <w:w w:val="105"/>
        </w:rPr>
        <w:t>you</w:t>
      </w:r>
      <w:r>
        <w:rPr>
          <w:rFonts w:ascii="Calibri" w:hAnsi="Calibri"/>
          <w:spacing w:val="-5"/>
          <w:w w:val="105"/>
        </w:rPr>
        <w:t xml:space="preserve"> </w:t>
      </w:r>
      <w:r>
        <w:rPr>
          <w:rFonts w:ascii="Calibri" w:hAnsi="Calibri"/>
          <w:w w:val="105"/>
        </w:rPr>
        <w:t>build</w:t>
      </w:r>
      <w:r>
        <w:rPr>
          <w:rFonts w:ascii="Calibri" w:hAnsi="Calibri"/>
          <w:spacing w:val="-5"/>
          <w:w w:val="105"/>
        </w:rPr>
        <w:t xml:space="preserve"> </w:t>
      </w:r>
      <w:r>
        <w:rPr>
          <w:rFonts w:ascii="Calibri" w:hAnsi="Calibri"/>
          <w:w w:val="105"/>
        </w:rPr>
        <w:t>it?’</w:t>
      </w:r>
      <w:r>
        <w:rPr>
          <w:rFonts w:ascii="Calibri" w:hAnsi="Calibri"/>
          <w:spacing w:val="-17"/>
          <w:w w:val="105"/>
        </w:rPr>
        <w:t xml:space="preserve"> </w:t>
      </w:r>
      <w:r>
        <w:rPr>
          <w:rFonts w:ascii="Calibri" w:hAnsi="Calibri"/>
          <w:w w:val="105"/>
        </w:rPr>
        <w:t>it</w:t>
      </w:r>
      <w:r>
        <w:rPr>
          <w:rFonts w:ascii="Calibri" w:hAnsi="Calibri"/>
          <w:spacing w:val="-4"/>
          <w:w w:val="105"/>
        </w:rPr>
        <w:t xml:space="preserve"> </w:t>
      </w:r>
      <w:r>
        <w:rPr>
          <w:rFonts w:ascii="Calibri" w:hAnsi="Calibri"/>
          <w:w w:val="105"/>
        </w:rPr>
        <w:t>is</w:t>
      </w:r>
      <w:r>
        <w:rPr>
          <w:rFonts w:ascii="Calibri" w:hAnsi="Calibri"/>
          <w:spacing w:val="-6"/>
          <w:w w:val="105"/>
        </w:rPr>
        <w:t xml:space="preserve"> </w:t>
      </w:r>
      <w:r>
        <w:rPr>
          <w:rFonts w:ascii="Calibri" w:hAnsi="Calibri"/>
          <w:w w:val="105"/>
        </w:rPr>
        <w:t>short.</w:t>
      </w:r>
      <w:r>
        <w:rPr>
          <w:rFonts w:ascii="Calibri" w:hAnsi="Calibri"/>
          <w:spacing w:val="-4"/>
          <w:w w:val="105"/>
        </w:rPr>
        <w:t xml:space="preserve"> </w:t>
      </w:r>
      <w:r>
        <w:rPr>
          <w:rFonts w:ascii="Calibri" w:hAnsi="Calibri"/>
          <w:w w:val="105"/>
        </w:rPr>
        <w:t>This</w:t>
      </w:r>
      <w:r>
        <w:rPr>
          <w:rFonts w:ascii="Calibri" w:hAnsi="Calibri"/>
          <w:spacing w:val="-8"/>
          <w:w w:val="105"/>
        </w:rPr>
        <w:t xml:space="preserve"> </w:t>
      </w:r>
      <w:r>
        <w:rPr>
          <w:rFonts w:ascii="Calibri" w:hAnsi="Calibri"/>
          <w:w w:val="105"/>
        </w:rPr>
        <w:t>effect</w:t>
      </w:r>
      <w:r>
        <w:rPr>
          <w:rFonts w:ascii="Calibri" w:hAnsi="Calibri"/>
          <w:spacing w:val="-4"/>
          <w:w w:val="105"/>
        </w:rPr>
        <w:t xml:space="preserve"> </w:t>
      </w:r>
      <w:r>
        <w:rPr>
          <w:rFonts w:ascii="Calibri" w:hAnsi="Calibri"/>
          <w:w w:val="105"/>
        </w:rPr>
        <w:t>is not the same for other vowels, although tonal evidence suggests they too are still</w:t>
      </w:r>
    </w:p>
    <w:p w14:paraId="783245A3" w14:textId="77777777" w:rsidR="00F97395" w:rsidRDefault="00000000">
      <w:pPr>
        <w:pStyle w:val="BodyText"/>
        <w:spacing w:before="1"/>
        <w:ind w:left="720"/>
        <w:rPr>
          <w:rFonts w:ascii="Calibri"/>
        </w:rPr>
      </w:pPr>
      <w:r>
        <w:rPr>
          <w:rFonts w:ascii="Calibri"/>
          <w:spacing w:val="-2"/>
          <w:w w:val="105"/>
        </w:rPr>
        <w:t>monomoraic.</w:t>
      </w:r>
    </w:p>
    <w:p w14:paraId="3BA66F35" w14:textId="77777777" w:rsidR="00F97395" w:rsidRDefault="00F97395">
      <w:pPr>
        <w:pStyle w:val="BodyText"/>
        <w:spacing w:before="93"/>
        <w:rPr>
          <w:rFonts w:ascii="Calibri"/>
        </w:rPr>
      </w:pPr>
    </w:p>
    <w:p w14:paraId="7B051ACB" w14:textId="77777777" w:rsidR="00F97395" w:rsidRDefault="00000000">
      <w:pPr>
        <w:pStyle w:val="BodyText"/>
        <w:spacing w:before="1" w:line="278" w:lineRule="auto"/>
        <w:ind w:left="720"/>
        <w:rPr>
          <w:rFonts w:ascii="Calibri"/>
        </w:rPr>
      </w:pPr>
      <w:proofErr w:type="spellStart"/>
      <w:r>
        <w:rPr>
          <w:rFonts w:ascii="Calibri"/>
          <w:w w:val="105"/>
        </w:rPr>
        <w:t>Ngalang</w:t>
      </w:r>
      <w:proofErr w:type="spellEnd"/>
      <w:r>
        <w:rPr>
          <w:rFonts w:ascii="Calibri"/>
          <w:spacing w:val="-13"/>
          <w:w w:val="105"/>
        </w:rPr>
        <w:t xml:space="preserve"> </w:t>
      </w:r>
      <w:proofErr w:type="spellStart"/>
      <w:r>
        <w:rPr>
          <w:rFonts w:ascii="Calibri"/>
          <w:w w:val="105"/>
        </w:rPr>
        <w:t>Zophei</w:t>
      </w:r>
      <w:proofErr w:type="spellEnd"/>
      <w:r>
        <w:rPr>
          <w:rFonts w:ascii="Calibri"/>
          <w:spacing w:val="-12"/>
          <w:w w:val="105"/>
        </w:rPr>
        <w:t xml:space="preserve"> </w:t>
      </w:r>
      <w:r>
        <w:rPr>
          <w:rFonts w:ascii="Calibri"/>
          <w:w w:val="105"/>
        </w:rPr>
        <w:t>data</w:t>
      </w:r>
      <w:r>
        <w:rPr>
          <w:rFonts w:ascii="Calibri"/>
          <w:spacing w:val="-9"/>
          <w:w w:val="105"/>
        </w:rPr>
        <w:t xml:space="preserve"> </w:t>
      </w:r>
      <w:r>
        <w:rPr>
          <w:rFonts w:ascii="Calibri"/>
          <w:w w:val="105"/>
        </w:rPr>
        <w:t>are</w:t>
      </w:r>
      <w:r>
        <w:rPr>
          <w:rFonts w:ascii="Calibri"/>
          <w:spacing w:val="-13"/>
          <w:w w:val="105"/>
        </w:rPr>
        <w:t xml:space="preserve"> </w:t>
      </w:r>
      <w:r>
        <w:rPr>
          <w:rFonts w:ascii="Calibri"/>
          <w:w w:val="105"/>
        </w:rPr>
        <w:t>from</w:t>
      </w:r>
      <w:r>
        <w:rPr>
          <w:rFonts w:ascii="Calibri"/>
          <w:spacing w:val="-12"/>
          <w:w w:val="105"/>
        </w:rPr>
        <w:t xml:space="preserve"> </w:t>
      </w:r>
      <w:r>
        <w:rPr>
          <w:rFonts w:ascii="Calibri"/>
          <w:w w:val="105"/>
        </w:rPr>
        <w:t>the</w:t>
      </w:r>
      <w:r>
        <w:rPr>
          <w:rFonts w:ascii="Calibri"/>
          <w:spacing w:val="-13"/>
          <w:w w:val="105"/>
        </w:rPr>
        <w:t xml:space="preserve"> </w:t>
      </w:r>
      <w:r>
        <w:rPr>
          <w:rFonts w:ascii="Calibri"/>
          <w:w w:val="105"/>
        </w:rPr>
        <w:t>second</w:t>
      </w:r>
      <w:r>
        <w:rPr>
          <w:rFonts w:ascii="Calibri"/>
          <w:spacing w:val="-11"/>
          <w:w w:val="105"/>
        </w:rPr>
        <w:t xml:space="preserve"> </w:t>
      </w:r>
      <w:r>
        <w:rPr>
          <w:rFonts w:ascii="Calibri"/>
          <w:w w:val="105"/>
        </w:rPr>
        <w:t>author,</w:t>
      </w:r>
      <w:r>
        <w:rPr>
          <w:rFonts w:ascii="Calibri"/>
          <w:spacing w:val="-11"/>
          <w:w w:val="105"/>
        </w:rPr>
        <w:t xml:space="preserve"> </w:t>
      </w:r>
      <w:r>
        <w:rPr>
          <w:rFonts w:ascii="Calibri"/>
          <w:w w:val="105"/>
        </w:rPr>
        <w:t>a</w:t>
      </w:r>
      <w:r>
        <w:rPr>
          <w:rFonts w:ascii="Calibri"/>
          <w:spacing w:val="-10"/>
          <w:w w:val="105"/>
        </w:rPr>
        <w:t xml:space="preserve"> </w:t>
      </w:r>
      <w:r>
        <w:rPr>
          <w:rFonts w:ascii="Calibri"/>
          <w:w w:val="105"/>
        </w:rPr>
        <w:t>native</w:t>
      </w:r>
      <w:r>
        <w:rPr>
          <w:rFonts w:ascii="Calibri"/>
          <w:spacing w:val="-13"/>
          <w:w w:val="105"/>
        </w:rPr>
        <w:t xml:space="preserve"> </w:t>
      </w:r>
      <w:r>
        <w:rPr>
          <w:rFonts w:ascii="Calibri"/>
          <w:w w:val="105"/>
        </w:rPr>
        <w:t>speaker,</w:t>
      </w:r>
      <w:r>
        <w:rPr>
          <w:rFonts w:ascii="Calibri"/>
          <w:spacing w:val="-11"/>
          <w:w w:val="105"/>
        </w:rPr>
        <w:t xml:space="preserve"> </w:t>
      </w:r>
      <w:r>
        <w:rPr>
          <w:rFonts w:ascii="Calibri"/>
          <w:w w:val="105"/>
        </w:rPr>
        <w:t>while</w:t>
      </w:r>
      <w:r>
        <w:rPr>
          <w:rFonts w:ascii="Calibri"/>
          <w:spacing w:val="-13"/>
          <w:w w:val="105"/>
        </w:rPr>
        <w:t xml:space="preserve"> </w:t>
      </w:r>
      <w:r>
        <w:rPr>
          <w:rFonts w:ascii="Calibri"/>
          <w:w w:val="105"/>
        </w:rPr>
        <w:t>data</w:t>
      </w:r>
      <w:r>
        <w:rPr>
          <w:rFonts w:ascii="Calibri"/>
          <w:spacing w:val="-10"/>
          <w:w w:val="105"/>
        </w:rPr>
        <w:t xml:space="preserve"> </w:t>
      </w:r>
      <w:r>
        <w:rPr>
          <w:rFonts w:ascii="Calibri"/>
          <w:w w:val="105"/>
        </w:rPr>
        <w:t>from</w:t>
      </w:r>
      <w:r>
        <w:rPr>
          <w:rFonts w:ascii="Calibri"/>
          <w:spacing w:val="-12"/>
          <w:w w:val="105"/>
        </w:rPr>
        <w:t xml:space="preserve"> </w:t>
      </w:r>
      <w:r>
        <w:rPr>
          <w:rFonts w:ascii="Calibri"/>
          <w:w w:val="105"/>
        </w:rPr>
        <w:t xml:space="preserve">other varieties of </w:t>
      </w:r>
      <w:proofErr w:type="spellStart"/>
      <w:r>
        <w:rPr>
          <w:rFonts w:ascii="Calibri"/>
          <w:w w:val="105"/>
        </w:rPr>
        <w:t>Zophei</w:t>
      </w:r>
      <w:proofErr w:type="spellEnd"/>
      <w:r>
        <w:rPr>
          <w:rFonts w:ascii="Calibri"/>
          <w:w w:val="105"/>
        </w:rPr>
        <w:t xml:space="preserve">, as well as </w:t>
      </w:r>
      <w:proofErr w:type="spellStart"/>
      <w:r>
        <w:rPr>
          <w:rFonts w:ascii="Calibri"/>
          <w:w w:val="105"/>
        </w:rPr>
        <w:t>Lutuv</w:t>
      </w:r>
      <w:proofErr w:type="spellEnd"/>
      <w:r>
        <w:rPr>
          <w:rFonts w:ascii="Calibri"/>
          <w:w w:val="105"/>
        </w:rPr>
        <w:t xml:space="preserve"> are from </w:t>
      </w:r>
      <w:proofErr w:type="spellStart"/>
      <w:r>
        <w:rPr>
          <w:rFonts w:ascii="Calibri"/>
          <w:w w:val="105"/>
        </w:rPr>
        <w:t>Lotven</w:t>
      </w:r>
      <w:proofErr w:type="spellEnd"/>
      <w:r>
        <w:rPr>
          <w:rFonts w:ascii="Calibri"/>
          <w:w w:val="105"/>
        </w:rPr>
        <w:t xml:space="preserve"> (2021).</w:t>
      </w:r>
    </w:p>
    <w:p w14:paraId="0DE1D616" w14:textId="77777777" w:rsidR="00F97395" w:rsidRDefault="00000000">
      <w:pPr>
        <w:pStyle w:val="BodyText"/>
        <w:spacing w:before="4"/>
        <w:rPr>
          <w:rFonts w:ascii="Calibri"/>
          <w:sz w:val="14"/>
        </w:rPr>
      </w:pPr>
      <w:r>
        <w:rPr>
          <w:rFonts w:ascii="Calibri"/>
          <w:noProof/>
          <w:sz w:val="14"/>
        </w:rPr>
        <mc:AlternateContent>
          <mc:Choice Requires="wps">
            <w:drawing>
              <wp:anchor distT="0" distB="0" distL="0" distR="0" simplePos="0" relativeHeight="487614464" behindDoc="1" locked="0" layoutInCell="1" allowOverlap="1" wp14:anchorId="367DB005" wp14:editId="04C522BF">
                <wp:simplePos x="0" y="0"/>
                <wp:positionH relativeFrom="page">
                  <wp:posOffset>914717</wp:posOffset>
                </wp:positionH>
                <wp:positionV relativeFrom="paragraph">
                  <wp:posOffset>126556</wp:posOffset>
                </wp:positionV>
                <wp:extent cx="1830070" cy="6350"/>
                <wp:effectExtent l="0" t="0" r="0" b="0"/>
                <wp:wrapTopAndBottom/>
                <wp:docPr id="97" name="Graphic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6350"/>
                        </a:xfrm>
                        <a:custGeom>
                          <a:avLst/>
                          <a:gdLst/>
                          <a:ahLst/>
                          <a:cxnLst/>
                          <a:rect l="l" t="t" r="r" b="b"/>
                          <a:pathLst>
                            <a:path w="1830070" h="6350">
                              <a:moveTo>
                                <a:pt x="1829816" y="0"/>
                              </a:moveTo>
                              <a:lnTo>
                                <a:pt x="0" y="0"/>
                              </a:lnTo>
                              <a:lnTo>
                                <a:pt x="0" y="6349"/>
                              </a:lnTo>
                              <a:lnTo>
                                <a:pt x="1829816" y="6349"/>
                              </a:lnTo>
                              <a:lnTo>
                                <a:pt x="18298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F33467E" id="Graphic 97" o:spid="_x0000_s1026" alt="&quot;&quot;" style="position:absolute;margin-left:1in;margin-top:9.95pt;width:144.1pt;height:.5pt;z-index:-15702016;visibility:visible;mso-wrap-style:square;mso-wrap-distance-left:0;mso-wrap-distance-top:0;mso-wrap-distance-right:0;mso-wrap-distance-bottom:0;mso-position-horizontal:absolute;mso-position-horizontal-relative:page;mso-position-vertical:absolute;mso-position-vertical-relative:text;v-text-anchor:top" coordsize="183007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yapJAIAAL0EAAAOAAAAZHJzL2Uyb0RvYy54bWysVE1v2zAMvQ/YfxB0X5yPLUuNOMXQosOA&#13;&#10;oivQDDsrshwbk0VNVGLn34+SrdTYThvmg0yZT9TjI+ntbd9qdlYOGzAFX8zmnCkjoWzMseDf9g/v&#13;&#10;NpyhF6YUGowq+EUhv929fbPtbK6WUIMulWMUxGDe2YLX3ts8y1DWqhU4A6sMOStwrfC0dcesdKKj&#13;&#10;6K3OlvP5OuvAldaBVIj09X5w8l2MX1VK+q9VhcozXXDi5uPq4noIa7bbivzohK0bOdIQ/8CiFY2h&#13;&#10;S6+h7oUX7OSaP0K1jXSAUPmZhDaDqmqkijlQNov5b9m81MKqmAuJg/YqE/6/sPLp/GKfXaCO9hHk&#13;&#10;DyRFss5ifvWEDY6YvnJtwBJx1kcVL1cVVe+ZpI+LzWo+/0hiS/KtVx+iyJnI01l5Qv9ZQYwjzo/o&#13;&#10;hxqUyRJ1smRvkumokqGGOtbQc0Y1dJxRDQ9DDa3w4VwgF0zWTYjUI4/gbOGs9hBhPqSw2CxvNos1&#13;&#10;ZykRYvqK0WaKpZwmqORLbxvjDZj16v1N4EXBkju9B9j02r8CJzVTOKkB1XBTyDteedWCrp+qjaCb&#13;&#10;8qHROqSP7ni4046dRRiN+IyMJ7DYCUPxQxscoLw8O9bRvBQcf56EU5zpL4YaMgxXMlwyDslwXt9B&#13;&#10;HMGovEO/778LZ5kls+CeeucJUruLPLUF8Q+AARtOGvh08lA1oWcit4HRuKEZifmP8xyGcLqPqNe/&#13;&#10;zu4XAAAA//8DAFBLAwQUAAYACAAAACEAnWv6KuIAAAAOAQAADwAAAGRycy9kb3ducmV2LnhtbEyP&#13;&#10;wU7DMAyG70i8Q2QkbiylVIN2TSdgIMQBIbY9gNt4TUWTVE3WFZ4ec4KL5V+2f/9fuZ5tLyYaQ+ed&#13;&#10;gutFAoJc43XnWgX73fPVHYgQ0WnsvSMFXxRgXZ2flVhof3IfNG1jK9jEhQIVmBiHQsrQGLIYFn4g&#13;&#10;x7ODHy1GlmMr9YgnNre9TJNkKS12jj8YHOjRUPO5PVoFyxfbvjVP+rbVZvP6jdPDe70zSl1ezJsV&#13;&#10;l/sViEhz/LuAXwbODxUHq/3R6SB61lnGQJGbPAfBC9lNmoKoFaRJDrIq5X+M6gcAAP//AwBQSwEC&#13;&#10;LQAUAAYACAAAACEAtoM4kv4AAADhAQAAEwAAAAAAAAAAAAAAAAAAAAAAW0NvbnRlbnRfVHlwZXNd&#13;&#10;LnhtbFBLAQItABQABgAIAAAAIQA4/SH/1gAAAJQBAAALAAAAAAAAAAAAAAAAAC8BAABfcmVscy8u&#13;&#10;cmVsc1BLAQItABQABgAIAAAAIQB+qyapJAIAAL0EAAAOAAAAAAAAAAAAAAAAAC4CAABkcnMvZTJv&#13;&#10;RG9jLnhtbFBLAQItABQABgAIAAAAIQCda/oq4gAAAA4BAAAPAAAAAAAAAAAAAAAAAH4EAABkcnMv&#13;&#10;ZG93bnJldi54bWxQSwUGAAAAAAQABADzAAAAjQUAAAAA&#13;&#10;" path="m1829816,l,,,6349r1829816,l1829816,xe" fillcolor="black" stroked="f">
                <v:path arrowok="t"/>
                <w10:wrap type="topAndBottom" anchorx="page"/>
              </v:shape>
            </w:pict>
          </mc:Fallback>
        </mc:AlternateContent>
      </w:r>
    </w:p>
    <w:p w14:paraId="2BDEB2AE" w14:textId="77777777" w:rsidR="00F97395" w:rsidRDefault="00000000">
      <w:pPr>
        <w:spacing w:before="139"/>
        <w:ind w:left="720" w:right="404"/>
        <w:rPr>
          <w:rFonts w:ascii="Calibri" w:hAnsi="Calibri"/>
          <w:sz w:val="20"/>
        </w:rPr>
      </w:pPr>
      <w:bookmarkStart w:id="0" w:name="_bookmark0"/>
      <w:bookmarkEnd w:id="0"/>
      <w:r>
        <w:rPr>
          <w:rFonts w:ascii="Calibri" w:hAnsi="Calibri"/>
          <w:w w:val="105"/>
          <w:position w:val="7"/>
          <w:sz w:val="12"/>
        </w:rPr>
        <w:t>1</w:t>
      </w:r>
      <w:r>
        <w:rPr>
          <w:rFonts w:ascii="Calibri" w:hAnsi="Calibri"/>
          <w:spacing w:val="16"/>
          <w:w w:val="105"/>
          <w:position w:val="7"/>
          <w:sz w:val="12"/>
        </w:rPr>
        <w:t xml:space="preserve"> </w:t>
      </w:r>
      <w:r>
        <w:rPr>
          <w:rFonts w:ascii="Calibri" w:hAnsi="Calibri"/>
          <w:w w:val="105"/>
          <w:sz w:val="20"/>
        </w:rPr>
        <w:t>Here,</w:t>
      </w:r>
      <w:r>
        <w:rPr>
          <w:rFonts w:ascii="Calibri" w:hAnsi="Calibri"/>
          <w:spacing w:val="-5"/>
          <w:w w:val="105"/>
          <w:sz w:val="20"/>
        </w:rPr>
        <w:t xml:space="preserve"> </w:t>
      </w:r>
      <w:r>
        <w:rPr>
          <w:rFonts w:ascii="Calibri" w:hAnsi="Calibri"/>
          <w:w w:val="105"/>
          <w:sz w:val="20"/>
        </w:rPr>
        <w:t>as in</w:t>
      </w:r>
      <w:r>
        <w:rPr>
          <w:rFonts w:ascii="Calibri" w:hAnsi="Calibri"/>
          <w:spacing w:val="-4"/>
          <w:w w:val="105"/>
          <w:sz w:val="20"/>
        </w:rPr>
        <w:t xml:space="preserve"> </w:t>
      </w:r>
      <w:r>
        <w:rPr>
          <w:rFonts w:ascii="Calibri" w:hAnsi="Calibri"/>
          <w:w w:val="105"/>
          <w:sz w:val="20"/>
        </w:rPr>
        <w:t>many</w:t>
      </w:r>
      <w:r>
        <w:rPr>
          <w:rFonts w:ascii="Calibri" w:hAnsi="Calibri"/>
          <w:spacing w:val="-4"/>
          <w:w w:val="105"/>
          <w:sz w:val="20"/>
        </w:rPr>
        <w:t xml:space="preserve"> </w:t>
      </w:r>
      <w:r>
        <w:rPr>
          <w:rFonts w:ascii="Calibri" w:hAnsi="Calibri"/>
          <w:w w:val="105"/>
          <w:sz w:val="20"/>
        </w:rPr>
        <w:t>languages</w:t>
      </w:r>
      <w:r>
        <w:rPr>
          <w:rFonts w:ascii="Calibri" w:hAnsi="Calibri"/>
          <w:spacing w:val="-5"/>
          <w:w w:val="105"/>
          <w:sz w:val="20"/>
        </w:rPr>
        <w:t xml:space="preserve"> </w:t>
      </w:r>
      <w:r>
        <w:rPr>
          <w:rFonts w:ascii="Calibri" w:hAnsi="Calibri"/>
          <w:w w:val="105"/>
          <w:sz w:val="20"/>
        </w:rPr>
        <w:t>of</w:t>
      </w:r>
      <w:r>
        <w:rPr>
          <w:rFonts w:ascii="Calibri" w:hAnsi="Calibri"/>
          <w:spacing w:val="-4"/>
          <w:w w:val="105"/>
          <w:sz w:val="20"/>
        </w:rPr>
        <w:t xml:space="preserve"> </w:t>
      </w:r>
      <w:r>
        <w:rPr>
          <w:rFonts w:ascii="Calibri" w:hAnsi="Calibri"/>
          <w:w w:val="105"/>
          <w:sz w:val="20"/>
        </w:rPr>
        <w:t>South and</w:t>
      </w:r>
      <w:r>
        <w:rPr>
          <w:rFonts w:ascii="Calibri" w:hAnsi="Calibri"/>
          <w:spacing w:val="-5"/>
          <w:w w:val="105"/>
          <w:sz w:val="20"/>
        </w:rPr>
        <w:t xml:space="preserve"> </w:t>
      </w:r>
      <w:r>
        <w:rPr>
          <w:rFonts w:ascii="Calibri" w:hAnsi="Calibri"/>
          <w:w w:val="105"/>
          <w:sz w:val="20"/>
        </w:rPr>
        <w:t>Southeast</w:t>
      </w:r>
      <w:r>
        <w:rPr>
          <w:rFonts w:ascii="Calibri" w:hAnsi="Calibri"/>
          <w:spacing w:val="-3"/>
          <w:w w:val="105"/>
          <w:sz w:val="20"/>
        </w:rPr>
        <w:t xml:space="preserve"> </w:t>
      </w:r>
      <w:r>
        <w:rPr>
          <w:rFonts w:ascii="Calibri" w:hAnsi="Calibri"/>
          <w:w w:val="105"/>
          <w:sz w:val="20"/>
        </w:rPr>
        <w:t>Asia,</w:t>
      </w:r>
      <w:r>
        <w:rPr>
          <w:rFonts w:ascii="Calibri" w:hAnsi="Calibri"/>
          <w:spacing w:val="-5"/>
          <w:w w:val="105"/>
          <w:sz w:val="20"/>
        </w:rPr>
        <w:t xml:space="preserve"> </w:t>
      </w:r>
      <w:r>
        <w:rPr>
          <w:rFonts w:ascii="Calibri" w:hAnsi="Calibri"/>
          <w:w w:val="105"/>
          <w:sz w:val="20"/>
        </w:rPr>
        <w:t>/aa/</w:t>
      </w:r>
      <w:r>
        <w:rPr>
          <w:rFonts w:ascii="Calibri" w:hAnsi="Calibri"/>
          <w:spacing w:val="-1"/>
          <w:w w:val="105"/>
          <w:sz w:val="20"/>
        </w:rPr>
        <w:t xml:space="preserve"> </w:t>
      </w:r>
      <w:r>
        <w:rPr>
          <w:rFonts w:ascii="Calibri" w:hAnsi="Calibri"/>
          <w:w w:val="105"/>
          <w:sz w:val="20"/>
        </w:rPr>
        <w:t>sounds</w:t>
      </w:r>
      <w:r>
        <w:rPr>
          <w:rFonts w:ascii="Calibri" w:hAnsi="Calibri"/>
          <w:spacing w:val="-1"/>
          <w:w w:val="105"/>
          <w:sz w:val="20"/>
        </w:rPr>
        <w:t xml:space="preserve"> </w:t>
      </w:r>
      <w:r>
        <w:rPr>
          <w:rFonts w:ascii="Calibri" w:hAnsi="Calibri"/>
          <w:w w:val="105"/>
          <w:sz w:val="20"/>
        </w:rPr>
        <w:t>like</w:t>
      </w:r>
      <w:r>
        <w:rPr>
          <w:rFonts w:ascii="Calibri" w:hAnsi="Calibri"/>
          <w:spacing w:val="-4"/>
          <w:w w:val="105"/>
          <w:sz w:val="20"/>
        </w:rPr>
        <w:t xml:space="preserve"> </w:t>
      </w:r>
      <w:r>
        <w:rPr>
          <w:rFonts w:ascii="Calibri" w:hAnsi="Calibri"/>
          <w:w w:val="105"/>
          <w:sz w:val="20"/>
        </w:rPr>
        <w:t>[a],</w:t>
      </w:r>
      <w:r>
        <w:rPr>
          <w:rFonts w:ascii="Calibri" w:hAnsi="Calibri"/>
          <w:spacing w:val="-5"/>
          <w:w w:val="105"/>
          <w:sz w:val="20"/>
        </w:rPr>
        <w:t xml:space="preserve"> </w:t>
      </w:r>
      <w:r>
        <w:rPr>
          <w:rFonts w:ascii="Calibri" w:hAnsi="Calibri"/>
          <w:w w:val="105"/>
          <w:sz w:val="20"/>
        </w:rPr>
        <w:t>and</w:t>
      </w:r>
      <w:r>
        <w:rPr>
          <w:rFonts w:ascii="Calibri" w:hAnsi="Calibri"/>
          <w:spacing w:val="-1"/>
          <w:w w:val="105"/>
          <w:sz w:val="20"/>
        </w:rPr>
        <w:t xml:space="preserve"> </w:t>
      </w:r>
      <w:r>
        <w:rPr>
          <w:rFonts w:ascii="Calibri" w:hAnsi="Calibri"/>
          <w:w w:val="105"/>
          <w:sz w:val="20"/>
        </w:rPr>
        <w:t>short</w:t>
      </w:r>
      <w:r>
        <w:rPr>
          <w:rFonts w:ascii="Calibri" w:hAnsi="Calibri"/>
          <w:spacing w:val="-3"/>
          <w:w w:val="105"/>
          <w:sz w:val="20"/>
        </w:rPr>
        <w:t xml:space="preserve"> </w:t>
      </w:r>
      <w:r>
        <w:rPr>
          <w:rFonts w:ascii="Calibri" w:hAnsi="Calibri"/>
          <w:w w:val="105"/>
          <w:sz w:val="20"/>
        </w:rPr>
        <w:t>/a/</w:t>
      </w:r>
      <w:r>
        <w:rPr>
          <w:rFonts w:ascii="Calibri" w:hAnsi="Calibri"/>
          <w:spacing w:val="-1"/>
          <w:w w:val="105"/>
          <w:sz w:val="20"/>
        </w:rPr>
        <w:t xml:space="preserve"> </w:t>
      </w:r>
      <w:r>
        <w:rPr>
          <w:rFonts w:ascii="Calibri" w:hAnsi="Calibri"/>
          <w:w w:val="105"/>
          <w:sz w:val="20"/>
        </w:rPr>
        <w:t>sounds</w:t>
      </w:r>
      <w:r>
        <w:rPr>
          <w:rFonts w:ascii="Calibri" w:hAnsi="Calibri"/>
          <w:spacing w:val="-1"/>
          <w:w w:val="105"/>
          <w:sz w:val="20"/>
        </w:rPr>
        <w:t xml:space="preserve"> </w:t>
      </w:r>
      <w:r>
        <w:rPr>
          <w:rFonts w:ascii="Calibri" w:hAnsi="Calibri"/>
          <w:w w:val="105"/>
          <w:sz w:val="20"/>
        </w:rPr>
        <w:t>like</w:t>
      </w:r>
      <w:r>
        <w:rPr>
          <w:rFonts w:ascii="Calibri" w:hAnsi="Calibri"/>
          <w:spacing w:val="-4"/>
          <w:w w:val="105"/>
          <w:sz w:val="20"/>
        </w:rPr>
        <w:t xml:space="preserve"> </w:t>
      </w:r>
      <w:r>
        <w:rPr>
          <w:rFonts w:ascii="Calibri" w:hAnsi="Calibri"/>
          <w:w w:val="105"/>
          <w:sz w:val="20"/>
        </w:rPr>
        <w:t>[ə]. Also, High and Low tone are marked</w:t>
      </w:r>
      <w:r>
        <w:rPr>
          <w:rFonts w:ascii="Calibri" w:hAnsi="Calibri"/>
          <w:spacing w:val="-1"/>
          <w:w w:val="105"/>
          <w:sz w:val="20"/>
        </w:rPr>
        <w:t xml:space="preserve"> </w:t>
      </w:r>
      <w:r>
        <w:rPr>
          <w:rFonts w:ascii="Calibri" w:hAnsi="Calibri"/>
          <w:w w:val="105"/>
          <w:sz w:val="20"/>
        </w:rPr>
        <w:t>as &lt;x́&gt; and &lt;x̀&gt;, respectively, and prosodic prominence is marked</w:t>
      </w:r>
      <w:r>
        <w:rPr>
          <w:rFonts w:ascii="Calibri" w:hAnsi="Calibri"/>
          <w:spacing w:val="-1"/>
          <w:w w:val="105"/>
          <w:sz w:val="20"/>
        </w:rPr>
        <w:t xml:space="preserve"> </w:t>
      </w:r>
      <w:r>
        <w:rPr>
          <w:rFonts w:ascii="Calibri" w:hAnsi="Calibri"/>
          <w:w w:val="105"/>
          <w:sz w:val="20"/>
        </w:rPr>
        <w:t>here with &lt;x</w:t>
      </w:r>
      <w:r>
        <w:rPr>
          <w:rFonts w:ascii="Arial" w:hAnsi="Arial"/>
          <w:w w:val="105"/>
          <w:sz w:val="20"/>
        </w:rPr>
        <w:t>ˈ</w:t>
      </w:r>
      <w:r>
        <w:rPr>
          <w:rFonts w:ascii="Calibri" w:hAnsi="Calibri"/>
          <w:w w:val="105"/>
          <w:sz w:val="20"/>
        </w:rPr>
        <w:t>&gt; following the prosodically prominent syllable.</w:t>
      </w:r>
    </w:p>
    <w:p w14:paraId="197988E4" w14:textId="77777777" w:rsidR="00F97395" w:rsidRDefault="00F97395">
      <w:pPr>
        <w:rPr>
          <w:rFonts w:ascii="Calibri" w:hAnsi="Calibri"/>
          <w:sz w:val="20"/>
        </w:rPr>
        <w:sectPr w:rsidR="00F97395">
          <w:pgSz w:w="12240" w:h="15840"/>
          <w:pgMar w:top="1260" w:right="1080" w:bottom="280" w:left="720" w:header="720" w:footer="720" w:gutter="0"/>
          <w:cols w:space="720"/>
        </w:sectPr>
      </w:pPr>
    </w:p>
    <w:p w14:paraId="668557D6" w14:textId="77777777" w:rsidR="00F97395" w:rsidRDefault="00000000">
      <w:pPr>
        <w:pStyle w:val="BodyText"/>
        <w:spacing w:before="77"/>
        <w:ind w:left="362"/>
        <w:jc w:val="center"/>
        <w:rPr>
          <w:rFonts w:ascii="Calibri"/>
        </w:rPr>
      </w:pPr>
      <w:r>
        <w:rPr>
          <w:rFonts w:ascii="Calibri"/>
          <w:spacing w:val="-2"/>
          <w:w w:val="110"/>
        </w:rPr>
        <w:lastRenderedPageBreak/>
        <w:t>References</w:t>
      </w:r>
    </w:p>
    <w:p w14:paraId="248791BF" w14:textId="77777777" w:rsidR="00F97395" w:rsidRDefault="00F97395">
      <w:pPr>
        <w:pStyle w:val="BodyText"/>
        <w:spacing w:before="94"/>
        <w:rPr>
          <w:rFonts w:ascii="Calibri"/>
        </w:rPr>
      </w:pPr>
    </w:p>
    <w:p w14:paraId="7FEF2087" w14:textId="77777777" w:rsidR="00F97395" w:rsidRDefault="00000000">
      <w:pPr>
        <w:pStyle w:val="BodyText"/>
        <w:spacing w:line="278" w:lineRule="auto"/>
        <w:ind w:left="720" w:right="404"/>
        <w:rPr>
          <w:rFonts w:ascii="Calibri"/>
        </w:rPr>
      </w:pPr>
      <w:proofErr w:type="spellStart"/>
      <w:r>
        <w:rPr>
          <w:rFonts w:ascii="Calibri"/>
          <w:w w:val="105"/>
        </w:rPr>
        <w:t>Lotven</w:t>
      </w:r>
      <w:proofErr w:type="spellEnd"/>
      <w:r>
        <w:rPr>
          <w:rFonts w:ascii="Calibri"/>
          <w:w w:val="105"/>
        </w:rPr>
        <w:t>, S. (2021). The</w:t>
      </w:r>
      <w:r>
        <w:rPr>
          <w:rFonts w:ascii="Calibri"/>
          <w:spacing w:val="-1"/>
          <w:w w:val="105"/>
        </w:rPr>
        <w:t xml:space="preserve"> </w:t>
      </w:r>
      <w:r>
        <w:rPr>
          <w:rFonts w:ascii="Calibri"/>
          <w:w w:val="105"/>
        </w:rPr>
        <w:t>sound systems</w:t>
      </w:r>
      <w:r>
        <w:rPr>
          <w:rFonts w:ascii="Calibri"/>
          <w:spacing w:val="-1"/>
          <w:w w:val="105"/>
        </w:rPr>
        <w:t xml:space="preserve"> </w:t>
      </w:r>
      <w:r>
        <w:rPr>
          <w:rFonts w:ascii="Calibri"/>
          <w:w w:val="105"/>
        </w:rPr>
        <w:t>of</w:t>
      </w:r>
      <w:r>
        <w:rPr>
          <w:rFonts w:ascii="Calibri"/>
          <w:spacing w:val="-3"/>
          <w:w w:val="105"/>
        </w:rPr>
        <w:t xml:space="preserve"> </w:t>
      </w:r>
      <w:proofErr w:type="spellStart"/>
      <w:r>
        <w:rPr>
          <w:rFonts w:ascii="Calibri"/>
          <w:w w:val="105"/>
        </w:rPr>
        <w:t>Zophei</w:t>
      </w:r>
      <w:proofErr w:type="spellEnd"/>
      <w:r>
        <w:rPr>
          <w:rFonts w:ascii="Calibri"/>
          <w:spacing w:val="-3"/>
          <w:w w:val="105"/>
        </w:rPr>
        <w:t xml:space="preserve"> </w:t>
      </w:r>
      <w:r>
        <w:rPr>
          <w:rFonts w:ascii="Calibri"/>
          <w:w w:val="105"/>
        </w:rPr>
        <w:t>dialects</w:t>
      </w:r>
      <w:r>
        <w:rPr>
          <w:rFonts w:ascii="Calibri"/>
          <w:spacing w:val="-3"/>
          <w:w w:val="105"/>
        </w:rPr>
        <w:t xml:space="preserve"> </w:t>
      </w:r>
      <w:r>
        <w:rPr>
          <w:rFonts w:ascii="Calibri"/>
          <w:w w:val="105"/>
        </w:rPr>
        <w:t xml:space="preserve">and other </w:t>
      </w:r>
      <w:proofErr w:type="spellStart"/>
      <w:r>
        <w:rPr>
          <w:rFonts w:ascii="Calibri"/>
          <w:w w:val="105"/>
        </w:rPr>
        <w:t>Maraic</w:t>
      </w:r>
      <w:proofErr w:type="spellEnd"/>
      <w:r>
        <w:rPr>
          <w:rFonts w:ascii="Calibri"/>
          <w:spacing w:val="-1"/>
          <w:w w:val="105"/>
        </w:rPr>
        <w:t xml:space="preserve"> </w:t>
      </w:r>
      <w:r>
        <w:rPr>
          <w:rFonts w:ascii="Calibri"/>
          <w:w w:val="105"/>
        </w:rPr>
        <w:t>languages [Doctoral dissertation]. Indiana University.</w:t>
      </w:r>
    </w:p>
    <w:p w14:paraId="13BFDA93" w14:textId="77777777" w:rsidR="00F97395" w:rsidRDefault="00F97395">
      <w:pPr>
        <w:pStyle w:val="BodyText"/>
        <w:spacing w:before="42"/>
        <w:rPr>
          <w:rFonts w:ascii="Calibri"/>
        </w:rPr>
      </w:pPr>
    </w:p>
    <w:p w14:paraId="4230F2DF" w14:textId="77777777" w:rsidR="00F97395" w:rsidRDefault="00000000">
      <w:pPr>
        <w:pStyle w:val="BodyText"/>
        <w:spacing w:before="1" w:line="278" w:lineRule="auto"/>
        <w:ind w:left="720" w:right="404"/>
        <w:rPr>
          <w:rFonts w:ascii="Calibri"/>
        </w:rPr>
      </w:pPr>
      <w:proofErr w:type="spellStart"/>
      <w:r>
        <w:rPr>
          <w:rFonts w:ascii="Calibri"/>
        </w:rPr>
        <w:t>Lotven</w:t>
      </w:r>
      <w:proofErr w:type="spellEnd"/>
      <w:r>
        <w:rPr>
          <w:rFonts w:ascii="Calibri"/>
        </w:rPr>
        <w:t>,</w:t>
      </w:r>
      <w:r>
        <w:rPr>
          <w:rFonts w:ascii="Calibri"/>
          <w:spacing w:val="28"/>
        </w:rPr>
        <w:t xml:space="preserve"> </w:t>
      </w:r>
      <w:r>
        <w:rPr>
          <w:rFonts w:ascii="Calibri"/>
        </w:rPr>
        <w:t>S.,</w:t>
      </w:r>
      <w:r>
        <w:rPr>
          <w:rFonts w:ascii="Calibri"/>
          <w:spacing w:val="28"/>
        </w:rPr>
        <w:t xml:space="preserve"> </w:t>
      </w:r>
      <w:r>
        <w:rPr>
          <w:rFonts w:ascii="Calibri"/>
        </w:rPr>
        <w:t>Berkson,</w:t>
      </w:r>
      <w:r>
        <w:rPr>
          <w:rFonts w:ascii="Calibri"/>
          <w:spacing w:val="28"/>
        </w:rPr>
        <w:t xml:space="preserve"> </w:t>
      </w:r>
      <w:r>
        <w:rPr>
          <w:rFonts w:ascii="Calibri"/>
        </w:rPr>
        <w:t>K.,</w:t>
      </w:r>
      <w:r>
        <w:rPr>
          <w:rFonts w:ascii="Calibri"/>
          <w:spacing w:val="28"/>
        </w:rPr>
        <w:t xml:space="preserve"> </w:t>
      </w:r>
      <w:r>
        <w:rPr>
          <w:rFonts w:ascii="Calibri"/>
        </w:rPr>
        <w:t>Wamsley,</w:t>
      </w:r>
      <w:r>
        <w:rPr>
          <w:rFonts w:ascii="Calibri"/>
          <w:spacing w:val="28"/>
        </w:rPr>
        <w:t xml:space="preserve"> </w:t>
      </w:r>
      <w:r>
        <w:rPr>
          <w:rFonts w:ascii="Calibri"/>
        </w:rPr>
        <w:t>J.</w:t>
      </w:r>
      <w:r>
        <w:rPr>
          <w:rFonts w:ascii="Calibri"/>
          <w:spacing w:val="21"/>
        </w:rPr>
        <w:t xml:space="preserve"> </w:t>
      </w:r>
      <w:r>
        <w:rPr>
          <w:rFonts w:ascii="Calibri"/>
        </w:rPr>
        <w:t>C.,</w:t>
      </w:r>
      <w:r>
        <w:rPr>
          <w:rFonts w:ascii="Calibri"/>
          <w:spacing w:val="21"/>
        </w:rPr>
        <w:t xml:space="preserve"> </w:t>
      </w:r>
      <w:r>
        <w:rPr>
          <w:rFonts w:ascii="Calibri"/>
        </w:rPr>
        <w:t>Danaher,</w:t>
      </w:r>
      <w:r>
        <w:rPr>
          <w:rFonts w:ascii="Calibri"/>
          <w:spacing w:val="28"/>
        </w:rPr>
        <w:t xml:space="preserve"> </w:t>
      </w:r>
      <w:r>
        <w:rPr>
          <w:rFonts w:ascii="Calibri"/>
        </w:rPr>
        <w:t>J.,</w:t>
      </w:r>
      <w:r>
        <w:rPr>
          <w:rFonts w:ascii="Calibri"/>
          <w:spacing w:val="28"/>
        </w:rPr>
        <w:t xml:space="preserve"> </w:t>
      </w:r>
      <w:r>
        <w:rPr>
          <w:rFonts w:ascii="Calibri"/>
        </w:rPr>
        <w:t>Van</w:t>
      </w:r>
      <w:r>
        <w:rPr>
          <w:rFonts w:ascii="Calibri"/>
          <w:spacing w:val="23"/>
        </w:rPr>
        <w:t xml:space="preserve"> </w:t>
      </w:r>
      <w:r>
        <w:rPr>
          <w:rFonts w:ascii="Calibri"/>
        </w:rPr>
        <w:t>Bik,</w:t>
      </w:r>
      <w:r>
        <w:rPr>
          <w:rFonts w:ascii="Calibri"/>
          <w:spacing w:val="28"/>
        </w:rPr>
        <w:t xml:space="preserve"> </w:t>
      </w:r>
      <w:r>
        <w:rPr>
          <w:rFonts w:ascii="Calibri"/>
        </w:rPr>
        <w:t>K.,</w:t>
      </w:r>
      <w:r>
        <w:rPr>
          <w:rFonts w:ascii="Calibri"/>
          <w:spacing w:val="28"/>
        </w:rPr>
        <w:t xml:space="preserve"> </w:t>
      </w:r>
      <w:r>
        <w:rPr>
          <w:rFonts w:ascii="Calibri"/>
        </w:rPr>
        <w:t>and</w:t>
      </w:r>
      <w:r>
        <w:rPr>
          <w:rFonts w:ascii="Calibri"/>
          <w:spacing w:val="28"/>
        </w:rPr>
        <w:t xml:space="preserve"> </w:t>
      </w:r>
      <w:r>
        <w:rPr>
          <w:rFonts w:ascii="Calibri"/>
        </w:rPr>
        <w:t>Davis,</w:t>
      </w:r>
      <w:r>
        <w:rPr>
          <w:rFonts w:ascii="Calibri"/>
          <w:spacing w:val="28"/>
        </w:rPr>
        <w:t xml:space="preserve"> </w:t>
      </w:r>
      <w:r>
        <w:rPr>
          <w:rFonts w:ascii="Calibri"/>
        </w:rPr>
        <w:t>S.</w:t>
      </w:r>
      <w:r>
        <w:rPr>
          <w:rFonts w:ascii="Calibri"/>
          <w:spacing w:val="20"/>
        </w:rPr>
        <w:t xml:space="preserve"> </w:t>
      </w:r>
      <w:r>
        <w:rPr>
          <w:rFonts w:ascii="Calibri"/>
        </w:rPr>
        <w:t>(2019).</w:t>
      </w:r>
      <w:r>
        <w:rPr>
          <w:rFonts w:ascii="Calibri"/>
          <w:spacing w:val="28"/>
        </w:rPr>
        <w:t xml:space="preserve"> </w:t>
      </w:r>
      <w:r>
        <w:rPr>
          <w:rFonts w:ascii="Calibri"/>
        </w:rPr>
        <w:t xml:space="preserve">The </w:t>
      </w:r>
      <w:r>
        <w:rPr>
          <w:rFonts w:ascii="Calibri"/>
          <w:w w:val="110"/>
        </w:rPr>
        <w:t>syllable</w:t>
      </w:r>
      <w:r>
        <w:rPr>
          <w:rFonts w:ascii="Calibri"/>
          <w:spacing w:val="-13"/>
          <w:w w:val="110"/>
        </w:rPr>
        <w:t xml:space="preserve"> </w:t>
      </w:r>
      <w:r>
        <w:rPr>
          <w:rFonts w:ascii="Calibri"/>
          <w:w w:val="110"/>
        </w:rPr>
        <w:t>in</w:t>
      </w:r>
      <w:r>
        <w:rPr>
          <w:rFonts w:ascii="Calibri"/>
          <w:spacing w:val="-14"/>
          <w:w w:val="110"/>
        </w:rPr>
        <w:t xml:space="preserve"> </w:t>
      </w:r>
      <w:r>
        <w:rPr>
          <w:rFonts w:ascii="Calibri"/>
          <w:w w:val="110"/>
        </w:rPr>
        <w:t>Kuki-Chin.</w:t>
      </w:r>
      <w:r>
        <w:rPr>
          <w:rFonts w:ascii="Calibri"/>
          <w:spacing w:val="-11"/>
          <w:w w:val="110"/>
        </w:rPr>
        <w:t xml:space="preserve"> </w:t>
      </w:r>
      <w:r>
        <w:rPr>
          <w:rFonts w:ascii="Calibri"/>
          <w:w w:val="110"/>
        </w:rPr>
        <w:t>Journal</w:t>
      </w:r>
      <w:r>
        <w:rPr>
          <w:rFonts w:ascii="Calibri"/>
          <w:spacing w:val="-15"/>
          <w:w w:val="110"/>
        </w:rPr>
        <w:t xml:space="preserve"> </w:t>
      </w:r>
      <w:r>
        <w:rPr>
          <w:rFonts w:ascii="Calibri"/>
          <w:w w:val="110"/>
        </w:rPr>
        <w:t>of</w:t>
      </w:r>
      <w:r>
        <w:rPr>
          <w:rFonts w:ascii="Calibri"/>
          <w:spacing w:val="-14"/>
          <w:w w:val="110"/>
        </w:rPr>
        <w:t xml:space="preserve"> </w:t>
      </w:r>
      <w:r>
        <w:rPr>
          <w:rFonts w:ascii="Calibri"/>
          <w:w w:val="110"/>
        </w:rPr>
        <w:t>South</w:t>
      </w:r>
      <w:r>
        <w:rPr>
          <w:rFonts w:ascii="Calibri"/>
          <w:spacing w:val="-14"/>
          <w:w w:val="110"/>
        </w:rPr>
        <w:t xml:space="preserve"> </w:t>
      </w:r>
      <w:r>
        <w:rPr>
          <w:rFonts w:ascii="Calibri"/>
          <w:w w:val="110"/>
        </w:rPr>
        <w:t>Asian</w:t>
      </w:r>
      <w:r>
        <w:rPr>
          <w:rFonts w:ascii="Calibri"/>
          <w:spacing w:val="-14"/>
          <w:w w:val="110"/>
        </w:rPr>
        <w:t xml:space="preserve"> </w:t>
      </w:r>
      <w:r>
        <w:rPr>
          <w:rFonts w:ascii="Calibri"/>
          <w:w w:val="110"/>
        </w:rPr>
        <w:t>Languages</w:t>
      </w:r>
      <w:r>
        <w:rPr>
          <w:rFonts w:ascii="Calibri"/>
          <w:spacing w:val="-14"/>
          <w:w w:val="110"/>
        </w:rPr>
        <w:t xml:space="preserve"> </w:t>
      </w:r>
      <w:r>
        <w:rPr>
          <w:rFonts w:ascii="Calibri"/>
          <w:w w:val="110"/>
        </w:rPr>
        <w:t>and</w:t>
      </w:r>
      <w:r>
        <w:rPr>
          <w:rFonts w:ascii="Calibri"/>
          <w:spacing w:val="-11"/>
          <w:w w:val="110"/>
        </w:rPr>
        <w:t xml:space="preserve"> </w:t>
      </w:r>
      <w:r>
        <w:rPr>
          <w:rFonts w:ascii="Calibri"/>
          <w:w w:val="110"/>
        </w:rPr>
        <w:t>Linguistics,</w:t>
      </w:r>
      <w:r>
        <w:rPr>
          <w:rFonts w:ascii="Calibri"/>
          <w:spacing w:val="-11"/>
          <w:w w:val="110"/>
        </w:rPr>
        <w:t xml:space="preserve"> </w:t>
      </w:r>
      <w:r>
        <w:rPr>
          <w:rFonts w:ascii="Calibri"/>
          <w:w w:val="110"/>
        </w:rPr>
        <w:t>6(2).</w:t>
      </w:r>
      <w:r>
        <w:rPr>
          <w:rFonts w:ascii="Calibri"/>
          <w:spacing w:val="-11"/>
          <w:w w:val="110"/>
        </w:rPr>
        <w:t xml:space="preserve"> </w:t>
      </w:r>
      <w:r>
        <w:rPr>
          <w:rFonts w:ascii="Calibri"/>
          <w:w w:val="110"/>
        </w:rPr>
        <w:t>1-28</w:t>
      </w:r>
    </w:p>
    <w:sectPr w:rsidR="00F97395">
      <w:pgSz w:w="12240" w:h="15840"/>
      <w:pgMar w:top="1360" w:right="1080" w:bottom="28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Math">
    <w:panose1 w:val="02040503050406030204"/>
    <w:charset w:val="00"/>
    <w:family w:val="roman"/>
    <w:pitch w:val="variable"/>
    <w:sig w:usb0="E00006FF" w:usb1="420024FF" w:usb2="02000000" w:usb3="00000000" w:csb0="0000019F" w:csb1="00000000"/>
  </w:font>
  <w:font w:name="Garamond">
    <w:altName w:val="Garamond"/>
    <w:panose1 w:val="02020404030301010803"/>
    <w:charset w:val="00"/>
    <w:family w:val="roman"/>
    <w:pitch w:val="variable"/>
    <w:sig w:usb0="00000287" w:usb1="00000002" w:usb2="00000000" w:usb3="00000000" w:csb0="0000009F" w:csb1="00000000"/>
  </w:font>
  <w:font w:name="Verdana">
    <w:panose1 w:val="020B0604030504040204"/>
    <w:charset w:val="00"/>
    <w:family w:val="swiss"/>
    <w:pitch w:val="variable"/>
    <w:sig w:usb0="A10006FF" w:usb1="4000205B" w:usb2="00000010"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 w:name="Segoe UI Symbol">
    <w:altName w:val="Segoe UI Symbol"/>
    <w:panose1 w:val="020B0502040204020203"/>
    <w:charset w:val="00"/>
    <w:family w:val="swiss"/>
    <w:pitch w:val="variable"/>
    <w:sig w:usb0="800001E3" w:usb1="1200FFEF" w:usb2="0004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5C33F9"/>
    <w:multiLevelType w:val="hybridMultilevel"/>
    <w:tmpl w:val="67D8371C"/>
    <w:lvl w:ilvl="0" w:tplc="8BBAF2CE">
      <w:numFmt w:val="bullet"/>
      <w:lvlText w:val=""/>
      <w:lvlJc w:val="left"/>
      <w:pPr>
        <w:ind w:left="1440" w:hanging="360"/>
      </w:pPr>
      <w:rPr>
        <w:rFonts w:ascii="Symbol" w:eastAsia="Symbol" w:hAnsi="Symbol" w:cs="Symbol" w:hint="default"/>
        <w:b w:val="0"/>
        <w:bCs w:val="0"/>
        <w:i w:val="0"/>
        <w:iCs w:val="0"/>
        <w:spacing w:val="0"/>
        <w:w w:val="100"/>
        <w:sz w:val="20"/>
        <w:szCs w:val="20"/>
        <w:lang w:val="en-US" w:eastAsia="en-US" w:bidi="ar-SA"/>
      </w:rPr>
    </w:lvl>
    <w:lvl w:ilvl="1" w:tplc="4ED6D176">
      <w:numFmt w:val="bullet"/>
      <w:lvlText w:val="•"/>
      <w:lvlJc w:val="left"/>
      <w:pPr>
        <w:ind w:left="2340" w:hanging="360"/>
      </w:pPr>
      <w:rPr>
        <w:rFonts w:hint="default"/>
        <w:lang w:val="en-US" w:eastAsia="en-US" w:bidi="ar-SA"/>
      </w:rPr>
    </w:lvl>
    <w:lvl w:ilvl="2" w:tplc="2DDCCBA6">
      <w:numFmt w:val="bullet"/>
      <w:lvlText w:val="•"/>
      <w:lvlJc w:val="left"/>
      <w:pPr>
        <w:ind w:left="3240" w:hanging="360"/>
      </w:pPr>
      <w:rPr>
        <w:rFonts w:hint="default"/>
        <w:lang w:val="en-US" w:eastAsia="en-US" w:bidi="ar-SA"/>
      </w:rPr>
    </w:lvl>
    <w:lvl w:ilvl="3" w:tplc="4B543722">
      <w:numFmt w:val="bullet"/>
      <w:lvlText w:val="•"/>
      <w:lvlJc w:val="left"/>
      <w:pPr>
        <w:ind w:left="4140" w:hanging="360"/>
      </w:pPr>
      <w:rPr>
        <w:rFonts w:hint="default"/>
        <w:lang w:val="en-US" w:eastAsia="en-US" w:bidi="ar-SA"/>
      </w:rPr>
    </w:lvl>
    <w:lvl w:ilvl="4" w:tplc="898E85F4">
      <w:numFmt w:val="bullet"/>
      <w:lvlText w:val="•"/>
      <w:lvlJc w:val="left"/>
      <w:pPr>
        <w:ind w:left="5040" w:hanging="360"/>
      </w:pPr>
      <w:rPr>
        <w:rFonts w:hint="default"/>
        <w:lang w:val="en-US" w:eastAsia="en-US" w:bidi="ar-SA"/>
      </w:rPr>
    </w:lvl>
    <w:lvl w:ilvl="5" w:tplc="85AEC60A">
      <w:numFmt w:val="bullet"/>
      <w:lvlText w:val="•"/>
      <w:lvlJc w:val="left"/>
      <w:pPr>
        <w:ind w:left="5940" w:hanging="360"/>
      </w:pPr>
      <w:rPr>
        <w:rFonts w:hint="default"/>
        <w:lang w:val="en-US" w:eastAsia="en-US" w:bidi="ar-SA"/>
      </w:rPr>
    </w:lvl>
    <w:lvl w:ilvl="6" w:tplc="0750091C">
      <w:numFmt w:val="bullet"/>
      <w:lvlText w:val="•"/>
      <w:lvlJc w:val="left"/>
      <w:pPr>
        <w:ind w:left="6840" w:hanging="360"/>
      </w:pPr>
      <w:rPr>
        <w:rFonts w:hint="default"/>
        <w:lang w:val="en-US" w:eastAsia="en-US" w:bidi="ar-SA"/>
      </w:rPr>
    </w:lvl>
    <w:lvl w:ilvl="7" w:tplc="FB2EA10C">
      <w:numFmt w:val="bullet"/>
      <w:lvlText w:val="•"/>
      <w:lvlJc w:val="left"/>
      <w:pPr>
        <w:ind w:left="7740" w:hanging="360"/>
      </w:pPr>
      <w:rPr>
        <w:rFonts w:hint="default"/>
        <w:lang w:val="en-US" w:eastAsia="en-US" w:bidi="ar-SA"/>
      </w:rPr>
    </w:lvl>
    <w:lvl w:ilvl="8" w:tplc="EADEDB5A">
      <w:numFmt w:val="bullet"/>
      <w:lvlText w:val="•"/>
      <w:lvlJc w:val="left"/>
      <w:pPr>
        <w:ind w:left="8640" w:hanging="360"/>
      </w:pPr>
      <w:rPr>
        <w:rFonts w:hint="default"/>
        <w:lang w:val="en-US" w:eastAsia="en-US" w:bidi="ar-SA"/>
      </w:rPr>
    </w:lvl>
  </w:abstractNum>
  <w:abstractNum w:abstractNumId="1" w15:restartNumberingAfterBreak="0">
    <w:nsid w:val="1D6E3CC2"/>
    <w:multiLevelType w:val="hybridMultilevel"/>
    <w:tmpl w:val="2C88D45A"/>
    <w:lvl w:ilvl="0" w:tplc="17323A16">
      <w:start w:val="1"/>
      <w:numFmt w:val="decimal"/>
      <w:lvlText w:val="(%1)"/>
      <w:lvlJc w:val="left"/>
      <w:pPr>
        <w:ind w:left="216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C19C0310">
      <w:numFmt w:val="bullet"/>
      <w:lvlText w:val="●"/>
      <w:lvlJc w:val="left"/>
      <w:pPr>
        <w:ind w:left="2880" w:hanging="360"/>
      </w:pPr>
      <w:rPr>
        <w:rFonts w:ascii="Arial" w:eastAsia="Arial" w:hAnsi="Arial" w:cs="Arial" w:hint="default"/>
        <w:b w:val="0"/>
        <w:bCs w:val="0"/>
        <w:i w:val="0"/>
        <w:iCs w:val="0"/>
        <w:spacing w:val="0"/>
        <w:w w:val="100"/>
        <w:sz w:val="24"/>
        <w:szCs w:val="24"/>
        <w:lang w:val="en-US" w:eastAsia="en-US" w:bidi="ar-SA"/>
      </w:rPr>
    </w:lvl>
    <w:lvl w:ilvl="2" w:tplc="FA4A7F50">
      <w:numFmt w:val="bullet"/>
      <w:lvlText w:val="•"/>
      <w:lvlJc w:val="left"/>
      <w:pPr>
        <w:ind w:left="3880" w:hanging="360"/>
      </w:pPr>
      <w:rPr>
        <w:rFonts w:hint="default"/>
        <w:lang w:val="en-US" w:eastAsia="en-US" w:bidi="ar-SA"/>
      </w:rPr>
    </w:lvl>
    <w:lvl w:ilvl="3" w:tplc="B6428C62">
      <w:numFmt w:val="bullet"/>
      <w:lvlText w:val="•"/>
      <w:lvlJc w:val="left"/>
      <w:pPr>
        <w:ind w:left="4880" w:hanging="360"/>
      </w:pPr>
      <w:rPr>
        <w:rFonts w:hint="default"/>
        <w:lang w:val="en-US" w:eastAsia="en-US" w:bidi="ar-SA"/>
      </w:rPr>
    </w:lvl>
    <w:lvl w:ilvl="4" w:tplc="0C6CDB88">
      <w:numFmt w:val="bullet"/>
      <w:lvlText w:val="•"/>
      <w:lvlJc w:val="left"/>
      <w:pPr>
        <w:ind w:left="5880" w:hanging="360"/>
      </w:pPr>
      <w:rPr>
        <w:rFonts w:hint="default"/>
        <w:lang w:val="en-US" w:eastAsia="en-US" w:bidi="ar-SA"/>
      </w:rPr>
    </w:lvl>
    <w:lvl w:ilvl="5" w:tplc="8E667FAA">
      <w:numFmt w:val="bullet"/>
      <w:lvlText w:val="•"/>
      <w:lvlJc w:val="left"/>
      <w:pPr>
        <w:ind w:left="6880" w:hanging="360"/>
      </w:pPr>
      <w:rPr>
        <w:rFonts w:hint="default"/>
        <w:lang w:val="en-US" w:eastAsia="en-US" w:bidi="ar-SA"/>
      </w:rPr>
    </w:lvl>
    <w:lvl w:ilvl="6" w:tplc="40AC6E54">
      <w:numFmt w:val="bullet"/>
      <w:lvlText w:val="•"/>
      <w:lvlJc w:val="left"/>
      <w:pPr>
        <w:ind w:left="7880" w:hanging="360"/>
      </w:pPr>
      <w:rPr>
        <w:rFonts w:hint="default"/>
        <w:lang w:val="en-US" w:eastAsia="en-US" w:bidi="ar-SA"/>
      </w:rPr>
    </w:lvl>
    <w:lvl w:ilvl="7" w:tplc="EB2C7CBE">
      <w:numFmt w:val="bullet"/>
      <w:lvlText w:val="•"/>
      <w:lvlJc w:val="left"/>
      <w:pPr>
        <w:ind w:left="8880" w:hanging="360"/>
      </w:pPr>
      <w:rPr>
        <w:rFonts w:hint="default"/>
        <w:lang w:val="en-US" w:eastAsia="en-US" w:bidi="ar-SA"/>
      </w:rPr>
    </w:lvl>
    <w:lvl w:ilvl="8" w:tplc="E5A4405E">
      <w:numFmt w:val="bullet"/>
      <w:lvlText w:val="•"/>
      <w:lvlJc w:val="left"/>
      <w:pPr>
        <w:ind w:left="9880" w:hanging="360"/>
      </w:pPr>
      <w:rPr>
        <w:rFonts w:hint="default"/>
        <w:lang w:val="en-US" w:eastAsia="en-US" w:bidi="ar-SA"/>
      </w:rPr>
    </w:lvl>
  </w:abstractNum>
  <w:abstractNum w:abstractNumId="2" w15:restartNumberingAfterBreak="0">
    <w:nsid w:val="2CB54815"/>
    <w:multiLevelType w:val="hybridMultilevel"/>
    <w:tmpl w:val="3F4A5B24"/>
    <w:lvl w:ilvl="0" w:tplc="0CE86916">
      <w:start w:val="1"/>
      <w:numFmt w:val="decimal"/>
      <w:lvlText w:val="(%1)"/>
      <w:lvlJc w:val="left"/>
      <w:pPr>
        <w:ind w:left="983" w:hanging="50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DA0CA274">
      <w:start w:val="2"/>
      <w:numFmt w:val="lowerLetter"/>
      <w:lvlText w:val="%2."/>
      <w:lvlJc w:val="left"/>
      <w:pPr>
        <w:ind w:left="1415" w:hanging="394"/>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tplc="B14C65CC">
      <w:numFmt w:val="bullet"/>
      <w:lvlText w:val="•"/>
      <w:lvlJc w:val="left"/>
      <w:pPr>
        <w:ind w:left="1420" w:hanging="394"/>
      </w:pPr>
      <w:rPr>
        <w:rFonts w:hint="default"/>
        <w:lang w:val="en-US" w:eastAsia="en-US" w:bidi="ar-SA"/>
      </w:rPr>
    </w:lvl>
    <w:lvl w:ilvl="3" w:tplc="9F3E8618">
      <w:numFmt w:val="bullet"/>
      <w:lvlText w:val="•"/>
      <w:lvlJc w:val="left"/>
      <w:pPr>
        <w:ind w:left="2502" w:hanging="394"/>
      </w:pPr>
      <w:rPr>
        <w:rFonts w:hint="default"/>
        <w:lang w:val="en-US" w:eastAsia="en-US" w:bidi="ar-SA"/>
      </w:rPr>
    </w:lvl>
    <w:lvl w:ilvl="4" w:tplc="C76AA056">
      <w:numFmt w:val="bullet"/>
      <w:lvlText w:val="•"/>
      <w:lvlJc w:val="left"/>
      <w:pPr>
        <w:ind w:left="3585" w:hanging="394"/>
      </w:pPr>
      <w:rPr>
        <w:rFonts w:hint="default"/>
        <w:lang w:val="en-US" w:eastAsia="en-US" w:bidi="ar-SA"/>
      </w:rPr>
    </w:lvl>
    <w:lvl w:ilvl="5" w:tplc="94E6AC78">
      <w:numFmt w:val="bullet"/>
      <w:lvlText w:val="•"/>
      <w:lvlJc w:val="left"/>
      <w:pPr>
        <w:ind w:left="4667" w:hanging="394"/>
      </w:pPr>
      <w:rPr>
        <w:rFonts w:hint="default"/>
        <w:lang w:val="en-US" w:eastAsia="en-US" w:bidi="ar-SA"/>
      </w:rPr>
    </w:lvl>
    <w:lvl w:ilvl="6" w:tplc="EEF487B2">
      <w:numFmt w:val="bullet"/>
      <w:lvlText w:val="•"/>
      <w:lvlJc w:val="left"/>
      <w:pPr>
        <w:ind w:left="5750" w:hanging="394"/>
      </w:pPr>
      <w:rPr>
        <w:rFonts w:hint="default"/>
        <w:lang w:val="en-US" w:eastAsia="en-US" w:bidi="ar-SA"/>
      </w:rPr>
    </w:lvl>
    <w:lvl w:ilvl="7" w:tplc="35B6F0A2">
      <w:numFmt w:val="bullet"/>
      <w:lvlText w:val="•"/>
      <w:lvlJc w:val="left"/>
      <w:pPr>
        <w:ind w:left="6832" w:hanging="394"/>
      </w:pPr>
      <w:rPr>
        <w:rFonts w:hint="default"/>
        <w:lang w:val="en-US" w:eastAsia="en-US" w:bidi="ar-SA"/>
      </w:rPr>
    </w:lvl>
    <w:lvl w:ilvl="8" w:tplc="3462E99E">
      <w:numFmt w:val="bullet"/>
      <w:lvlText w:val="•"/>
      <w:lvlJc w:val="left"/>
      <w:pPr>
        <w:ind w:left="7915" w:hanging="394"/>
      </w:pPr>
      <w:rPr>
        <w:rFonts w:hint="default"/>
        <w:lang w:val="en-US" w:eastAsia="en-US" w:bidi="ar-SA"/>
      </w:rPr>
    </w:lvl>
  </w:abstractNum>
  <w:abstractNum w:abstractNumId="3" w15:restartNumberingAfterBreak="0">
    <w:nsid w:val="42C0092B"/>
    <w:multiLevelType w:val="hybridMultilevel"/>
    <w:tmpl w:val="F56615F2"/>
    <w:lvl w:ilvl="0" w:tplc="409044BC">
      <w:start w:val="20"/>
      <w:numFmt w:val="decimal"/>
      <w:lvlText w:val="%1"/>
      <w:lvlJc w:val="left"/>
      <w:pPr>
        <w:ind w:left="1841" w:hanging="698"/>
        <w:jc w:val="right"/>
      </w:pPr>
      <w:rPr>
        <w:rFonts w:hint="default"/>
        <w:spacing w:val="0"/>
        <w:w w:val="101"/>
        <w:lang w:val="en-US" w:eastAsia="en-US" w:bidi="ar-SA"/>
      </w:rPr>
    </w:lvl>
    <w:lvl w:ilvl="1" w:tplc="6FF44D00">
      <w:numFmt w:val="bullet"/>
      <w:lvlText w:val="•"/>
      <w:lvlJc w:val="left"/>
      <w:pPr>
        <w:ind w:left="2844" w:hanging="698"/>
      </w:pPr>
      <w:rPr>
        <w:rFonts w:hint="default"/>
        <w:lang w:val="en-US" w:eastAsia="en-US" w:bidi="ar-SA"/>
      </w:rPr>
    </w:lvl>
    <w:lvl w:ilvl="2" w:tplc="85708C6C">
      <w:numFmt w:val="bullet"/>
      <w:lvlText w:val="•"/>
      <w:lvlJc w:val="left"/>
      <w:pPr>
        <w:ind w:left="3848" w:hanging="698"/>
      </w:pPr>
      <w:rPr>
        <w:rFonts w:hint="default"/>
        <w:lang w:val="en-US" w:eastAsia="en-US" w:bidi="ar-SA"/>
      </w:rPr>
    </w:lvl>
    <w:lvl w:ilvl="3" w:tplc="7CC29D90">
      <w:numFmt w:val="bullet"/>
      <w:lvlText w:val="•"/>
      <w:lvlJc w:val="left"/>
      <w:pPr>
        <w:ind w:left="4852" w:hanging="698"/>
      </w:pPr>
      <w:rPr>
        <w:rFonts w:hint="default"/>
        <w:lang w:val="en-US" w:eastAsia="en-US" w:bidi="ar-SA"/>
      </w:rPr>
    </w:lvl>
    <w:lvl w:ilvl="4" w:tplc="3730AEE0">
      <w:numFmt w:val="bullet"/>
      <w:lvlText w:val="•"/>
      <w:lvlJc w:val="left"/>
      <w:pPr>
        <w:ind w:left="5856" w:hanging="698"/>
      </w:pPr>
      <w:rPr>
        <w:rFonts w:hint="default"/>
        <w:lang w:val="en-US" w:eastAsia="en-US" w:bidi="ar-SA"/>
      </w:rPr>
    </w:lvl>
    <w:lvl w:ilvl="5" w:tplc="5A42EEA0">
      <w:numFmt w:val="bullet"/>
      <w:lvlText w:val="•"/>
      <w:lvlJc w:val="left"/>
      <w:pPr>
        <w:ind w:left="6860" w:hanging="698"/>
      </w:pPr>
      <w:rPr>
        <w:rFonts w:hint="default"/>
        <w:lang w:val="en-US" w:eastAsia="en-US" w:bidi="ar-SA"/>
      </w:rPr>
    </w:lvl>
    <w:lvl w:ilvl="6" w:tplc="25FA586E">
      <w:numFmt w:val="bullet"/>
      <w:lvlText w:val="•"/>
      <w:lvlJc w:val="left"/>
      <w:pPr>
        <w:ind w:left="7864" w:hanging="698"/>
      </w:pPr>
      <w:rPr>
        <w:rFonts w:hint="default"/>
        <w:lang w:val="en-US" w:eastAsia="en-US" w:bidi="ar-SA"/>
      </w:rPr>
    </w:lvl>
    <w:lvl w:ilvl="7" w:tplc="0F72D99C">
      <w:numFmt w:val="bullet"/>
      <w:lvlText w:val="•"/>
      <w:lvlJc w:val="left"/>
      <w:pPr>
        <w:ind w:left="8868" w:hanging="698"/>
      </w:pPr>
      <w:rPr>
        <w:rFonts w:hint="default"/>
        <w:lang w:val="en-US" w:eastAsia="en-US" w:bidi="ar-SA"/>
      </w:rPr>
    </w:lvl>
    <w:lvl w:ilvl="8" w:tplc="D62E3634">
      <w:numFmt w:val="bullet"/>
      <w:lvlText w:val="•"/>
      <w:lvlJc w:val="left"/>
      <w:pPr>
        <w:ind w:left="9872" w:hanging="698"/>
      </w:pPr>
      <w:rPr>
        <w:rFonts w:hint="default"/>
        <w:lang w:val="en-US" w:eastAsia="en-US" w:bidi="ar-SA"/>
      </w:rPr>
    </w:lvl>
  </w:abstractNum>
  <w:abstractNum w:abstractNumId="4" w15:restartNumberingAfterBreak="0">
    <w:nsid w:val="4FDF6F84"/>
    <w:multiLevelType w:val="hybridMultilevel"/>
    <w:tmpl w:val="B692B676"/>
    <w:lvl w:ilvl="0" w:tplc="53E0461C">
      <w:start w:val="1"/>
      <w:numFmt w:val="decimal"/>
      <w:lvlText w:val="%1."/>
      <w:lvlJc w:val="left"/>
      <w:pPr>
        <w:ind w:left="108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04FEE648">
      <w:numFmt w:val="bullet"/>
      <w:lvlText w:val="•"/>
      <w:lvlJc w:val="left"/>
      <w:pPr>
        <w:ind w:left="1980" w:hanging="360"/>
      </w:pPr>
      <w:rPr>
        <w:rFonts w:hint="default"/>
        <w:lang w:val="en-US" w:eastAsia="en-US" w:bidi="ar-SA"/>
      </w:rPr>
    </w:lvl>
    <w:lvl w:ilvl="2" w:tplc="F1D64A26">
      <w:numFmt w:val="bullet"/>
      <w:lvlText w:val="•"/>
      <w:lvlJc w:val="left"/>
      <w:pPr>
        <w:ind w:left="2880" w:hanging="360"/>
      </w:pPr>
      <w:rPr>
        <w:rFonts w:hint="default"/>
        <w:lang w:val="en-US" w:eastAsia="en-US" w:bidi="ar-SA"/>
      </w:rPr>
    </w:lvl>
    <w:lvl w:ilvl="3" w:tplc="E8CED78C">
      <w:numFmt w:val="bullet"/>
      <w:lvlText w:val="•"/>
      <w:lvlJc w:val="left"/>
      <w:pPr>
        <w:ind w:left="3780" w:hanging="360"/>
      </w:pPr>
      <w:rPr>
        <w:rFonts w:hint="default"/>
        <w:lang w:val="en-US" w:eastAsia="en-US" w:bidi="ar-SA"/>
      </w:rPr>
    </w:lvl>
    <w:lvl w:ilvl="4" w:tplc="C2581DD0">
      <w:numFmt w:val="bullet"/>
      <w:lvlText w:val="•"/>
      <w:lvlJc w:val="left"/>
      <w:pPr>
        <w:ind w:left="4680" w:hanging="360"/>
      </w:pPr>
      <w:rPr>
        <w:rFonts w:hint="default"/>
        <w:lang w:val="en-US" w:eastAsia="en-US" w:bidi="ar-SA"/>
      </w:rPr>
    </w:lvl>
    <w:lvl w:ilvl="5" w:tplc="21AE864E">
      <w:numFmt w:val="bullet"/>
      <w:lvlText w:val="•"/>
      <w:lvlJc w:val="left"/>
      <w:pPr>
        <w:ind w:left="5580" w:hanging="360"/>
      </w:pPr>
      <w:rPr>
        <w:rFonts w:hint="default"/>
        <w:lang w:val="en-US" w:eastAsia="en-US" w:bidi="ar-SA"/>
      </w:rPr>
    </w:lvl>
    <w:lvl w:ilvl="6" w:tplc="FB2C6A56">
      <w:numFmt w:val="bullet"/>
      <w:lvlText w:val="•"/>
      <w:lvlJc w:val="left"/>
      <w:pPr>
        <w:ind w:left="6480" w:hanging="360"/>
      </w:pPr>
      <w:rPr>
        <w:rFonts w:hint="default"/>
        <w:lang w:val="en-US" w:eastAsia="en-US" w:bidi="ar-SA"/>
      </w:rPr>
    </w:lvl>
    <w:lvl w:ilvl="7" w:tplc="D068D6B2">
      <w:numFmt w:val="bullet"/>
      <w:lvlText w:val="•"/>
      <w:lvlJc w:val="left"/>
      <w:pPr>
        <w:ind w:left="7380" w:hanging="360"/>
      </w:pPr>
      <w:rPr>
        <w:rFonts w:hint="default"/>
        <w:lang w:val="en-US" w:eastAsia="en-US" w:bidi="ar-SA"/>
      </w:rPr>
    </w:lvl>
    <w:lvl w:ilvl="8" w:tplc="E508EAFE">
      <w:numFmt w:val="bullet"/>
      <w:lvlText w:val="•"/>
      <w:lvlJc w:val="left"/>
      <w:pPr>
        <w:ind w:left="8280" w:hanging="360"/>
      </w:pPr>
      <w:rPr>
        <w:rFonts w:hint="default"/>
        <w:lang w:val="en-US" w:eastAsia="en-US" w:bidi="ar-SA"/>
      </w:rPr>
    </w:lvl>
  </w:abstractNum>
  <w:abstractNum w:abstractNumId="5" w15:restartNumberingAfterBreak="0">
    <w:nsid w:val="61E607EE"/>
    <w:multiLevelType w:val="hybridMultilevel"/>
    <w:tmpl w:val="D32A9A28"/>
    <w:lvl w:ilvl="0" w:tplc="68FC19AC">
      <w:start w:val="1"/>
      <w:numFmt w:val="decimal"/>
      <w:lvlText w:val="%1"/>
      <w:lvlJc w:val="left"/>
      <w:pPr>
        <w:ind w:left="1511" w:hanging="677"/>
        <w:jc w:val="right"/>
      </w:pPr>
      <w:rPr>
        <w:rFonts w:hint="default"/>
        <w:spacing w:val="0"/>
        <w:w w:val="101"/>
        <w:lang w:val="en-US" w:eastAsia="en-US" w:bidi="ar-SA"/>
      </w:rPr>
    </w:lvl>
    <w:lvl w:ilvl="1" w:tplc="4B767BEE">
      <w:numFmt w:val="bullet"/>
      <w:lvlText w:val="•"/>
      <w:lvlJc w:val="left"/>
      <w:pPr>
        <w:ind w:left="2556" w:hanging="677"/>
      </w:pPr>
      <w:rPr>
        <w:rFonts w:hint="default"/>
        <w:lang w:val="en-US" w:eastAsia="en-US" w:bidi="ar-SA"/>
      </w:rPr>
    </w:lvl>
    <w:lvl w:ilvl="2" w:tplc="EC704DDE">
      <w:numFmt w:val="bullet"/>
      <w:lvlText w:val="•"/>
      <w:lvlJc w:val="left"/>
      <w:pPr>
        <w:ind w:left="3592" w:hanging="677"/>
      </w:pPr>
      <w:rPr>
        <w:rFonts w:hint="default"/>
        <w:lang w:val="en-US" w:eastAsia="en-US" w:bidi="ar-SA"/>
      </w:rPr>
    </w:lvl>
    <w:lvl w:ilvl="3" w:tplc="CDA6E5F4">
      <w:numFmt w:val="bullet"/>
      <w:lvlText w:val="•"/>
      <w:lvlJc w:val="left"/>
      <w:pPr>
        <w:ind w:left="4628" w:hanging="677"/>
      </w:pPr>
      <w:rPr>
        <w:rFonts w:hint="default"/>
        <w:lang w:val="en-US" w:eastAsia="en-US" w:bidi="ar-SA"/>
      </w:rPr>
    </w:lvl>
    <w:lvl w:ilvl="4" w:tplc="7562A6C8">
      <w:numFmt w:val="bullet"/>
      <w:lvlText w:val="•"/>
      <w:lvlJc w:val="left"/>
      <w:pPr>
        <w:ind w:left="5664" w:hanging="677"/>
      </w:pPr>
      <w:rPr>
        <w:rFonts w:hint="default"/>
        <w:lang w:val="en-US" w:eastAsia="en-US" w:bidi="ar-SA"/>
      </w:rPr>
    </w:lvl>
    <w:lvl w:ilvl="5" w:tplc="ED22EB7E">
      <w:numFmt w:val="bullet"/>
      <w:lvlText w:val="•"/>
      <w:lvlJc w:val="left"/>
      <w:pPr>
        <w:ind w:left="6700" w:hanging="677"/>
      </w:pPr>
      <w:rPr>
        <w:rFonts w:hint="default"/>
        <w:lang w:val="en-US" w:eastAsia="en-US" w:bidi="ar-SA"/>
      </w:rPr>
    </w:lvl>
    <w:lvl w:ilvl="6" w:tplc="0108E92A">
      <w:numFmt w:val="bullet"/>
      <w:lvlText w:val="•"/>
      <w:lvlJc w:val="left"/>
      <w:pPr>
        <w:ind w:left="7736" w:hanging="677"/>
      </w:pPr>
      <w:rPr>
        <w:rFonts w:hint="default"/>
        <w:lang w:val="en-US" w:eastAsia="en-US" w:bidi="ar-SA"/>
      </w:rPr>
    </w:lvl>
    <w:lvl w:ilvl="7" w:tplc="B20E6B98">
      <w:numFmt w:val="bullet"/>
      <w:lvlText w:val="•"/>
      <w:lvlJc w:val="left"/>
      <w:pPr>
        <w:ind w:left="8772" w:hanging="677"/>
      </w:pPr>
      <w:rPr>
        <w:rFonts w:hint="default"/>
        <w:lang w:val="en-US" w:eastAsia="en-US" w:bidi="ar-SA"/>
      </w:rPr>
    </w:lvl>
    <w:lvl w:ilvl="8" w:tplc="37620DE2">
      <w:numFmt w:val="bullet"/>
      <w:lvlText w:val="•"/>
      <w:lvlJc w:val="left"/>
      <w:pPr>
        <w:ind w:left="9808" w:hanging="677"/>
      </w:pPr>
      <w:rPr>
        <w:rFonts w:hint="default"/>
        <w:lang w:val="en-US" w:eastAsia="en-US" w:bidi="ar-SA"/>
      </w:rPr>
    </w:lvl>
  </w:abstractNum>
  <w:abstractNum w:abstractNumId="6" w15:restartNumberingAfterBreak="0">
    <w:nsid w:val="62496244"/>
    <w:multiLevelType w:val="hybridMultilevel"/>
    <w:tmpl w:val="203E5F42"/>
    <w:lvl w:ilvl="0" w:tplc="DB1C5A14">
      <w:numFmt w:val="bullet"/>
      <w:lvlText w:val="*"/>
      <w:lvlJc w:val="left"/>
      <w:pPr>
        <w:ind w:left="559" w:hanging="76"/>
      </w:pPr>
      <w:rPr>
        <w:rFonts w:ascii="Times New Roman" w:eastAsia="Times New Roman" w:hAnsi="Times New Roman" w:cs="Times New Roman" w:hint="default"/>
        <w:b w:val="0"/>
        <w:bCs w:val="0"/>
        <w:i w:val="0"/>
        <w:iCs w:val="0"/>
        <w:spacing w:val="0"/>
        <w:w w:val="99"/>
        <w:sz w:val="13"/>
        <w:szCs w:val="13"/>
        <w:lang w:val="en-US" w:eastAsia="en-US" w:bidi="ar-SA"/>
      </w:rPr>
    </w:lvl>
    <w:lvl w:ilvl="1" w:tplc="0CC2B690">
      <w:numFmt w:val="bullet"/>
      <w:lvlText w:val="•"/>
      <w:lvlJc w:val="left"/>
      <w:pPr>
        <w:ind w:left="1073" w:hanging="76"/>
      </w:pPr>
      <w:rPr>
        <w:rFonts w:hint="default"/>
        <w:lang w:val="en-US" w:eastAsia="en-US" w:bidi="ar-SA"/>
      </w:rPr>
    </w:lvl>
    <w:lvl w:ilvl="2" w:tplc="62BEA89C">
      <w:numFmt w:val="bullet"/>
      <w:lvlText w:val="•"/>
      <w:lvlJc w:val="left"/>
      <w:pPr>
        <w:ind w:left="1586" w:hanging="76"/>
      </w:pPr>
      <w:rPr>
        <w:rFonts w:hint="default"/>
        <w:lang w:val="en-US" w:eastAsia="en-US" w:bidi="ar-SA"/>
      </w:rPr>
    </w:lvl>
    <w:lvl w:ilvl="3" w:tplc="1800F94C">
      <w:numFmt w:val="bullet"/>
      <w:lvlText w:val="•"/>
      <w:lvlJc w:val="left"/>
      <w:pPr>
        <w:ind w:left="2099" w:hanging="76"/>
      </w:pPr>
      <w:rPr>
        <w:rFonts w:hint="default"/>
        <w:lang w:val="en-US" w:eastAsia="en-US" w:bidi="ar-SA"/>
      </w:rPr>
    </w:lvl>
    <w:lvl w:ilvl="4" w:tplc="88D0FABE">
      <w:numFmt w:val="bullet"/>
      <w:lvlText w:val="•"/>
      <w:lvlJc w:val="left"/>
      <w:pPr>
        <w:ind w:left="2612" w:hanging="76"/>
      </w:pPr>
      <w:rPr>
        <w:rFonts w:hint="default"/>
        <w:lang w:val="en-US" w:eastAsia="en-US" w:bidi="ar-SA"/>
      </w:rPr>
    </w:lvl>
    <w:lvl w:ilvl="5" w:tplc="DB82BD24">
      <w:numFmt w:val="bullet"/>
      <w:lvlText w:val="•"/>
      <w:lvlJc w:val="left"/>
      <w:pPr>
        <w:ind w:left="3125" w:hanging="76"/>
      </w:pPr>
      <w:rPr>
        <w:rFonts w:hint="default"/>
        <w:lang w:val="en-US" w:eastAsia="en-US" w:bidi="ar-SA"/>
      </w:rPr>
    </w:lvl>
    <w:lvl w:ilvl="6" w:tplc="9BA8E38A">
      <w:numFmt w:val="bullet"/>
      <w:lvlText w:val="•"/>
      <w:lvlJc w:val="left"/>
      <w:pPr>
        <w:ind w:left="3638" w:hanging="76"/>
      </w:pPr>
      <w:rPr>
        <w:rFonts w:hint="default"/>
        <w:lang w:val="en-US" w:eastAsia="en-US" w:bidi="ar-SA"/>
      </w:rPr>
    </w:lvl>
    <w:lvl w:ilvl="7" w:tplc="D0BEAA86">
      <w:numFmt w:val="bullet"/>
      <w:lvlText w:val="•"/>
      <w:lvlJc w:val="left"/>
      <w:pPr>
        <w:ind w:left="4151" w:hanging="76"/>
      </w:pPr>
      <w:rPr>
        <w:rFonts w:hint="default"/>
        <w:lang w:val="en-US" w:eastAsia="en-US" w:bidi="ar-SA"/>
      </w:rPr>
    </w:lvl>
    <w:lvl w:ilvl="8" w:tplc="6CCC2660">
      <w:numFmt w:val="bullet"/>
      <w:lvlText w:val="•"/>
      <w:lvlJc w:val="left"/>
      <w:pPr>
        <w:ind w:left="4664" w:hanging="76"/>
      </w:pPr>
      <w:rPr>
        <w:rFonts w:hint="default"/>
        <w:lang w:val="en-US" w:eastAsia="en-US" w:bidi="ar-SA"/>
      </w:rPr>
    </w:lvl>
  </w:abstractNum>
  <w:num w:numId="1" w16cid:durableId="515660876">
    <w:abstractNumId w:val="0"/>
  </w:num>
  <w:num w:numId="2" w16cid:durableId="1994286646">
    <w:abstractNumId w:val="3"/>
  </w:num>
  <w:num w:numId="3" w16cid:durableId="1771050760">
    <w:abstractNumId w:val="5"/>
  </w:num>
  <w:num w:numId="4" w16cid:durableId="28115118">
    <w:abstractNumId w:val="1"/>
  </w:num>
  <w:num w:numId="5" w16cid:durableId="1070032180">
    <w:abstractNumId w:val="6"/>
  </w:num>
  <w:num w:numId="6" w16cid:durableId="131531305">
    <w:abstractNumId w:val="2"/>
  </w:num>
  <w:num w:numId="7" w16cid:durableId="109682496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F97395"/>
    <w:rsid w:val="000504A9"/>
    <w:rsid w:val="001A1007"/>
    <w:rsid w:val="001F4976"/>
    <w:rsid w:val="00222157"/>
    <w:rsid w:val="00346862"/>
    <w:rsid w:val="003F3E7A"/>
    <w:rsid w:val="0042293A"/>
    <w:rsid w:val="004D3ABF"/>
    <w:rsid w:val="005E033C"/>
    <w:rsid w:val="006141E0"/>
    <w:rsid w:val="0069738F"/>
    <w:rsid w:val="006B3C2F"/>
    <w:rsid w:val="008A4C00"/>
    <w:rsid w:val="009F2D80"/>
    <w:rsid w:val="00A93E6C"/>
    <w:rsid w:val="00A95FD4"/>
    <w:rsid w:val="00AC633D"/>
    <w:rsid w:val="00C21568"/>
    <w:rsid w:val="00CC75F0"/>
    <w:rsid w:val="00D03620"/>
    <w:rsid w:val="00D330D1"/>
    <w:rsid w:val="00D50797"/>
    <w:rsid w:val="00D74E98"/>
    <w:rsid w:val="00D87513"/>
    <w:rsid w:val="00F80D7F"/>
    <w:rsid w:val="00F973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8E19C8"/>
  <w15:docId w15:val="{DE7E8E92-226E-4189-BA82-A094F4BB4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2722" w:right="1100" w:hanging="1116"/>
      <w:outlineLvl w:val="0"/>
    </w:pPr>
    <w:rPr>
      <w:sz w:val="160"/>
      <w:szCs w:val="160"/>
    </w:rPr>
  </w:style>
  <w:style w:type="paragraph" w:styleId="Heading2">
    <w:name w:val="heading 2"/>
    <w:basedOn w:val="Normal"/>
    <w:uiPriority w:val="9"/>
    <w:unhideWhenUsed/>
    <w:qFormat/>
    <w:pPr>
      <w:spacing w:before="78"/>
      <w:outlineLvl w:val="1"/>
    </w:pPr>
    <w:rPr>
      <w:rFonts w:ascii="Arial" w:eastAsia="Arial" w:hAnsi="Arial" w:cs="Arial"/>
      <w:sz w:val="34"/>
      <w:szCs w:val="34"/>
    </w:rPr>
  </w:style>
  <w:style w:type="paragraph" w:styleId="Heading3">
    <w:name w:val="heading 3"/>
    <w:basedOn w:val="Normal"/>
    <w:uiPriority w:val="9"/>
    <w:unhideWhenUsed/>
    <w:qFormat/>
    <w:pPr>
      <w:spacing w:before="204"/>
      <w:ind w:left="108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204"/>
      <w:ind w:left="1080" w:hanging="360"/>
    </w:pPr>
  </w:style>
  <w:style w:type="paragraph" w:customStyle="1" w:styleId="TableParagraph">
    <w:name w:val="Table Paragraph"/>
    <w:basedOn w:val="Normal"/>
    <w:uiPriority w:val="1"/>
    <w:qFormat/>
    <w:pPr>
      <w:ind w:left="50"/>
    </w:pPr>
  </w:style>
  <w:style w:type="character" w:styleId="Hyperlink">
    <w:name w:val="Hyperlink"/>
    <w:basedOn w:val="DefaultParagraphFont"/>
    <w:uiPriority w:val="99"/>
    <w:unhideWhenUsed/>
    <w:rsid w:val="00D87513"/>
    <w:rPr>
      <w:color w:val="0000FF" w:themeColor="hyperlink"/>
      <w:u w:val="single"/>
    </w:rPr>
  </w:style>
  <w:style w:type="character" w:styleId="UnresolvedMention">
    <w:name w:val="Unresolved Mention"/>
    <w:basedOn w:val="DefaultParagraphFont"/>
    <w:uiPriority w:val="99"/>
    <w:semiHidden/>
    <w:unhideWhenUsed/>
    <w:rsid w:val="00D875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mailto:(davis@iu.edu" TargetMode="External"/><Relationship Id="rId117" Type="http://schemas.openxmlformats.org/officeDocument/2006/relationships/image" Target="media/image37.jpeg"/><Relationship Id="rId21" Type="http://schemas.openxmlformats.org/officeDocument/2006/relationships/hyperlink" Target="mailto:idarcy@iu.edu" TargetMode="External"/><Relationship Id="rId42" Type="http://schemas.openxmlformats.org/officeDocument/2006/relationships/hyperlink" Target="mailto:Macymaas@iu.edu" TargetMode="External"/><Relationship Id="rId47" Type="http://schemas.openxmlformats.org/officeDocument/2006/relationships/hyperlink" Target="mailto:(jg31@illinois.edu" TargetMode="External"/><Relationship Id="rId63" Type="http://schemas.openxmlformats.org/officeDocument/2006/relationships/image" Target="media/image16.jpeg"/><Relationship Id="rId68" Type="http://schemas.openxmlformats.org/officeDocument/2006/relationships/image" Target="media/image21.jpeg"/><Relationship Id="rId84" Type="http://schemas.openxmlformats.org/officeDocument/2006/relationships/hyperlink" Target="mailto:dfogerty@illinois.edu" TargetMode="External"/><Relationship Id="rId89" Type="http://schemas.openxmlformats.org/officeDocument/2006/relationships/image" Target="media/image31.jpeg"/><Relationship Id="rId112" Type="http://schemas.openxmlformats.org/officeDocument/2006/relationships/image" Target="media/image36.jpeg"/><Relationship Id="rId16" Type="http://schemas.openxmlformats.org/officeDocument/2006/relationships/hyperlink" Target="mailto:maajibad@iu.edu" TargetMode="External"/><Relationship Id="rId107" Type="http://schemas.openxmlformats.org/officeDocument/2006/relationships/hyperlink" Target="mailto:(danielolson@purdue.edu" TargetMode="External"/><Relationship Id="rId11" Type="http://schemas.openxmlformats.org/officeDocument/2006/relationships/hyperlink" Target="https://doi.org/10.1121/10.0019216" TargetMode="External"/><Relationship Id="rId32" Type="http://schemas.openxmlformats.org/officeDocument/2006/relationships/image" Target="media/image4.png"/><Relationship Id="rId37" Type="http://schemas.openxmlformats.org/officeDocument/2006/relationships/image" Target="media/image5.jpeg"/><Relationship Id="rId53" Type="http://schemas.openxmlformats.org/officeDocument/2006/relationships/hyperlink" Target="mailto:jongman@ku.edu" TargetMode="External"/><Relationship Id="rId58" Type="http://schemas.openxmlformats.org/officeDocument/2006/relationships/image" Target="media/image11.jpeg"/><Relationship Id="rId74" Type="http://schemas.openxmlformats.org/officeDocument/2006/relationships/hyperlink" Target="mailto:1jjh@ku.edu" TargetMode="External"/><Relationship Id="rId79" Type="http://schemas.openxmlformats.org/officeDocument/2006/relationships/hyperlink" Target="mailto:cheng627@purdue.edu" TargetMode="External"/><Relationship Id="rId102" Type="http://schemas.openxmlformats.org/officeDocument/2006/relationships/hyperlink" Target="https://doi.org/10.3765/bls.v22i1.1357" TargetMode="External"/><Relationship Id="rId123"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32.jpeg"/><Relationship Id="rId95" Type="http://schemas.openxmlformats.org/officeDocument/2006/relationships/hyperlink" Target="mailto:University%3B1pinychen@iu.edu" TargetMode="External"/><Relationship Id="rId22" Type="http://schemas.openxmlformats.org/officeDocument/2006/relationships/hyperlink" Target="mailto:hzbracov@iu.edu" TargetMode="External"/><Relationship Id="rId27" Type="http://schemas.openxmlformats.org/officeDocument/2006/relationships/hyperlink" Target="mailto:(bc1@iu.edu" TargetMode="External"/><Relationship Id="rId43" Type="http://schemas.openxmlformats.org/officeDocument/2006/relationships/hyperlink" Target="http://www.praat.org/" TargetMode="External"/><Relationship Id="rId48" Type="http://schemas.openxmlformats.org/officeDocument/2006/relationships/image" Target="media/image8.jpeg"/><Relationship Id="rId64" Type="http://schemas.openxmlformats.org/officeDocument/2006/relationships/image" Target="media/image17.jpeg"/><Relationship Id="rId69" Type="http://schemas.openxmlformats.org/officeDocument/2006/relationships/image" Target="media/image22.jpeg"/><Relationship Id="rId113" Type="http://schemas.openxmlformats.org/officeDocument/2006/relationships/hyperlink" Target="mailto:jodasims@iu.edu" TargetMode="External"/><Relationship Id="rId118" Type="http://schemas.openxmlformats.org/officeDocument/2006/relationships/image" Target="media/image38.jpeg"/><Relationship Id="rId80" Type="http://schemas.openxmlformats.org/officeDocument/2006/relationships/image" Target="media/image27.png"/><Relationship Id="rId85" Type="http://schemas.openxmlformats.org/officeDocument/2006/relationships/hyperlink" Target="mailto:bstaszki@iu.edu" TargetMode="External"/><Relationship Id="rId12" Type="http://schemas.openxmlformats.org/officeDocument/2006/relationships/hyperlink" Target="https://doi.org/10.1121/10.0016307" TargetMode="External"/><Relationship Id="rId17" Type="http://schemas.openxmlformats.org/officeDocument/2006/relationships/hyperlink" Target="https://www.lingref.com/cpp/acal/36/paper1404.pdf" TargetMode="External"/><Relationship Id="rId33" Type="http://schemas.openxmlformats.org/officeDocument/2006/relationships/hyperlink" Target="mailto:shaoanqi@msu.edu" TargetMode="External"/><Relationship Id="rId38" Type="http://schemas.openxmlformats.org/officeDocument/2006/relationships/image" Target="media/image6.jpeg"/><Relationship Id="rId59" Type="http://schemas.openxmlformats.org/officeDocument/2006/relationships/image" Target="media/image12.jpeg"/><Relationship Id="rId103" Type="http://schemas.openxmlformats.org/officeDocument/2006/relationships/hyperlink" Target="https://doi.org/10.1121/10.0018886" TargetMode="External"/><Relationship Id="rId108" Type="http://schemas.openxmlformats.org/officeDocument/2006/relationships/hyperlink" Target="mailto:(odmitrie@purdue.edu" TargetMode="External"/><Relationship Id="rId54" Type="http://schemas.openxmlformats.org/officeDocument/2006/relationships/hyperlink" Target="mailto:kbmcgowan@uky.edu" TargetMode="External"/><Relationship Id="rId70" Type="http://schemas.openxmlformats.org/officeDocument/2006/relationships/image" Target="media/image23.jpeg"/><Relationship Id="rId75" Type="http://schemas.openxmlformats.org/officeDocument/2006/relationships/hyperlink" Target="mailto:2jocelynbrown@uky.edu" TargetMode="External"/><Relationship Id="rId91" Type="http://schemas.openxmlformats.org/officeDocument/2006/relationships/image" Target="media/image33.jpeg"/><Relationship Id="rId96" Type="http://schemas.openxmlformats.org/officeDocument/2006/relationships/hyperlink" Target="mailto:2idarcy@iu.edu" TargetMode="External"/><Relationship Id="rId1" Type="http://schemas.openxmlformats.org/officeDocument/2006/relationships/customXml" Target="../customXml/item1.xml"/><Relationship Id="rId6" Type="http://schemas.openxmlformats.org/officeDocument/2006/relationships/hyperlink" Target="mailto:kaitowen@iu.edu" TargetMode="External"/><Relationship Id="rId23" Type="http://schemas.openxmlformats.org/officeDocument/2006/relationships/hyperlink" Target="mailto:thyang@ku.edu" TargetMode="External"/><Relationship Id="rId28" Type="http://schemas.openxmlformats.org/officeDocument/2006/relationships/hyperlink" Target="mailto:jlamonta@iu.edu" TargetMode="External"/><Relationship Id="rId49" Type="http://schemas.openxmlformats.org/officeDocument/2006/relationships/image" Target="media/image9.jpeg"/><Relationship Id="rId114" Type="http://schemas.openxmlformats.org/officeDocument/2006/relationships/hyperlink" Target="mailto:University%3B1pinychen@iu.edu" TargetMode="External"/><Relationship Id="rId119" Type="http://schemas.openxmlformats.org/officeDocument/2006/relationships/hyperlink" Target="mailto:howar379@msu.edu" TargetMode="External"/><Relationship Id="rId44" Type="http://schemas.openxmlformats.org/officeDocument/2006/relationships/hyperlink" Target="mailto:sofori@iu.edu" TargetMode="External"/><Relationship Id="rId60" Type="http://schemas.openxmlformats.org/officeDocument/2006/relationships/image" Target="media/image13.jpeg"/><Relationship Id="rId65" Type="http://schemas.openxmlformats.org/officeDocument/2006/relationships/image" Target="media/image18.jpeg"/><Relationship Id="rId81" Type="http://schemas.openxmlformats.org/officeDocument/2006/relationships/hyperlink" Target="mailto:pycha@uwm.edu" TargetMode="External"/><Relationship Id="rId86" Type="http://schemas.openxmlformats.org/officeDocument/2006/relationships/image" Target="media/image28.jpeg"/><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hyperlink" Target="https://thebaci.org/" TargetMode="External"/><Relationship Id="rId18" Type="http://schemas.openxmlformats.org/officeDocument/2006/relationships/image" Target="media/image2.jpeg"/><Relationship Id="rId39" Type="http://schemas.openxmlformats.org/officeDocument/2006/relationships/image" Target="media/image7.jpeg"/><Relationship Id="rId109" Type="http://schemas.openxmlformats.org/officeDocument/2006/relationships/hyperlink" Target="mailto:zheng874@purdue.edu" TargetMode="External"/><Relationship Id="rId34" Type="http://schemas.openxmlformats.org/officeDocument/2006/relationships/hyperlink" Target="mailto:wangy176@msu.edu" TargetMode="External"/><Relationship Id="rId50" Type="http://schemas.openxmlformats.org/officeDocument/2006/relationships/hyperlink" Target="mailto:dfogerty@illinois.edu" TargetMode="External"/><Relationship Id="rId55" Type="http://schemas.openxmlformats.org/officeDocument/2006/relationships/hyperlink" Target="mailto:stakvoryan@uky.edu" TargetMode="External"/><Relationship Id="rId76" Type="http://schemas.openxmlformats.org/officeDocument/2006/relationships/hyperlink" Target="mailto:3kookrh@ku.edu" TargetMode="External"/><Relationship Id="rId97" Type="http://schemas.openxmlformats.org/officeDocument/2006/relationships/hyperlink" Target="mailto:grzieg@iu.edu" TargetMode="External"/><Relationship Id="rId104" Type="http://schemas.openxmlformats.org/officeDocument/2006/relationships/hyperlink" Target="mailto:(maialen2@illinois.edu" TargetMode="External"/><Relationship Id="rId120" Type="http://schemas.openxmlformats.org/officeDocument/2006/relationships/hyperlink" Target="mailto:kvanengen@wustl.edu" TargetMode="External"/><Relationship Id="rId7" Type="http://schemas.openxmlformats.org/officeDocument/2006/relationships/hyperlink" Target="mailto:asteph30@illinois.edu" TargetMode="External"/><Relationship Id="rId71" Type="http://schemas.openxmlformats.org/officeDocument/2006/relationships/image" Target="media/image24.jpeg"/><Relationship Id="rId92" Type="http://schemas.openxmlformats.org/officeDocument/2006/relationships/hyperlink" Target="mailto:(wjinpark@iu.edu" TargetMode="External"/><Relationship Id="rId2" Type="http://schemas.openxmlformats.org/officeDocument/2006/relationships/numbering" Target="numbering.xml"/><Relationship Id="rId29" Type="http://schemas.openxmlformats.org/officeDocument/2006/relationships/hyperlink" Target="mailto:kaitowen@iu.edu" TargetMode="External"/><Relationship Id="rId24" Type="http://schemas.openxmlformats.org/officeDocument/2006/relationships/hyperlink" Target="mailto:jjh@ku.edu" TargetMode="External"/><Relationship Id="rId40" Type="http://schemas.openxmlformats.org/officeDocument/2006/relationships/hyperlink" Target="mailto:feng454@purdue.edu" TargetMode="External"/><Relationship Id="rId45" Type="http://schemas.openxmlformats.org/officeDocument/2006/relationships/hyperlink" Target="mailto:sofori@gmail.com" TargetMode="External"/><Relationship Id="rId66" Type="http://schemas.openxmlformats.org/officeDocument/2006/relationships/image" Target="media/image19.jpeg"/><Relationship Id="rId87" Type="http://schemas.openxmlformats.org/officeDocument/2006/relationships/image" Target="media/image29.jpeg"/><Relationship Id="rId110" Type="http://schemas.openxmlformats.org/officeDocument/2006/relationships/hyperlink" Target="mailto:odmitrie@purdue.edu" TargetMode="External"/><Relationship Id="rId115" Type="http://schemas.openxmlformats.org/officeDocument/2006/relationships/hyperlink" Target="mailto:2idarcy@iu.edu" TargetMode="External"/><Relationship Id="rId61" Type="http://schemas.openxmlformats.org/officeDocument/2006/relationships/image" Target="media/image14.jpeg"/><Relationship Id="rId82" Type="http://schemas.openxmlformats.org/officeDocument/2006/relationships/hyperlink" Target="mailto:jacwarne@iu.edu" TargetMode="External"/><Relationship Id="rId19" Type="http://schemas.openxmlformats.org/officeDocument/2006/relationships/image" Target="media/image3.jpeg"/><Relationship Id="rId14" Type="http://schemas.openxmlformats.org/officeDocument/2006/relationships/hyperlink" Target="https://www.indianapolismonthly.com/arts-and-culture/welcome-to-chindianapolis/" TargetMode="External"/><Relationship Id="rId30" Type="http://schemas.openxmlformats.org/officeDocument/2006/relationships/hyperlink" Target="mailto:janegilb@iu.edu" TargetMode="External"/><Relationship Id="rId35" Type="http://schemas.openxmlformats.org/officeDocument/2006/relationships/hyperlink" Target="mailto:guyuntin@msu.edu" TargetMode="External"/><Relationship Id="rId56" Type="http://schemas.openxmlformats.org/officeDocument/2006/relationships/image" Target="media/image10.png"/><Relationship Id="rId77" Type="http://schemas.openxmlformats.org/officeDocument/2006/relationships/hyperlink" Target="mailto:4smpark117@ku.edu" TargetMode="External"/><Relationship Id="rId100" Type="http://schemas.openxmlformats.org/officeDocument/2006/relationships/hyperlink" Target="https://www.proquest.com/docview/2164266965/abstract/E49457D85889442APQ/1" TargetMode="External"/><Relationship Id="rId105" Type="http://schemas.openxmlformats.org/officeDocument/2006/relationships/hyperlink" Target="mailto:(jihuade@illinois.edu" TargetMode="External"/><Relationship Id="rId8" Type="http://schemas.openxmlformats.org/officeDocument/2006/relationships/hyperlink" Target="mailto:ander.beristain@slu.edu" TargetMode="External"/><Relationship Id="rId51" Type="http://schemas.openxmlformats.org/officeDocument/2006/relationships/hyperlink" Target="mailto:bishop.allen@uky.edu" TargetMode="External"/><Relationship Id="rId72" Type="http://schemas.openxmlformats.org/officeDocument/2006/relationships/image" Target="media/image25.jpeg"/><Relationship Id="rId93" Type="http://schemas.openxmlformats.org/officeDocument/2006/relationships/image" Target="media/image34.png"/><Relationship Id="rId98" Type="http://schemas.openxmlformats.org/officeDocument/2006/relationships/hyperlink" Target="https://doi.org/10.1017/S0025100300004424" TargetMode="External"/><Relationship Id="rId121" Type="http://schemas.openxmlformats.org/officeDocument/2006/relationships/hyperlink" Target="mailto:slotven@iu.edu" TargetMode="External"/><Relationship Id="rId3" Type="http://schemas.openxmlformats.org/officeDocument/2006/relationships/styles" Target="styles.xml"/><Relationship Id="rId25" Type="http://schemas.openxmlformats.org/officeDocument/2006/relationships/hyperlink" Target="mailto:bhyde@wustl.edu" TargetMode="External"/><Relationship Id="rId46" Type="http://schemas.openxmlformats.org/officeDocument/2006/relationships/hyperlink" Target="mailto:duanmu@umich.edu" TargetMode="External"/><Relationship Id="rId67" Type="http://schemas.openxmlformats.org/officeDocument/2006/relationships/image" Target="media/image20.jpeg"/><Relationship Id="rId116" Type="http://schemas.openxmlformats.org/officeDocument/2006/relationships/hyperlink" Target="mailto:bcdowling@wisc.edu" TargetMode="External"/><Relationship Id="rId20" Type="http://schemas.openxmlformats.org/officeDocument/2006/relationships/hyperlink" Target="mailto:ysibucks@iu.edu" TargetMode="External"/><Relationship Id="rId41" Type="http://schemas.openxmlformats.org/officeDocument/2006/relationships/hyperlink" Target="mailto:odmitrie@purdue.edu" TargetMode="External"/><Relationship Id="rId62" Type="http://schemas.openxmlformats.org/officeDocument/2006/relationships/image" Target="media/image15.jpeg"/><Relationship Id="rId83" Type="http://schemas.openxmlformats.org/officeDocument/2006/relationships/hyperlink" Target="mailto:milady2@illinois.edu" TargetMode="External"/><Relationship Id="rId88" Type="http://schemas.openxmlformats.org/officeDocument/2006/relationships/image" Target="media/image30.jpeg"/><Relationship Id="rId111" Type="http://schemas.openxmlformats.org/officeDocument/2006/relationships/hyperlink" Target="mailto:cong4@purdue.edu" TargetMode="External"/><Relationship Id="rId15" Type="http://schemas.openxmlformats.org/officeDocument/2006/relationships/hyperlink" Target="https://www.indianapolismonthly.com/arts-and-culture/welcome-to-chindianapolis/" TargetMode="External"/><Relationship Id="rId36" Type="http://schemas.openxmlformats.org/officeDocument/2006/relationships/hyperlink" Target="mailto:karthikd@msu.edu" TargetMode="External"/><Relationship Id="rId57" Type="http://schemas.openxmlformats.org/officeDocument/2006/relationships/hyperlink" Target="mailto:bechler4@msu.edu" TargetMode="External"/><Relationship Id="rId106" Type="http://schemas.openxmlformats.org/officeDocument/2006/relationships/hyperlink" Target="mailto:(jian1084@purdue.edu" TargetMode="External"/><Relationship Id="rId10" Type="http://schemas.openxmlformats.org/officeDocument/2006/relationships/hyperlink" Target="mailto:grzieg@iu.edu" TargetMode="External"/><Relationship Id="rId31" Type="http://schemas.openxmlformats.org/officeDocument/2006/relationships/hyperlink" Target="mailto:borges11@msu.edu" TargetMode="External"/><Relationship Id="rId52" Type="http://schemas.openxmlformats.org/officeDocument/2006/relationships/hyperlink" Target="mailto:changwang@ku.edu" TargetMode="External"/><Relationship Id="rId73" Type="http://schemas.openxmlformats.org/officeDocument/2006/relationships/image" Target="media/image26.jpeg"/><Relationship Id="rId78" Type="http://schemas.openxmlformats.org/officeDocument/2006/relationships/hyperlink" Target="mailto:5thompsonh@ku.edu" TargetMode="External"/><Relationship Id="rId94" Type="http://schemas.openxmlformats.org/officeDocument/2006/relationships/image" Target="media/image35.png"/><Relationship Id="rId99" Type="http://schemas.openxmlformats.org/officeDocument/2006/relationships/hyperlink" Target="https://doi.org/10.1017/S0025100317000615" TargetMode="External"/><Relationship Id="rId101" Type="http://schemas.openxmlformats.org/officeDocument/2006/relationships/hyperlink" Target="https://doi.org/10.1016/B978-0-12-360380-7.50013-2" TargetMode="External"/><Relationship Id="rId1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CAC62E-3E50-4103-B9E1-ACB7FBF91B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75</Pages>
  <Words>26790</Words>
  <Characters>152705</Characters>
  <Application>Microsoft Office Word</Application>
  <DocSecurity>0</DocSecurity>
  <Lines>1272</Lines>
  <Paragraphs>358</Paragraphs>
  <ScaleCrop>false</ScaleCrop>
  <HeadingPairs>
    <vt:vector size="2" baseType="variant">
      <vt:variant>
        <vt:lpstr>Title</vt:lpstr>
      </vt:variant>
      <vt:variant>
        <vt:i4>1</vt:i4>
      </vt:variant>
    </vt:vector>
  </HeadingPairs>
  <TitlesOfParts>
    <vt:vector size="1" baseType="lpstr">
      <vt:lpstr>VanEngen_MidPhon_2025</vt:lpstr>
    </vt:vector>
  </TitlesOfParts>
  <Company/>
  <LinksUpToDate>false</LinksUpToDate>
  <CharactersWithSpaces>179137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VanEngen_MidPhon_2025</dc:title>
  <dc:creator>Lotven, Samson Alexander</dc:creator>
  <cp:lastModifiedBy>Maschino, Tyler</cp:lastModifiedBy>
  <cp:revision>22</cp:revision>
  <cp:lastPrinted>2025-10-01T14:06:00Z</cp:lastPrinted>
  <dcterms:created xsi:type="dcterms:W3CDTF">2025-10-01T13:05:00Z</dcterms:created>
  <dcterms:modified xsi:type="dcterms:W3CDTF">2025-10-09T12:42:00Z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0x010100C4C712DD1117A243BF90A65355D6747C</vt:lpwstr>
  </property>
  <property fmtid="{D5CDD505-2E9C-101B-9397-08002B2CF9AE}" pid="3" name="Created">
    <vt:filetime>2025-09-04T00:00:00Z</vt:filetime>
  </property>
  <property fmtid="{D5CDD505-2E9C-101B-9397-08002B2CF9AE}" pid="4" name="Creator">
    <vt:lpwstr>Microsoft Word</vt:lpwstr>
  </property>
  <property fmtid="{D5CDD505-2E9C-101B-9397-08002B2CF9AE}" pid="5" name="LastSaved">
    <vt:filetime>2025-10-01T00:00:00Z</vt:filetime>
  </property>
  <property fmtid="{D5CDD505-2E9C-101B-9397-08002B2CF9AE}" pid="6" name="MSIP_Label_4044bd30-2ed7-4c9d-9d12-46200872a97b_ActionId">
    <vt:lpwstr>d7a0a3f6-42a1-4994-ae61-cbec7508249a</vt:lpwstr>
  </property>
  <property fmtid="{D5CDD505-2E9C-101B-9397-08002B2CF9AE}" pid="7" name="MSIP_Label_4044bd30-2ed7-4c9d-9d12-46200872a97b_ContentBits">
    <vt:lpwstr>0</vt:lpwstr>
  </property>
  <property fmtid="{D5CDD505-2E9C-101B-9397-08002B2CF9AE}" pid="8" name="MSIP_Label_4044bd30-2ed7-4c9d-9d12-46200872a97b_Enabled">
    <vt:lpwstr>true</vt:lpwstr>
  </property>
  <property fmtid="{D5CDD505-2E9C-101B-9397-08002B2CF9AE}" pid="9" name="MSIP_Label_4044bd30-2ed7-4c9d-9d12-46200872a97b_Method">
    <vt:lpwstr>Standard</vt:lpwstr>
  </property>
  <property fmtid="{D5CDD505-2E9C-101B-9397-08002B2CF9AE}" pid="10" name="MSIP_Label_4044bd30-2ed7-4c9d-9d12-46200872a97b_Name">
    <vt:lpwstr>defa4170-0d19-0005-0004-bc88714345d2</vt:lpwstr>
  </property>
  <property fmtid="{D5CDD505-2E9C-101B-9397-08002B2CF9AE}" pid="11" name="MSIP_Label_4044bd30-2ed7-4c9d-9d12-46200872a97b_SetDate">
    <vt:lpwstr>2024-06-30T21:36:35Z</vt:lpwstr>
  </property>
  <property fmtid="{D5CDD505-2E9C-101B-9397-08002B2CF9AE}" pid="12" name="MSIP_Label_4044bd30-2ed7-4c9d-9d12-46200872a97b_SiteId">
    <vt:lpwstr>4130bd39-7c53-419c-b1e5-8758d6d63f21</vt:lpwstr>
  </property>
  <property fmtid="{D5CDD505-2E9C-101B-9397-08002B2CF9AE}" pid="13" name="MSIP_Label_f7606f69-b0ae-4874-be30-7d43a3c7be10_ActionId">
    <vt:lpwstr>c0a9f735-9416-41b3-b76e-8fe777736b9a</vt:lpwstr>
  </property>
  <property fmtid="{D5CDD505-2E9C-101B-9397-08002B2CF9AE}" pid="14" name="MSIP_Label_f7606f69-b0ae-4874-be30-7d43a3c7be10_ContentBits">
    <vt:lpwstr>0</vt:lpwstr>
  </property>
  <property fmtid="{D5CDD505-2E9C-101B-9397-08002B2CF9AE}" pid="15" name="MSIP_Label_f7606f69-b0ae-4874-be30-7d43a3c7be10_Enabled">
    <vt:lpwstr>true</vt:lpwstr>
  </property>
  <property fmtid="{D5CDD505-2E9C-101B-9397-08002B2CF9AE}" pid="16" name="MSIP_Label_f7606f69-b0ae-4874-be30-7d43a3c7be10_Method">
    <vt:lpwstr>Standard</vt:lpwstr>
  </property>
  <property fmtid="{D5CDD505-2E9C-101B-9397-08002B2CF9AE}" pid="17" name="MSIP_Label_f7606f69-b0ae-4874-be30-7d43a3c7be10_Name">
    <vt:lpwstr>defa4170-0d19-0005-0001-bc88714345d2</vt:lpwstr>
  </property>
  <property fmtid="{D5CDD505-2E9C-101B-9397-08002B2CF9AE}" pid="18" name="MSIP_Label_f7606f69-b0ae-4874-be30-7d43a3c7be10_SetDate">
    <vt:lpwstr>2025-06-05T06:02:29Z</vt:lpwstr>
  </property>
  <property fmtid="{D5CDD505-2E9C-101B-9397-08002B2CF9AE}" pid="19" name="MSIP_Label_f7606f69-b0ae-4874-be30-7d43a3c7be10_SiteId">
    <vt:lpwstr>4130bd39-7c53-419c-b1e5-8758d6d63f21</vt:lpwstr>
  </property>
  <property fmtid="{D5CDD505-2E9C-101B-9397-08002B2CF9AE}" pid="20" name="MSIP_Label_f7606f69-b0ae-4874-be30-7d43a3c7be10_Tag">
    <vt:lpwstr>50, 3, 0, 1</vt:lpwstr>
  </property>
  <property fmtid="{D5CDD505-2E9C-101B-9397-08002B2CF9AE}" pid="21" name="PTEX.Fullbanner">
    <vt:lpwstr>This is pdfTeX, Version 3.141592653-2.6-1.40.26 (TeX Live 2024) kpathsea version 6.4.0</vt:lpwstr>
  </property>
  <property fmtid="{D5CDD505-2E9C-101B-9397-08002B2CF9AE}" pid="22" name="Producer">
    <vt:lpwstr>macOS Version 15.6.1 (Build 24G90) Quartz PDFContext</vt:lpwstr>
  </property>
  <property fmtid="{D5CDD505-2E9C-101B-9397-08002B2CF9AE}" pid="23" name="SourceModified">
    <vt:lpwstr>D:20250903202005-04'00'</vt:lpwstr>
  </property>
</Properties>
</file>